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C40" w:rsidRDefault="00F16C40" w:rsidP="00420C24">
      <w:pPr>
        <w:pStyle w:val="af6"/>
        <w:rPr>
          <w:rFonts w:asciiTheme="minorEastAsia" w:eastAsiaTheme="minorEastAsia" w:hAnsiTheme="minorEastAsia"/>
        </w:rPr>
      </w:pPr>
      <w:bookmarkStart w:id="0" w:name="_Toc234719452"/>
      <w:bookmarkStart w:id="1" w:name="_Toc227651759"/>
      <w:bookmarkStart w:id="2" w:name="_Toc409084429"/>
      <w:bookmarkStart w:id="3" w:name="_Toc455584574"/>
      <w:bookmarkStart w:id="4" w:name="_Toc455598930"/>
      <w:bookmarkStart w:id="5" w:name="_Toc459887786"/>
      <w:bookmarkStart w:id="6" w:name="_Toc415123459"/>
      <w:r w:rsidRPr="001F0CD2">
        <w:rPr>
          <w:rFonts w:asciiTheme="minorEastAsia" w:eastAsiaTheme="minorEastAsia" w:hAnsiTheme="minorEastAsia" w:hint="eastAsia"/>
        </w:rPr>
        <w:t>北京大学国家发展研究院</w:t>
      </w:r>
      <w:bookmarkEnd w:id="0"/>
      <w:bookmarkEnd w:id="1"/>
      <w:bookmarkEnd w:id="2"/>
      <w:bookmarkEnd w:id="3"/>
      <w:bookmarkEnd w:id="4"/>
      <w:bookmarkEnd w:id="5"/>
      <w:r w:rsidR="00072FF2" w:rsidRPr="001F0CD2">
        <w:rPr>
          <w:rFonts w:asciiTheme="minorEastAsia" w:eastAsiaTheme="minorEastAsia" w:hAnsiTheme="minorEastAsia" w:hint="eastAsia"/>
        </w:rPr>
        <w:t>经济学双学位/辅修培养方案</w:t>
      </w:r>
    </w:p>
    <w:p w:rsidR="003B0850" w:rsidRPr="003B0850" w:rsidRDefault="003B0850" w:rsidP="003B0850">
      <w:pPr>
        <w:jc w:val="center"/>
        <w:rPr>
          <w:rFonts w:hint="eastAsia"/>
        </w:rPr>
      </w:pPr>
      <w:r w:rsidRPr="003B0850">
        <w:rPr>
          <w:rFonts w:hint="eastAsia"/>
        </w:rPr>
        <w:t>（适用于</w:t>
      </w:r>
      <w:r w:rsidRPr="003B0850">
        <w:rPr>
          <w:rFonts w:hint="eastAsia"/>
        </w:rPr>
        <w:t>2017</w:t>
      </w:r>
      <w:r w:rsidRPr="003B0850">
        <w:rPr>
          <w:rFonts w:hint="eastAsia"/>
        </w:rPr>
        <w:t>年至</w:t>
      </w:r>
      <w:r w:rsidRPr="003B0850">
        <w:rPr>
          <w:rFonts w:hint="eastAsia"/>
        </w:rPr>
        <w:t>2019</w:t>
      </w:r>
      <w:r w:rsidRPr="003B0850">
        <w:rPr>
          <w:rFonts w:hint="eastAsia"/>
        </w:rPr>
        <w:t>年开始修读</w:t>
      </w:r>
      <w:proofErr w:type="gramStart"/>
      <w:r w:rsidRPr="003B0850">
        <w:rPr>
          <w:rFonts w:hint="eastAsia"/>
        </w:rPr>
        <w:t>国发院经济学</w:t>
      </w:r>
      <w:proofErr w:type="gramEnd"/>
      <w:r w:rsidRPr="003B0850">
        <w:rPr>
          <w:rFonts w:hint="eastAsia"/>
        </w:rPr>
        <w:t>双学位</w:t>
      </w:r>
      <w:r w:rsidRPr="003B0850">
        <w:rPr>
          <w:rFonts w:hint="eastAsia"/>
        </w:rPr>
        <w:t>/</w:t>
      </w:r>
      <w:r w:rsidRPr="003B0850">
        <w:rPr>
          <w:rFonts w:hint="eastAsia"/>
        </w:rPr>
        <w:t>辅修学生）</w:t>
      </w:r>
    </w:p>
    <w:bookmarkEnd w:id="6"/>
    <w:p w:rsidR="009B0C29" w:rsidRPr="001F0CD2" w:rsidRDefault="009B0C29" w:rsidP="009B0C29">
      <w:pPr>
        <w:pStyle w:val="a7"/>
        <w:widowControl/>
        <w:numPr>
          <w:ilvl w:val="0"/>
          <w:numId w:val="4"/>
        </w:numPr>
        <w:tabs>
          <w:tab w:val="left" w:pos="426"/>
        </w:tabs>
        <w:spacing w:beforeLines="50" w:before="156" w:afterLines="50" w:after="156"/>
        <w:ind w:left="0" w:firstLineChars="0" w:firstLine="0"/>
        <w:jc w:val="left"/>
        <w:rPr>
          <w:rFonts w:asciiTheme="minorEastAsia" w:hAnsiTheme="minorEastAsia"/>
          <w:b/>
          <w:szCs w:val="21"/>
        </w:rPr>
      </w:pPr>
      <w:r w:rsidRPr="001F0CD2">
        <w:rPr>
          <w:rFonts w:asciiTheme="minorEastAsia" w:hAnsiTheme="minorEastAsia" w:hint="eastAsia"/>
          <w:b/>
          <w:szCs w:val="21"/>
        </w:rPr>
        <w:t>学院简介</w:t>
      </w:r>
      <w:r w:rsidRPr="001F0CD2">
        <w:rPr>
          <w:rFonts w:asciiTheme="minorEastAsia" w:hAnsiTheme="minorEastAsia"/>
          <w:b/>
          <w:szCs w:val="21"/>
        </w:rPr>
        <w:t xml:space="preserve"> </w:t>
      </w:r>
    </w:p>
    <w:p w:rsidR="009B0C29" w:rsidRPr="001F0CD2" w:rsidRDefault="009B0C29" w:rsidP="009B0C29">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北京大学国家发展研究院是在著名的北京大学中国经济研究中心基础上新组建的、一个以综合性社会科学研究为主的教学科研机构，致力于中国社会科学的国际化、规范化、本土化，推进学科体系、学术观点和研究方法的创新。这里自创立伊始就一直以教学、科研为根，</w:t>
      </w:r>
      <w:proofErr w:type="gramStart"/>
      <w:r w:rsidRPr="001F0CD2">
        <w:rPr>
          <w:rFonts w:asciiTheme="minorEastAsia" w:hAnsiTheme="minorEastAsia" w:hint="eastAsia"/>
          <w:szCs w:val="21"/>
        </w:rPr>
        <w:t>智库为</w:t>
      </w:r>
      <w:proofErr w:type="gramEnd"/>
      <w:r w:rsidRPr="001F0CD2">
        <w:rPr>
          <w:rFonts w:asciiTheme="minorEastAsia" w:hAnsiTheme="minorEastAsia" w:hint="eastAsia"/>
          <w:szCs w:val="21"/>
        </w:rPr>
        <w:t>果，三位一体。经过</w:t>
      </w:r>
      <w:r w:rsidRPr="001F0CD2">
        <w:rPr>
          <w:rFonts w:asciiTheme="minorEastAsia" w:hAnsiTheme="minorEastAsia"/>
          <w:szCs w:val="21"/>
        </w:rPr>
        <w:t>20</w:t>
      </w:r>
      <w:r w:rsidRPr="001F0CD2">
        <w:rPr>
          <w:rFonts w:asciiTheme="minorEastAsia" w:hAnsiTheme="minorEastAsia" w:hint="eastAsia"/>
          <w:szCs w:val="21"/>
        </w:rPr>
        <w:t>多年发展，</w:t>
      </w:r>
      <w:proofErr w:type="gramStart"/>
      <w:r w:rsidRPr="001F0CD2">
        <w:rPr>
          <w:rFonts w:asciiTheme="minorEastAsia" w:hAnsiTheme="minorEastAsia" w:hint="eastAsia"/>
          <w:szCs w:val="21"/>
        </w:rPr>
        <w:t>国发院已经</w:t>
      </w:r>
      <w:proofErr w:type="gramEnd"/>
      <w:r w:rsidRPr="001F0CD2">
        <w:rPr>
          <w:rFonts w:asciiTheme="minorEastAsia" w:hAnsiTheme="minorEastAsia" w:hint="eastAsia"/>
          <w:szCs w:val="21"/>
        </w:rPr>
        <w:t>成为经济学、国家发展、工商管理等多学科、多领域教学与科研的旗帜，也是中国</w:t>
      </w:r>
      <w:proofErr w:type="gramStart"/>
      <w:r w:rsidRPr="001F0CD2">
        <w:rPr>
          <w:rFonts w:asciiTheme="minorEastAsia" w:hAnsiTheme="minorEastAsia" w:hint="eastAsia"/>
          <w:szCs w:val="21"/>
        </w:rPr>
        <w:t>高校智库的</w:t>
      </w:r>
      <w:proofErr w:type="gramEnd"/>
      <w:r w:rsidRPr="001F0CD2">
        <w:rPr>
          <w:rFonts w:asciiTheme="minorEastAsia" w:hAnsiTheme="minorEastAsia" w:hint="eastAsia"/>
          <w:szCs w:val="21"/>
        </w:rPr>
        <w:t>领军者。</w:t>
      </w:r>
    </w:p>
    <w:p w:rsidR="009B0C29" w:rsidRPr="001F0CD2" w:rsidRDefault="009B0C29" w:rsidP="009B0C29">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作为在国内外享有盛名的综合性大学，北京大学学科门类齐全，具有良好的学术气氛和学术传统，为跨学科的综合研究奠定了坚实的基础。北京大学国家发展研究院致力于推进中国社会科学的综合研究，尝试组织跨学科的研究，培养综合性的国家发展高级人才，以综合性的知识集结服务于我国改革发展和全球新秩序的建设，服务于社会科学的发现与探索。这也是实现北京大学在新时期创世界一流大学目标的一个重要组成部分。</w:t>
      </w:r>
    </w:p>
    <w:p w:rsidR="009B0C29" w:rsidRPr="001F0CD2" w:rsidRDefault="009B0C29" w:rsidP="009B0C29">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国家发展研究院将以国家发展为中心议题，立足于中国改革发展与现代化的实践，前瞻性地提出重大的战略、制度、政策和基础理论问题，持续关注全球格局的演变，参与改革发展与建设国际新秩序的高层对话。按照“小机构、大网络”的原则，组织跨学科的综合研究，培养综合性的国家发展高级人才，成为中国集结高水平综合性知识的一个学界思想库。</w:t>
      </w:r>
    </w:p>
    <w:p w:rsidR="009B0C29" w:rsidRPr="001F0CD2" w:rsidRDefault="009B0C29" w:rsidP="009B0C29">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在</w:t>
      </w:r>
      <w:r w:rsidRPr="001F0CD2">
        <w:rPr>
          <w:rFonts w:asciiTheme="minorEastAsia" w:hAnsiTheme="minorEastAsia"/>
          <w:szCs w:val="21"/>
        </w:rPr>
        <w:t>教学方面，</w:t>
      </w:r>
      <w:r w:rsidRPr="001F0CD2">
        <w:rPr>
          <w:rFonts w:asciiTheme="minorEastAsia" w:hAnsiTheme="minorEastAsia" w:hint="eastAsia"/>
          <w:szCs w:val="21"/>
        </w:rPr>
        <w:t>国发院目前开展的教学项目包括经济学本科、经济学双学位和辅修、经济学硕士与博士研究生、</w:t>
      </w:r>
      <w:r w:rsidRPr="001F0CD2">
        <w:rPr>
          <w:rFonts w:asciiTheme="minorEastAsia" w:hAnsiTheme="minorEastAsia"/>
          <w:szCs w:val="21"/>
        </w:rPr>
        <w:t>MBA</w:t>
      </w:r>
      <w:r w:rsidRPr="001F0CD2">
        <w:rPr>
          <w:rFonts w:asciiTheme="minorEastAsia" w:hAnsiTheme="minorEastAsia" w:hint="eastAsia"/>
          <w:szCs w:val="21"/>
        </w:rPr>
        <w:t>、</w:t>
      </w:r>
      <w:r w:rsidRPr="001F0CD2">
        <w:rPr>
          <w:rFonts w:asciiTheme="minorEastAsia" w:hAnsiTheme="minorEastAsia"/>
          <w:szCs w:val="21"/>
        </w:rPr>
        <w:t>EMBA</w:t>
      </w:r>
      <w:r w:rsidRPr="001F0CD2">
        <w:rPr>
          <w:rFonts w:asciiTheme="minorEastAsia" w:hAnsiTheme="minorEastAsia" w:hint="eastAsia"/>
          <w:szCs w:val="21"/>
        </w:rPr>
        <w:t>、管理博士（</w:t>
      </w:r>
      <w:r w:rsidRPr="001F0CD2">
        <w:rPr>
          <w:rFonts w:asciiTheme="minorEastAsia" w:hAnsiTheme="minorEastAsia"/>
          <w:szCs w:val="21"/>
        </w:rPr>
        <w:t>DPS</w:t>
      </w:r>
      <w:r w:rsidRPr="001F0CD2">
        <w:rPr>
          <w:rFonts w:asciiTheme="minorEastAsia" w:hAnsiTheme="minorEastAsia" w:hint="eastAsia"/>
          <w:szCs w:val="21"/>
        </w:rPr>
        <w:t>）、公共管理硕士、理论经济学（国家发展）博士等。</w:t>
      </w:r>
    </w:p>
    <w:p w:rsidR="009B0C29" w:rsidRPr="001F0CD2" w:rsidRDefault="009B0C29" w:rsidP="009B0C29">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在经济学教学方面，国发院前身</w:t>
      </w:r>
      <w:r w:rsidRPr="001F0CD2">
        <w:rPr>
          <w:rFonts w:asciiTheme="minorEastAsia" w:hAnsiTheme="minorEastAsia"/>
          <w:szCs w:val="21"/>
        </w:rPr>
        <w:t>CCER</w:t>
      </w:r>
      <w:r w:rsidRPr="001F0CD2">
        <w:rPr>
          <w:rFonts w:asciiTheme="minorEastAsia" w:hAnsiTheme="minorEastAsia" w:hint="eastAsia"/>
          <w:szCs w:val="21"/>
        </w:rPr>
        <w:t>创立伊始就代表了中国经济学教育的新高度。以林毅夫为首的一批海归经济学博士，致力于现代经济学理论和方法在中国的传播和应用。</w:t>
      </w:r>
      <w:r w:rsidRPr="001F0CD2">
        <w:rPr>
          <w:rFonts w:asciiTheme="minorEastAsia" w:hAnsiTheme="minorEastAsia"/>
          <w:szCs w:val="21"/>
        </w:rPr>
        <w:t>1996</w:t>
      </w:r>
      <w:r w:rsidRPr="001F0CD2">
        <w:rPr>
          <w:rFonts w:asciiTheme="minorEastAsia" w:hAnsiTheme="minorEastAsia" w:hint="eastAsia"/>
          <w:szCs w:val="21"/>
        </w:rPr>
        <w:t>开始的经济学硕士与博士教学，以及同年开设给北大本科生的经济学双学位项目，至今都是中国经济学教育的标杆。国发院如今已经培养出</w:t>
      </w:r>
      <w:r w:rsidRPr="001F0CD2">
        <w:rPr>
          <w:rFonts w:asciiTheme="minorEastAsia" w:hAnsiTheme="minorEastAsia"/>
          <w:szCs w:val="21"/>
        </w:rPr>
        <w:t>965</w:t>
      </w:r>
      <w:r w:rsidRPr="001F0CD2">
        <w:rPr>
          <w:rFonts w:asciiTheme="minorEastAsia" w:hAnsiTheme="minorEastAsia" w:hint="eastAsia"/>
          <w:szCs w:val="21"/>
        </w:rPr>
        <w:t>名硕士和</w:t>
      </w:r>
      <w:r w:rsidRPr="001F0CD2">
        <w:rPr>
          <w:rFonts w:asciiTheme="minorEastAsia" w:hAnsiTheme="minorEastAsia"/>
          <w:szCs w:val="21"/>
        </w:rPr>
        <w:t>138</w:t>
      </w:r>
      <w:r w:rsidRPr="001F0CD2">
        <w:rPr>
          <w:rFonts w:asciiTheme="minorEastAsia" w:hAnsiTheme="minorEastAsia" w:hint="eastAsia"/>
          <w:szCs w:val="21"/>
        </w:rPr>
        <w:t>名博士，双学位校友超过</w:t>
      </w:r>
      <w:r w:rsidRPr="001F0CD2">
        <w:rPr>
          <w:rFonts w:asciiTheme="minorEastAsia" w:hAnsiTheme="minorEastAsia"/>
          <w:szCs w:val="21"/>
        </w:rPr>
        <w:t>1</w:t>
      </w:r>
      <w:r w:rsidRPr="001F0CD2">
        <w:rPr>
          <w:rFonts w:asciiTheme="minorEastAsia" w:hAnsiTheme="minorEastAsia" w:hint="eastAsia"/>
          <w:szCs w:val="21"/>
        </w:rPr>
        <w:t>万人。</w:t>
      </w:r>
    </w:p>
    <w:p w:rsidR="009B0C29" w:rsidRPr="001F0CD2" w:rsidRDefault="009B0C29" w:rsidP="009B0C29">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在科研方面，国发院从</w:t>
      </w:r>
      <w:r w:rsidRPr="001F0CD2">
        <w:rPr>
          <w:rFonts w:asciiTheme="minorEastAsia" w:hAnsiTheme="minorEastAsia"/>
          <w:szCs w:val="21"/>
        </w:rPr>
        <w:t>1994</w:t>
      </w:r>
      <w:r w:rsidRPr="001F0CD2">
        <w:rPr>
          <w:rFonts w:asciiTheme="minorEastAsia" w:hAnsiTheme="minorEastAsia" w:hint="eastAsia"/>
          <w:szCs w:val="21"/>
        </w:rPr>
        <w:t>年的北京大学中国经济研究中心（</w:t>
      </w:r>
      <w:r w:rsidRPr="001F0CD2">
        <w:rPr>
          <w:rFonts w:asciiTheme="minorEastAsia" w:hAnsiTheme="minorEastAsia"/>
          <w:szCs w:val="21"/>
        </w:rPr>
        <w:t>CCER</w:t>
      </w:r>
      <w:r w:rsidRPr="001F0CD2">
        <w:rPr>
          <w:rFonts w:asciiTheme="minorEastAsia" w:hAnsiTheme="minorEastAsia" w:hint="eastAsia"/>
          <w:szCs w:val="21"/>
        </w:rPr>
        <w:t>）开始，就一直用最大努力去吸引最优秀的教授与研究资源。在</w:t>
      </w:r>
      <w:proofErr w:type="gramStart"/>
      <w:r w:rsidRPr="001F0CD2">
        <w:rPr>
          <w:rFonts w:asciiTheme="minorEastAsia" w:hAnsiTheme="minorEastAsia" w:hint="eastAsia"/>
          <w:szCs w:val="21"/>
        </w:rPr>
        <w:t>创院六</w:t>
      </w:r>
      <w:proofErr w:type="gramEnd"/>
      <w:r w:rsidRPr="001F0CD2">
        <w:rPr>
          <w:rFonts w:asciiTheme="minorEastAsia" w:hAnsiTheme="minorEastAsia" w:hint="eastAsia"/>
          <w:szCs w:val="21"/>
        </w:rPr>
        <w:t>君子之后，这里又陆续吸引来周其仁、卢锋</w:t>
      </w:r>
      <w:r w:rsidR="00F312C8">
        <w:rPr>
          <w:rFonts w:asciiTheme="minorEastAsia" w:hAnsiTheme="minorEastAsia" w:hint="eastAsia"/>
          <w:szCs w:val="21"/>
        </w:rPr>
        <w:t>、宋国青、姚洋等一大批知名教授，近几年加盟或回归的还有黄益平</w:t>
      </w:r>
      <w:r w:rsidRPr="001F0CD2">
        <w:rPr>
          <w:rFonts w:asciiTheme="minorEastAsia" w:hAnsiTheme="minorEastAsia" w:hint="eastAsia"/>
          <w:szCs w:val="21"/>
        </w:rPr>
        <w:t>、闵维方、刘国恩、林双林、张维迎等多位知名教授。优秀的教授不仅本人是难得的教学与科研人才，往往还是一个研究领域的领军人物。赵耀辉教授主持中国健康养老调查，林双林教授带来了中国公共财政研究中心，张维迎教授带来了市场与网络经济研究中心，刘国恩教授带来了中国卫生经济研究中心，黄益平教授发起了互联网金融研究中心，林毅夫教授新成立了新结构经济学研究中心。如今的国发院旗下已经拥有</w:t>
      </w:r>
      <w:r w:rsidRPr="001F0CD2">
        <w:rPr>
          <w:rFonts w:asciiTheme="minorEastAsia" w:hAnsiTheme="minorEastAsia"/>
          <w:szCs w:val="21"/>
        </w:rPr>
        <w:t>14</w:t>
      </w:r>
      <w:r w:rsidRPr="001F0CD2">
        <w:rPr>
          <w:rFonts w:asciiTheme="minorEastAsia" w:hAnsiTheme="minorEastAsia" w:hint="eastAsia"/>
          <w:szCs w:val="21"/>
        </w:rPr>
        <w:t>个研究中心，原有的经济学研究已经扩展到人力资本、能源、人口与养老、财政、医疗卫生等多个领域，将国发院“小机构、大网络”的平台优势发挥到极致。</w:t>
      </w:r>
    </w:p>
    <w:p w:rsidR="009B0C29" w:rsidRPr="001F0CD2" w:rsidRDefault="009B0C29" w:rsidP="009B0C29">
      <w:pPr>
        <w:spacing w:beforeLines="50" w:before="156"/>
        <w:ind w:firstLineChars="200" w:firstLine="420"/>
        <w:rPr>
          <w:rFonts w:asciiTheme="minorEastAsia" w:hAnsiTheme="minorEastAsia"/>
          <w:szCs w:val="21"/>
        </w:rPr>
      </w:pPr>
      <w:proofErr w:type="gramStart"/>
      <w:r w:rsidRPr="001F0CD2">
        <w:rPr>
          <w:rFonts w:asciiTheme="minorEastAsia" w:hAnsiTheme="minorEastAsia" w:hint="eastAsia"/>
          <w:szCs w:val="21"/>
        </w:rPr>
        <w:t>在智库方面</w:t>
      </w:r>
      <w:proofErr w:type="gramEnd"/>
      <w:r w:rsidRPr="001F0CD2">
        <w:rPr>
          <w:rFonts w:asciiTheme="minorEastAsia" w:hAnsiTheme="minorEastAsia" w:hint="eastAsia"/>
          <w:szCs w:val="21"/>
        </w:rPr>
        <w:t>，</w:t>
      </w:r>
      <w:proofErr w:type="gramStart"/>
      <w:r w:rsidRPr="001F0CD2">
        <w:rPr>
          <w:rFonts w:asciiTheme="minorEastAsia" w:hAnsiTheme="minorEastAsia" w:hint="eastAsia"/>
          <w:szCs w:val="21"/>
        </w:rPr>
        <w:t>国发院始终</w:t>
      </w:r>
      <w:proofErr w:type="gramEnd"/>
      <w:r w:rsidRPr="001F0CD2">
        <w:rPr>
          <w:rFonts w:asciiTheme="minorEastAsia" w:hAnsiTheme="minorEastAsia" w:hint="eastAsia"/>
          <w:szCs w:val="21"/>
        </w:rPr>
        <w:t>强调以教学和科研为本，</w:t>
      </w:r>
      <w:proofErr w:type="gramStart"/>
      <w:r w:rsidRPr="001F0CD2">
        <w:rPr>
          <w:rFonts w:asciiTheme="minorEastAsia" w:hAnsiTheme="minorEastAsia" w:hint="eastAsia"/>
          <w:szCs w:val="21"/>
        </w:rPr>
        <w:t>智库为</w:t>
      </w:r>
      <w:proofErr w:type="gramEnd"/>
      <w:r w:rsidRPr="001F0CD2">
        <w:rPr>
          <w:rFonts w:asciiTheme="minorEastAsia" w:hAnsiTheme="minorEastAsia" w:hint="eastAsia"/>
          <w:szCs w:val="21"/>
        </w:rPr>
        <w:t>果。</w:t>
      </w:r>
      <w:r w:rsidRPr="001F0CD2">
        <w:rPr>
          <w:rFonts w:asciiTheme="minorEastAsia" w:hAnsiTheme="minorEastAsia"/>
          <w:szCs w:val="21"/>
        </w:rPr>
        <w:t>20</w:t>
      </w:r>
      <w:r w:rsidRPr="001F0CD2">
        <w:rPr>
          <w:rFonts w:asciiTheme="minorEastAsia" w:hAnsiTheme="minorEastAsia" w:hint="eastAsia"/>
          <w:szCs w:val="21"/>
        </w:rPr>
        <w:t>多年来，以国家发展为中心议题，立足于中国改革发展与现代化的实践，前瞻性地提出很多重大的战略、制度、政</w:t>
      </w:r>
      <w:r w:rsidRPr="001F0CD2">
        <w:rPr>
          <w:rFonts w:asciiTheme="minorEastAsia" w:hAnsiTheme="minorEastAsia" w:hint="eastAsia"/>
          <w:szCs w:val="21"/>
        </w:rPr>
        <w:lastRenderedPageBreak/>
        <w:t>策和基础理论问题，持续关注全球格局的演变。除教学和科研之外，北大国发院还积极参与政策讨论。名誉院长林毅夫教授担任全国政协常委、全国工商联副主席、国务院参事。易纲教授担任中央财经领导小组办公室副主任、中国人民银行副行长。自</w:t>
      </w:r>
      <w:r w:rsidRPr="001F0CD2">
        <w:rPr>
          <w:rFonts w:asciiTheme="minorEastAsia" w:hAnsiTheme="minorEastAsia"/>
          <w:szCs w:val="21"/>
        </w:rPr>
        <w:t>2013</w:t>
      </w:r>
      <w:r w:rsidRPr="001F0CD2">
        <w:rPr>
          <w:rFonts w:asciiTheme="minorEastAsia" w:hAnsiTheme="minorEastAsia" w:hint="eastAsia"/>
          <w:szCs w:val="21"/>
        </w:rPr>
        <w:t>年以来，林毅夫教授、宋国青教授、周其仁教授、卢锋教授先后参加总理经济座谈会。周其仁教授、宋国青教授、黄益平教授先后担任货币政策委员会专家委员。卢锋教授常年为财政部提供</w:t>
      </w:r>
      <w:r w:rsidRPr="001F0CD2">
        <w:rPr>
          <w:rFonts w:asciiTheme="minorEastAsia" w:hAnsiTheme="minorEastAsia"/>
          <w:szCs w:val="21"/>
        </w:rPr>
        <w:t>G20</w:t>
      </w:r>
      <w:r w:rsidRPr="001F0CD2">
        <w:rPr>
          <w:rFonts w:asciiTheme="minorEastAsia" w:hAnsiTheme="minorEastAsia" w:hint="eastAsia"/>
          <w:szCs w:val="21"/>
        </w:rPr>
        <w:t>峰会的学术支持。李玲教授曾为中央政治局集体学习做专题讲解。在过去的二十年里，北大国发院的教授们参与了国内几乎每一场关于改革问题的重大争论，在新农村建设、国企改革、一带一路、土地制度改革、电信改革、医疗体制改革、汇率政策、宏观调控、股市治理、生育政策调整等诸多领域做出了显著的贡献。</w:t>
      </w:r>
      <w:r w:rsidRPr="001F0CD2">
        <w:rPr>
          <w:rFonts w:asciiTheme="minorEastAsia" w:hAnsiTheme="minorEastAsia"/>
          <w:szCs w:val="21"/>
        </w:rPr>
        <w:t>2015</w:t>
      </w:r>
      <w:r w:rsidRPr="001F0CD2">
        <w:rPr>
          <w:rFonts w:asciiTheme="minorEastAsia" w:hAnsiTheme="minorEastAsia" w:hint="eastAsia"/>
          <w:szCs w:val="21"/>
        </w:rPr>
        <w:t>年，北大国发院作为高校中的第一家，接受国务院委托进行“金融支持实体经济”政策措施落实情况第三方评估工作。</w:t>
      </w:r>
    </w:p>
    <w:p w:rsidR="009B0C29" w:rsidRPr="001F0CD2" w:rsidRDefault="009B0C29" w:rsidP="009B0C29">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这里也逐步形成了“中国经济观察报告会”、“格政”、“中美经济对话”、“两岸经济发展研讨会”、“严复经济学纪念讲座”、“中国经济学年会”等</w:t>
      </w:r>
      <w:proofErr w:type="gramStart"/>
      <w:r w:rsidRPr="001F0CD2">
        <w:rPr>
          <w:rFonts w:asciiTheme="minorEastAsia" w:hAnsiTheme="minorEastAsia" w:hint="eastAsia"/>
          <w:szCs w:val="21"/>
        </w:rPr>
        <w:t>一系列智库论坛</w:t>
      </w:r>
      <w:proofErr w:type="gramEnd"/>
      <w:r w:rsidRPr="001F0CD2">
        <w:rPr>
          <w:rFonts w:asciiTheme="minorEastAsia" w:hAnsiTheme="minorEastAsia" w:hint="eastAsia"/>
          <w:szCs w:val="21"/>
        </w:rPr>
        <w:t>或项目，成为中国</w:t>
      </w:r>
      <w:proofErr w:type="gramStart"/>
      <w:r w:rsidRPr="001F0CD2">
        <w:rPr>
          <w:rFonts w:asciiTheme="minorEastAsia" w:hAnsiTheme="minorEastAsia" w:hint="eastAsia"/>
          <w:szCs w:val="21"/>
        </w:rPr>
        <w:t>高校智库当之无愧</w:t>
      </w:r>
      <w:proofErr w:type="gramEnd"/>
      <w:r w:rsidRPr="001F0CD2">
        <w:rPr>
          <w:rFonts w:asciiTheme="minorEastAsia" w:hAnsiTheme="minorEastAsia" w:hint="eastAsia"/>
          <w:szCs w:val="21"/>
        </w:rPr>
        <w:t>的领军者，斩获多项殊荣，并首批入选国家</w:t>
      </w:r>
      <w:proofErr w:type="gramStart"/>
      <w:r w:rsidRPr="001F0CD2">
        <w:rPr>
          <w:rFonts w:asciiTheme="minorEastAsia" w:hAnsiTheme="minorEastAsia" w:hint="eastAsia"/>
          <w:szCs w:val="21"/>
        </w:rPr>
        <w:t>高端智库建设</w:t>
      </w:r>
      <w:proofErr w:type="gramEnd"/>
      <w:r w:rsidRPr="001F0CD2">
        <w:rPr>
          <w:rFonts w:asciiTheme="minorEastAsia" w:hAnsiTheme="minorEastAsia" w:hint="eastAsia"/>
          <w:szCs w:val="21"/>
        </w:rPr>
        <w:t>试点单位。</w:t>
      </w:r>
    </w:p>
    <w:p w:rsidR="00A352E1" w:rsidRPr="001F0CD2" w:rsidRDefault="00A352E1" w:rsidP="00A352E1">
      <w:pPr>
        <w:spacing w:beforeLines="50" w:before="156"/>
        <w:ind w:firstLineChars="200" w:firstLine="420"/>
        <w:rPr>
          <w:rFonts w:asciiTheme="minorEastAsia" w:hAnsiTheme="minorEastAsia"/>
          <w:szCs w:val="21"/>
        </w:rPr>
      </w:pPr>
    </w:p>
    <w:p w:rsidR="00A352E1" w:rsidRPr="001F0CD2" w:rsidRDefault="00A352E1" w:rsidP="00A352E1">
      <w:pPr>
        <w:spacing w:beforeLines="50" w:before="156"/>
        <w:rPr>
          <w:rFonts w:asciiTheme="minorEastAsia" w:hAnsiTheme="minorEastAsia"/>
          <w:b/>
          <w:bCs/>
          <w:szCs w:val="21"/>
        </w:rPr>
      </w:pPr>
      <w:r w:rsidRPr="001F0CD2">
        <w:rPr>
          <w:rFonts w:asciiTheme="minorEastAsia" w:hAnsiTheme="minorEastAsia" w:hint="eastAsia"/>
          <w:b/>
          <w:bCs/>
          <w:szCs w:val="21"/>
        </w:rPr>
        <w:t>二、经济学双学士学位和经济学辅修介绍</w:t>
      </w:r>
    </w:p>
    <w:p w:rsidR="00A352E1" w:rsidRPr="001F0CD2" w:rsidRDefault="00A352E1" w:rsidP="00A352E1">
      <w:pPr>
        <w:spacing w:beforeLines="50" w:before="156"/>
        <w:ind w:firstLineChars="200" w:firstLine="420"/>
        <w:rPr>
          <w:rFonts w:asciiTheme="minorEastAsia" w:hAnsiTheme="minorEastAsia"/>
          <w:bCs/>
          <w:szCs w:val="21"/>
        </w:rPr>
      </w:pPr>
      <w:r w:rsidRPr="001F0CD2">
        <w:rPr>
          <w:rFonts w:asciiTheme="minorEastAsia" w:hAnsiTheme="minorEastAsia" w:hint="eastAsia"/>
          <w:szCs w:val="21"/>
        </w:rPr>
        <w:t>国家</w:t>
      </w:r>
      <w:r w:rsidRPr="001F0CD2">
        <w:rPr>
          <w:rFonts w:asciiTheme="minorEastAsia" w:hAnsiTheme="minorEastAsia"/>
          <w:szCs w:val="21"/>
        </w:rPr>
        <w:t>发展研究院</w:t>
      </w:r>
      <w:r w:rsidRPr="001F0CD2">
        <w:rPr>
          <w:rFonts w:asciiTheme="minorEastAsia" w:hAnsiTheme="minorEastAsia" w:hint="eastAsia"/>
          <w:szCs w:val="21"/>
        </w:rPr>
        <w:t>经济学双学位（辅修）项目成立于</w:t>
      </w:r>
      <w:r w:rsidRPr="001F0CD2">
        <w:rPr>
          <w:rFonts w:asciiTheme="minorEastAsia" w:hAnsiTheme="minorEastAsia"/>
          <w:szCs w:val="21"/>
        </w:rPr>
        <w:t>1996年，其目的是</w:t>
      </w:r>
      <w:r w:rsidRPr="001F0CD2">
        <w:rPr>
          <w:rFonts w:asciiTheme="minorEastAsia" w:hAnsiTheme="minorEastAsia" w:hint="eastAsia"/>
          <w:bCs/>
          <w:szCs w:val="21"/>
        </w:rPr>
        <w:t>为适应新时期我国社会主义现代化建设发展的需要，培养</w:t>
      </w:r>
      <w:r w:rsidRPr="001F0CD2">
        <w:rPr>
          <w:rFonts w:asciiTheme="minorEastAsia" w:hAnsiTheme="minorEastAsia"/>
          <w:bCs/>
          <w:szCs w:val="21"/>
        </w:rPr>
        <w:t>“</w:t>
      </w:r>
      <w:r w:rsidRPr="001F0CD2">
        <w:rPr>
          <w:rFonts w:asciiTheme="minorEastAsia" w:hAnsiTheme="minorEastAsia" w:hint="eastAsia"/>
          <w:bCs/>
          <w:szCs w:val="21"/>
        </w:rPr>
        <w:t>厚基础、宽口径、高素质</w:t>
      </w:r>
      <w:r w:rsidRPr="001F0CD2">
        <w:rPr>
          <w:rFonts w:asciiTheme="minorEastAsia" w:hAnsiTheme="minorEastAsia"/>
          <w:bCs/>
          <w:szCs w:val="21"/>
        </w:rPr>
        <w:t>”</w:t>
      </w:r>
      <w:r w:rsidRPr="001F0CD2">
        <w:rPr>
          <w:rFonts w:asciiTheme="minorEastAsia" w:hAnsiTheme="minorEastAsia" w:hint="eastAsia"/>
          <w:bCs/>
          <w:szCs w:val="21"/>
        </w:rPr>
        <w:t>、富有创新精神、跨学科优势的新型人才；以及选拔有志于经济学研究的优秀学生，培养世界一流的中国经济学家。</w:t>
      </w:r>
    </w:p>
    <w:p w:rsidR="00A352E1" w:rsidRPr="001F0CD2" w:rsidRDefault="00A352E1" w:rsidP="00A352E1">
      <w:pPr>
        <w:spacing w:beforeLines="50" w:before="156"/>
        <w:ind w:firstLineChars="200" w:firstLine="420"/>
        <w:rPr>
          <w:rFonts w:asciiTheme="minorEastAsia" w:hAnsiTheme="minorEastAsia"/>
          <w:szCs w:val="21"/>
        </w:rPr>
      </w:pPr>
      <w:r w:rsidRPr="001F0CD2">
        <w:rPr>
          <w:rFonts w:asciiTheme="minorEastAsia" w:hAnsiTheme="minorEastAsia" w:hint="eastAsia"/>
          <w:bCs/>
          <w:szCs w:val="21"/>
        </w:rPr>
        <w:t>该项目成立以来，一直以优异的师资和卓有成效的教学成果吸引着北京大学大量优秀的本科生参加学习。截止到</w:t>
      </w:r>
      <w:r w:rsidRPr="001F0CD2">
        <w:rPr>
          <w:rFonts w:asciiTheme="minorEastAsia" w:hAnsiTheme="minorEastAsia"/>
          <w:bCs/>
          <w:szCs w:val="21"/>
        </w:rPr>
        <w:t>201</w:t>
      </w:r>
      <w:r w:rsidR="00072FF2" w:rsidRPr="001F0CD2">
        <w:rPr>
          <w:rFonts w:asciiTheme="minorEastAsia" w:hAnsiTheme="minorEastAsia"/>
          <w:bCs/>
          <w:szCs w:val="21"/>
        </w:rPr>
        <w:t>8</w:t>
      </w:r>
      <w:r w:rsidRPr="001F0CD2">
        <w:rPr>
          <w:rFonts w:asciiTheme="minorEastAsia" w:hAnsiTheme="minorEastAsia" w:hint="eastAsia"/>
          <w:bCs/>
          <w:szCs w:val="21"/>
        </w:rPr>
        <w:t>年，共毕业</w:t>
      </w:r>
      <w:r w:rsidRPr="001F0CD2">
        <w:rPr>
          <w:rFonts w:asciiTheme="minorEastAsia" w:hAnsiTheme="minorEastAsia"/>
          <w:bCs/>
          <w:szCs w:val="21"/>
        </w:rPr>
        <w:t>1万多人（取得经济学双学位证书或经济学辅修证书）。</w:t>
      </w:r>
      <w:r w:rsidRPr="001F0CD2">
        <w:rPr>
          <w:rFonts w:asciiTheme="minorEastAsia" w:hAnsiTheme="minorEastAsia"/>
          <w:szCs w:val="21"/>
        </w:rPr>
        <w:t>2003年双学位项目开始招收校外双学位学生，使更多对经济学有兴趣的青年学子有机会获得最优秀的经济学教育。</w:t>
      </w:r>
    </w:p>
    <w:p w:rsidR="00C624A3" w:rsidRPr="001F0CD2" w:rsidRDefault="00C624A3" w:rsidP="00A352E1">
      <w:pPr>
        <w:spacing w:beforeLines="50" w:before="156"/>
        <w:ind w:firstLineChars="200" w:firstLine="420"/>
        <w:rPr>
          <w:rFonts w:asciiTheme="minorEastAsia" w:hAnsiTheme="minorEastAsia"/>
          <w:szCs w:val="21"/>
        </w:rPr>
      </w:pPr>
    </w:p>
    <w:p w:rsidR="00A352E1" w:rsidRPr="001F0CD2" w:rsidRDefault="00A352E1" w:rsidP="00A352E1">
      <w:pPr>
        <w:spacing w:beforeLines="50" w:before="156" w:afterLines="50" w:after="156"/>
        <w:rPr>
          <w:rFonts w:asciiTheme="minorEastAsia" w:hAnsiTheme="minorEastAsia"/>
          <w:b/>
          <w:szCs w:val="21"/>
        </w:rPr>
      </w:pPr>
      <w:r w:rsidRPr="001F0CD2">
        <w:rPr>
          <w:rFonts w:asciiTheme="minorEastAsia" w:hAnsiTheme="minorEastAsia" w:hint="eastAsia"/>
          <w:b/>
          <w:szCs w:val="21"/>
        </w:rPr>
        <w:t>三、教学行政管理人员</w:t>
      </w:r>
    </w:p>
    <w:tbl>
      <w:tblPr>
        <w:tblW w:w="5387" w:type="dxa"/>
        <w:jc w:val="center"/>
        <w:tblLook w:val="04A0" w:firstRow="1" w:lastRow="0" w:firstColumn="1" w:lastColumn="0" w:noHBand="0" w:noVBand="1"/>
      </w:tblPr>
      <w:tblGrid>
        <w:gridCol w:w="1820"/>
        <w:gridCol w:w="1724"/>
        <w:gridCol w:w="1843"/>
      </w:tblGrid>
      <w:tr w:rsidR="00C624A3" w:rsidRPr="001F0CD2" w:rsidTr="002822F3">
        <w:trPr>
          <w:trHeight w:val="270"/>
          <w:jc w:val="center"/>
        </w:trPr>
        <w:tc>
          <w:tcPr>
            <w:tcW w:w="1820"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b/>
                <w:bCs/>
                <w:color w:val="000000"/>
                <w:kern w:val="0"/>
                <w:sz w:val="22"/>
              </w:rPr>
            </w:pPr>
            <w:r w:rsidRPr="001F0CD2">
              <w:rPr>
                <w:rFonts w:asciiTheme="minorEastAsia" w:hAnsiTheme="minorEastAsia" w:cs="宋体" w:hint="eastAsia"/>
                <w:b/>
                <w:bCs/>
                <w:color w:val="000000"/>
                <w:kern w:val="0"/>
                <w:sz w:val="22"/>
              </w:rPr>
              <w:t>职务</w:t>
            </w:r>
          </w:p>
        </w:tc>
        <w:tc>
          <w:tcPr>
            <w:tcW w:w="1724"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b/>
                <w:bCs/>
                <w:color w:val="000000"/>
                <w:kern w:val="0"/>
                <w:sz w:val="22"/>
              </w:rPr>
            </w:pPr>
            <w:r w:rsidRPr="001F0CD2">
              <w:rPr>
                <w:rFonts w:asciiTheme="minorEastAsia" w:hAnsiTheme="minorEastAsia" w:cs="宋体" w:hint="eastAsia"/>
                <w:b/>
                <w:bCs/>
                <w:color w:val="000000"/>
                <w:kern w:val="0"/>
                <w:sz w:val="22"/>
              </w:rPr>
              <w:t>姓名</w:t>
            </w:r>
          </w:p>
        </w:tc>
        <w:tc>
          <w:tcPr>
            <w:tcW w:w="1843"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b/>
                <w:bCs/>
                <w:color w:val="000000"/>
                <w:kern w:val="0"/>
                <w:sz w:val="22"/>
              </w:rPr>
            </w:pPr>
            <w:r w:rsidRPr="001F0CD2">
              <w:rPr>
                <w:rFonts w:asciiTheme="minorEastAsia" w:hAnsiTheme="minorEastAsia" w:cs="宋体" w:hint="eastAsia"/>
                <w:b/>
                <w:bCs/>
                <w:color w:val="000000"/>
                <w:kern w:val="0"/>
                <w:sz w:val="22"/>
              </w:rPr>
              <w:t>办公电话</w:t>
            </w:r>
          </w:p>
        </w:tc>
      </w:tr>
      <w:tr w:rsidR="00C624A3" w:rsidRPr="001F0CD2" w:rsidTr="002822F3">
        <w:trPr>
          <w:trHeight w:val="270"/>
          <w:jc w:val="center"/>
        </w:trPr>
        <w:tc>
          <w:tcPr>
            <w:tcW w:w="1820"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院长</w:t>
            </w:r>
          </w:p>
        </w:tc>
        <w:tc>
          <w:tcPr>
            <w:tcW w:w="1724"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姚洋</w:t>
            </w:r>
          </w:p>
        </w:tc>
        <w:tc>
          <w:tcPr>
            <w:tcW w:w="1843" w:type="dxa"/>
            <w:tcBorders>
              <w:top w:val="nil"/>
              <w:left w:val="nil"/>
              <w:bottom w:val="nil"/>
              <w:right w:val="nil"/>
            </w:tcBorders>
            <w:shd w:val="clear" w:color="auto" w:fill="auto"/>
            <w:noWrap/>
            <w:vAlign w:val="bottom"/>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62753103</w:t>
            </w:r>
          </w:p>
        </w:tc>
      </w:tr>
      <w:tr w:rsidR="00C624A3" w:rsidRPr="001F0CD2" w:rsidTr="002822F3">
        <w:trPr>
          <w:trHeight w:val="270"/>
          <w:jc w:val="center"/>
        </w:trPr>
        <w:tc>
          <w:tcPr>
            <w:tcW w:w="1820"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主管教学副院长</w:t>
            </w:r>
          </w:p>
        </w:tc>
        <w:tc>
          <w:tcPr>
            <w:tcW w:w="1724"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proofErr w:type="gramStart"/>
            <w:r w:rsidRPr="001F0CD2">
              <w:rPr>
                <w:rFonts w:asciiTheme="minorEastAsia" w:hAnsiTheme="minorEastAsia" w:cs="宋体" w:hint="eastAsia"/>
                <w:color w:val="000000"/>
                <w:kern w:val="0"/>
                <w:sz w:val="22"/>
              </w:rPr>
              <w:t>徐晋涛</w:t>
            </w:r>
            <w:proofErr w:type="gramEnd"/>
          </w:p>
        </w:tc>
        <w:tc>
          <w:tcPr>
            <w:tcW w:w="1843"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62767629</w:t>
            </w:r>
          </w:p>
        </w:tc>
      </w:tr>
      <w:tr w:rsidR="00C624A3" w:rsidRPr="001F0CD2" w:rsidTr="002822F3">
        <w:trPr>
          <w:trHeight w:val="270"/>
          <w:jc w:val="center"/>
        </w:trPr>
        <w:tc>
          <w:tcPr>
            <w:tcW w:w="1820"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本科生教学主任</w:t>
            </w:r>
          </w:p>
        </w:tc>
        <w:tc>
          <w:tcPr>
            <w:tcW w:w="1724"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汪</w:t>
            </w:r>
            <w:proofErr w:type="gramStart"/>
            <w:r w:rsidRPr="001F0CD2">
              <w:rPr>
                <w:rFonts w:asciiTheme="minorEastAsia" w:hAnsiTheme="minorEastAsia" w:cs="宋体" w:hint="eastAsia"/>
                <w:color w:val="000000"/>
                <w:kern w:val="0"/>
                <w:sz w:val="22"/>
              </w:rPr>
              <w:t>浩</w:t>
            </w:r>
            <w:proofErr w:type="gramEnd"/>
          </w:p>
        </w:tc>
        <w:tc>
          <w:tcPr>
            <w:tcW w:w="1843"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62758934</w:t>
            </w:r>
          </w:p>
        </w:tc>
      </w:tr>
      <w:tr w:rsidR="00C624A3" w:rsidRPr="001F0CD2" w:rsidTr="002822F3">
        <w:trPr>
          <w:trHeight w:val="80"/>
          <w:jc w:val="center"/>
        </w:trPr>
        <w:tc>
          <w:tcPr>
            <w:tcW w:w="1820"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双学位项目主任</w:t>
            </w:r>
          </w:p>
        </w:tc>
        <w:tc>
          <w:tcPr>
            <w:tcW w:w="1724" w:type="dxa"/>
            <w:tcBorders>
              <w:top w:val="nil"/>
              <w:left w:val="nil"/>
              <w:bottom w:val="nil"/>
              <w:right w:val="nil"/>
            </w:tcBorders>
            <w:shd w:val="clear" w:color="auto" w:fill="auto"/>
            <w:noWrap/>
            <w:vAlign w:val="center"/>
            <w:hideMark/>
          </w:tcPr>
          <w:p w:rsidR="00C624A3" w:rsidRPr="001F0CD2" w:rsidRDefault="00C624A3" w:rsidP="00C624A3">
            <w:pPr>
              <w:widowControl/>
              <w:jc w:val="center"/>
              <w:rPr>
                <w:rFonts w:asciiTheme="minorEastAsia" w:hAnsiTheme="minorEastAsia" w:cs="宋体"/>
                <w:color w:val="000000"/>
                <w:kern w:val="0"/>
                <w:sz w:val="22"/>
              </w:rPr>
            </w:pPr>
            <w:proofErr w:type="gramStart"/>
            <w:r w:rsidRPr="001F0CD2">
              <w:rPr>
                <w:rFonts w:asciiTheme="minorEastAsia" w:hAnsiTheme="minorEastAsia" w:cs="宋体" w:hint="eastAsia"/>
                <w:color w:val="000000"/>
                <w:kern w:val="0"/>
                <w:sz w:val="22"/>
              </w:rPr>
              <w:t>刘博谦</w:t>
            </w:r>
            <w:proofErr w:type="gramEnd"/>
          </w:p>
        </w:tc>
        <w:tc>
          <w:tcPr>
            <w:tcW w:w="1843" w:type="dxa"/>
            <w:tcBorders>
              <w:top w:val="nil"/>
              <w:left w:val="nil"/>
              <w:bottom w:val="nil"/>
              <w:right w:val="nil"/>
            </w:tcBorders>
            <w:shd w:val="clear" w:color="auto" w:fill="auto"/>
            <w:noWrap/>
            <w:vAlign w:val="bottom"/>
            <w:hideMark/>
          </w:tcPr>
          <w:p w:rsidR="00C624A3" w:rsidRPr="001F0CD2" w:rsidRDefault="00C624A3" w:rsidP="00C624A3">
            <w:pPr>
              <w:widowControl/>
              <w:jc w:val="center"/>
              <w:rPr>
                <w:rFonts w:asciiTheme="minorEastAsia" w:hAnsiTheme="minorEastAsia" w:cs="宋体"/>
                <w:color w:val="000000"/>
                <w:kern w:val="0"/>
                <w:sz w:val="22"/>
              </w:rPr>
            </w:pPr>
            <w:r w:rsidRPr="001F0CD2">
              <w:rPr>
                <w:rFonts w:asciiTheme="minorEastAsia" w:hAnsiTheme="minorEastAsia" w:cs="宋体" w:hint="eastAsia"/>
                <w:color w:val="000000"/>
                <w:kern w:val="0"/>
                <w:sz w:val="22"/>
              </w:rPr>
              <w:t>62758978</w:t>
            </w:r>
          </w:p>
        </w:tc>
      </w:tr>
    </w:tbl>
    <w:p w:rsidR="00C624A3" w:rsidRPr="001F0CD2" w:rsidRDefault="00C624A3" w:rsidP="00A352E1">
      <w:pPr>
        <w:spacing w:beforeLines="50" w:before="156" w:afterLines="50" w:after="156"/>
        <w:rPr>
          <w:rFonts w:asciiTheme="minorEastAsia" w:hAnsiTheme="minorEastAsia"/>
          <w:b/>
          <w:szCs w:val="21"/>
        </w:rPr>
      </w:pPr>
    </w:p>
    <w:p w:rsidR="00A352E1" w:rsidRPr="001F0CD2" w:rsidRDefault="00A352E1" w:rsidP="00A352E1">
      <w:pPr>
        <w:spacing w:beforeLines="50" w:before="156" w:afterLines="50" w:after="156"/>
        <w:rPr>
          <w:rFonts w:asciiTheme="minorEastAsia" w:hAnsiTheme="minorEastAsia"/>
          <w:b/>
          <w:szCs w:val="21"/>
        </w:rPr>
      </w:pPr>
      <w:r w:rsidRPr="001F0CD2">
        <w:rPr>
          <w:rFonts w:asciiTheme="minorEastAsia" w:hAnsiTheme="minorEastAsia" w:hint="eastAsia"/>
          <w:b/>
          <w:szCs w:val="21"/>
        </w:rPr>
        <w:t>四、师资力量</w:t>
      </w:r>
    </w:p>
    <w:p w:rsidR="002A36C4" w:rsidRPr="001F0CD2" w:rsidRDefault="002A36C4" w:rsidP="002822F3">
      <w:pPr>
        <w:spacing w:beforeLines="50" w:before="156" w:afterLines="50" w:after="156"/>
        <w:ind w:firstLineChars="200" w:firstLine="420"/>
        <w:rPr>
          <w:rFonts w:asciiTheme="minorEastAsia" w:hAnsiTheme="minorEastAsia"/>
          <w:szCs w:val="21"/>
        </w:rPr>
      </w:pPr>
      <w:r w:rsidRPr="001F0CD2">
        <w:rPr>
          <w:rFonts w:asciiTheme="minorEastAsia" w:hAnsiTheme="minorEastAsia" w:hint="eastAsia"/>
          <w:szCs w:val="21"/>
        </w:rPr>
        <w:t>国家发展研究院是国内经济学大师最密集的地方，这里有享有国际声誉和卓越成就的顶级经济学家林毅夫、姚洋、周其仁、张维迎等大师为本科学生授课，课程好评如潮。学院教师有海外留学经历</w:t>
      </w:r>
      <w:r w:rsidR="00012BD1" w:rsidRPr="001F0CD2">
        <w:rPr>
          <w:rFonts w:asciiTheme="minorEastAsia" w:hAnsiTheme="minorEastAsia" w:hint="eastAsia"/>
          <w:szCs w:val="21"/>
        </w:rPr>
        <w:t>和</w:t>
      </w:r>
      <w:r w:rsidRPr="001F0CD2">
        <w:rPr>
          <w:rFonts w:asciiTheme="minorEastAsia" w:hAnsiTheme="minorEastAsia" w:hint="eastAsia"/>
          <w:szCs w:val="21"/>
        </w:rPr>
        <w:t>国际知名大学博士学位，他们接受过系统和完整的经济学训练，对经济学领域有深入的研究。</w:t>
      </w:r>
    </w:p>
    <w:p w:rsidR="00C624A3" w:rsidRPr="001F0CD2" w:rsidRDefault="00C624A3" w:rsidP="002822F3">
      <w:pPr>
        <w:spacing w:beforeLines="50" w:before="156" w:afterLines="50" w:after="156"/>
        <w:ind w:firstLineChars="200" w:firstLine="422"/>
        <w:rPr>
          <w:rFonts w:asciiTheme="minorEastAsia" w:hAnsiTheme="minorEastAsia"/>
          <w:b/>
          <w:szCs w:val="21"/>
        </w:rPr>
      </w:pPr>
    </w:p>
    <w:p w:rsidR="00A352E1" w:rsidRPr="001F0CD2" w:rsidRDefault="00A352E1" w:rsidP="00A352E1">
      <w:pPr>
        <w:spacing w:beforeLines="50" w:before="156" w:afterLines="50" w:after="156"/>
        <w:rPr>
          <w:rFonts w:asciiTheme="minorEastAsia" w:hAnsiTheme="minorEastAsia"/>
          <w:b/>
          <w:szCs w:val="21"/>
        </w:rPr>
      </w:pPr>
      <w:r w:rsidRPr="001F0CD2">
        <w:rPr>
          <w:rFonts w:asciiTheme="minorEastAsia" w:hAnsiTheme="minorEastAsia" w:hint="eastAsia"/>
          <w:b/>
          <w:szCs w:val="21"/>
        </w:rPr>
        <w:lastRenderedPageBreak/>
        <w:t>五、教学设备与设施</w:t>
      </w:r>
    </w:p>
    <w:p w:rsidR="00A352E1" w:rsidRPr="001F0CD2" w:rsidRDefault="00A352E1" w:rsidP="00A352E1">
      <w:pPr>
        <w:spacing w:before="312" w:after="312"/>
        <w:rPr>
          <w:rFonts w:asciiTheme="minorEastAsia" w:hAnsiTheme="minorEastAsia"/>
          <w:b/>
          <w:szCs w:val="21"/>
        </w:rPr>
      </w:pPr>
      <w:r w:rsidRPr="001F0CD2">
        <w:rPr>
          <w:rFonts w:asciiTheme="minorEastAsia" w:hAnsiTheme="minorEastAsia"/>
          <w:b/>
          <w:szCs w:val="21"/>
        </w:rPr>
        <w:t>1.网络资源</w:t>
      </w:r>
    </w:p>
    <w:p w:rsidR="00A352E1" w:rsidRPr="001F0CD2" w:rsidRDefault="00A352E1" w:rsidP="00A352E1">
      <w:pPr>
        <w:spacing w:beforeLines="50" w:before="156"/>
        <w:rPr>
          <w:rFonts w:asciiTheme="minorEastAsia" w:hAnsiTheme="minorEastAsia"/>
          <w:bCs/>
          <w:szCs w:val="21"/>
        </w:rPr>
      </w:pPr>
      <w:r w:rsidRPr="001F0CD2">
        <w:rPr>
          <w:rFonts w:asciiTheme="minorEastAsia" w:hAnsiTheme="minorEastAsia" w:hint="eastAsia"/>
          <w:b/>
          <w:bCs/>
          <w:szCs w:val="21"/>
        </w:rPr>
        <w:t>（</w:t>
      </w:r>
      <w:r w:rsidRPr="001F0CD2">
        <w:rPr>
          <w:rFonts w:asciiTheme="minorEastAsia" w:hAnsiTheme="minorEastAsia"/>
          <w:b/>
          <w:bCs/>
          <w:szCs w:val="21"/>
        </w:rPr>
        <w:t>1）北京大学国家发展研究院网站</w:t>
      </w:r>
      <w:hyperlink r:id="rId8" w:history="1">
        <w:r w:rsidRPr="001F0CD2">
          <w:rPr>
            <w:rStyle w:val="af4"/>
            <w:rFonts w:asciiTheme="minorEastAsia" w:hAnsiTheme="minorEastAsia"/>
            <w:b/>
            <w:bCs/>
            <w:color w:val="auto"/>
            <w:szCs w:val="21"/>
          </w:rPr>
          <w:t>www.nsd</w:t>
        </w:r>
      </w:hyperlink>
      <w:r w:rsidRPr="001F0CD2">
        <w:rPr>
          <w:rFonts w:asciiTheme="minorEastAsia" w:hAnsiTheme="minorEastAsia"/>
          <w:b/>
          <w:bCs/>
          <w:szCs w:val="21"/>
        </w:rPr>
        <w:t>.pku.edu.cn</w:t>
      </w:r>
    </w:p>
    <w:p w:rsidR="00A352E1" w:rsidRPr="001F0CD2" w:rsidRDefault="00A352E1" w:rsidP="002822F3">
      <w:pPr>
        <w:spacing w:beforeLines="50" w:before="156"/>
        <w:ind w:firstLineChars="200" w:firstLine="420"/>
        <w:rPr>
          <w:rFonts w:asciiTheme="minorEastAsia" w:hAnsiTheme="minorEastAsia"/>
          <w:b/>
          <w:szCs w:val="21"/>
        </w:rPr>
      </w:pPr>
      <w:r w:rsidRPr="001F0CD2">
        <w:rPr>
          <w:rFonts w:asciiTheme="minorEastAsia" w:hAnsiTheme="minorEastAsia" w:hint="eastAsia"/>
          <w:bCs/>
          <w:szCs w:val="21"/>
        </w:rPr>
        <w:t>北京大学国家发展研究院主页介绍研究院情况，报道中心主要活动。双学位同学可以在</w:t>
      </w:r>
      <w:r w:rsidRPr="001F0CD2">
        <w:rPr>
          <w:rFonts w:asciiTheme="minorEastAsia" w:hAnsiTheme="minorEastAsia"/>
          <w:bCs/>
          <w:szCs w:val="21"/>
        </w:rPr>
        <w:t>国发院</w:t>
      </w:r>
      <w:r w:rsidRPr="001F0CD2">
        <w:rPr>
          <w:rFonts w:asciiTheme="minorEastAsia" w:hAnsiTheme="minorEastAsia" w:hint="eastAsia"/>
          <w:bCs/>
          <w:szCs w:val="21"/>
        </w:rPr>
        <w:t>网站</w:t>
      </w:r>
      <w:r w:rsidRPr="001F0CD2">
        <w:rPr>
          <w:rFonts w:asciiTheme="minorEastAsia" w:hAnsiTheme="minorEastAsia"/>
          <w:bCs/>
          <w:szCs w:val="21"/>
        </w:rPr>
        <w:t>上本科生主页</w:t>
      </w:r>
      <w:r w:rsidRPr="001F0CD2">
        <w:rPr>
          <w:rFonts w:asciiTheme="minorEastAsia" w:hAnsiTheme="minorEastAsia" w:hint="eastAsia"/>
          <w:bCs/>
          <w:szCs w:val="21"/>
        </w:rPr>
        <w:t>网站获取信息、进行互动交流。</w:t>
      </w:r>
    </w:p>
    <w:p w:rsidR="00A352E1" w:rsidRPr="001F0CD2" w:rsidRDefault="00A352E1" w:rsidP="00A352E1">
      <w:pPr>
        <w:spacing w:before="312" w:after="312" w:line="300" w:lineRule="auto"/>
        <w:rPr>
          <w:rFonts w:asciiTheme="minorEastAsia" w:hAnsiTheme="minorEastAsia"/>
          <w:b/>
          <w:szCs w:val="21"/>
        </w:rPr>
      </w:pPr>
      <w:r w:rsidRPr="001F0CD2">
        <w:rPr>
          <w:rFonts w:asciiTheme="minorEastAsia" w:hAnsiTheme="minorEastAsia" w:hint="eastAsia"/>
          <w:b/>
          <w:szCs w:val="21"/>
        </w:rPr>
        <w:t>（</w:t>
      </w:r>
      <w:r w:rsidRPr="001F0CD2">
        <w:rPr>
          <w:rFonts w:asciiTheme="minorEastAsia" w:hAnsiTheme="minorEastAsia"/>
          <w:b/>
          <w:szCs w:val="21"/>
        </w:rPr>
        <w:t>2）NSD</w:t>
      </w:r>
      <w:r w:rsidRPr="001F0CD2">
        <w:rPr>
          <w:rFonts w:asciiTheme="minorEastAsia" w:hAnsiTheme="minorEastAsia" w:hint="eastAsia"/>
          <w:b/>
          <w:szCs w:val="21"/>
        </w:rPr>
        <w:t>论坛特</w:t>
      </w:r>
      <w:r w:rsidRPr="001F0CD2">
        <w:rPr>
          <w:rFonts w:asciiTheme="minorEastAsia" w:hAnsiTheme="minorEastAsia"/>
          <w:b/>
          <w:szCs w:val="21"/>
        </w:rPr>
        <w:t>设</w:t>
      </w:r>
      <w:r w:rsidRPr="001F0CD2">
        <w:rPr>
          <w:rFonts w:asciiTheme="minorEastAsia" w:hAnsiTheme="minorEastAsia" w:hint="eastAsia"/>
          <w:b/>
          <w:szCs w:val="21"/>
        </w:rPr>
        <w:t>“双</w:t>
      </w:r>
      <w:r w:rsidRPr="001F0CD2">
        <w:rPr>
          <w:rFonts w:asciiTheme="minorEastAsia" w:hAnsiTheme="minorEastAsia"/>
          <w:b/>
          <w:szCs w:val="21"/>
        </w:rPr>
        <w:t>学位区”</w:t>
      </w:r>
      <w:r w:rsidRPr="001F0CD2">
        <w:rPr>
          <w:rFonts w:asciiTheme="minorEastAsia" w:hAnsiTheme="minorEastAsia" w:hint="eastAsia"/>
          <w:b/>
          <w:szCs w:val="21"/>
        </w:rPr>
        <w:t>为双</w:t>
      </w:r>
      <w:r w:rsidRPr="001F0CD2">
        <w:rPr>
          <w:rFonts w:asciiTheme="minorEastAsia" w:hAnsiTheme="minorEastAsia"/>
          <w:b/>
          <w:szCs w:val="21"/>
        </w:rPr>
        <w:t>学位</w:t>
      </w:r>
      <w:r w:rsidRPr="001F0CD2">
        <w:rPr>
          <w:rFonts w:asciiTheme="minorEastAsia" w:hAnsiTheme="minorEastAsia" w:hint="eastAsia"/>
          <w:b/>
          <w:szCs w:val="21"/>
        </w:rPr>
        <w:t>同学们提供多渠道的沟通方式</w:t>
      </w:r>
      <w:r w:rsidRPr="001F0CD2">
        <w:rPr>
          <w:rFonts w:asciiTheme="minorEastAsia" w:hAnsiTheme="minorEastAsia"/>
          <w:b/>
          <w:szCs w:val="21"/>
        </w:rPr>
        <w:t xml:space="preserve"> </w:t>
      </w:r>
      <w:hyperlink r:id="rId9" w:history="1">
        <w:r w:rsidR="002A36C4" w:rsidRPr="001F0CD2">
          <w:rPr>
            <w:rStyle w:val="af4"/>
            <w:rFonts w:asciiTheme="minorEastAsia" w:hAnsiTheme="minorEastAsia"/>
            <w:b/>
            <w:szCs w:val="21"/>
          </w:rPr>
          <w:t>http://forum.nsd.pku.edu.cn/</w:t>
        </w:r>
      </w:hyperlink>
      <w:r w:rsidRPr="001F0CD2">
        <w:rPr>
          <w:rFonts w:asciiTheme="minorEastAsia" w:hAnsiTheme="minorEastAsia"/>
          <w:b/>
          <w:szCs w:val="21"/>
        </w:rPr>
        <w:t xml:space="preserve"> </w:t>
      </w:r>
    </w:p>
    <w:p w:rsidR="00A352E1" w:rsidRPr="001F0CD2" w:rsidRDefault="00A352E1" w:rsidP="00A352E1">
      <w:pPr>
        <w:spacing w:before="312" w:after="312" w:line="300" w:lineRule="auto"/>
        <w:rPr>
          <w:rFonts w:asciiTheme="minorEastAsia" w:hAnsiTheme="minorEastAsia"/>
          <w:b/>
          <w:szCs w:val="21"/>
        </w:rPr>
      </w:pPr>
      <w:r w:rsidRPr="001F0CD2">
        <w:rPr>
          <w:rFonts w:asciiTheme="minorEastAsia" w:hAnsiTheme="minorEastAsia" w:hint="eastAsia"/>
          <w:b/>
          <w:szCs w:val="21"/>
        </w:rPr>
        <w:t>（</w:t>
      </w:r>
      <w:r w:rsidRPr="001F0CD2">
        <w:rPr>
          <w:rFonts w:asciiTheme="minorEastAsia" w:hAnsiTheme="minorEastAsia"/>
          <w:b/>
          <w:szCs w:val="21"/>
        </w:rPr>
        <w:t>3）学生信息服务平台：网上学籍</w:t>
      </w:r>
      <w:r w:rsidRPr="001F0CD2">
        <w:rPr>
          <w:rFonts w:asciiTheme="minorEastAsia" w:hAnsiTheme="minorEastAsia" w:hint="eastAsia"/>
          <w:b/>
          <w:szCs w:val="21"/>
        </w:rPr>
        <w:t>管理系统</w:t>
      </w:r>
      <w:r w:rsidRPr="001F0CD2">
        <w:rPr>
          <w:rFonts w:asciiTheme="minorEastAsia" w:hAnsiTheme="minorEastAsia"/>
          <w:b/>
          <w:szCs w:val="21"/>
        </w:rPr>
        <w:t xml:space="preserve"> </w:t>
      </w:r>
      <w:hyperlink r:id="rId10" w:history="1">
        <w:r w:rsidR="002A36C4" w:rsidRPr="001F0CD2">
          <w:rPr>
            <w:rStyle w:val="af4"/>
            <w:rFonts w:asciiTheme="minorEastAsia" w:hAnsiTheme="minorEastAsia"/>
            <w:b/>
            <w:szCs w:val="21"/>
          </w:rPr>
          <w:t>http://ss.nsd.pku.edu.cn/</w:t>
        </w:r>
      </w:hyperlink>
    </w:p>
    <w:p w:rsidR="00A352E1" w:rsidRPr="001F0CD2" w:rsidRDefault="00A352E1" w:rsidP="002822F3">
      <w:pPr>
        <w:spacing w:before="312" w:after="312" w:line="300" w:lineRule="auto"/>
        <w:jc w:val="left"/>
        <w:rPr>
          <w:rFonts w:asciiTheme="minorEastAsia" w:hAnsiTheme="minorEastAsia"/>
          <w:b/>
          <w:szCs w:val="21"/>
        </w:rPr>
      </w:pPr>
      <w:r w:rsidRPr="001F0CD2">
        <w:rPr>
          <w:rFonts w:asciiTheme="minorEastAsia" w:hAnsiTheme="minorEastAsia" w:hint="eastAsia"/>
          <w:b/>
          <w:szCs w:val="21"/>
        </w:rPr>
        <w:t>（</w:t>
      </w:r>
      <w:r w:rsidRPr="001F0CD2">
        <w:rPr>
          <w:rFonts w:asciiTheme="minorEastAsia" w:hAnsiTheme="minorEastAsia"/>
          <w:b/>
          <w:szCs w:val="21"/>
        </w:rPr>
        <w:t>4）</w:t>
      </w:r>
      <w:proofErr w:type="gramStart"/>
      <w:r w:rsidRPr="001F0CD2">
        <w:rPr>
          <w:rFonts w:asciiTheme="minorEastAsia" w:hAnsiTheme="minorEastAsia" w:hint="eastAsia"/>
          <w:b/>
          <w:szCs w:val="21"/>
        </w:rPr>
        <w:t>群邮</w:t>
      </w:r>
      <w:r w:rsidRPr="001F0CD2">
        <w:rPr>
          <w:rFonts w:asciiTheme="minorEastAsia" w:hAnsiTheme="minorEastAsia"/>
          <w:b/>
          <w:szCs w:val="21"/>
        </w:rPr>
        <w:t>系统</w:t>
      </w:r>
      <w:proofErr w:type="gramEnd"/>
      <w:r w:rsidRPr="001F0CD2">
        <w:rPr>
          <w:rFonts w:asciiTheme="minorEastAsia" w:hAnsiTheme="minorEastAsia"/>
          <w:b/>
          <w:szCs w:val="21"/>
        </w:rPr>
        <w:t>：</w:t>
      </w:r>
      <w:r w:rsidRPr="001F0CD2">
        <w:rPr>
          <w:rFonts w:asciiTheme="minorEastAsia" w:hAnsiTheme="minorEastAsia" w:hint="eastAsia"/>
          <w:b/>
          <w:szCs w:val="21"/>
        </w:rPr>
        <w:t>发</w:t>
      </w:r>
      <w:r w:rsidRPr="001F0CD2">
        <w:rPr>
          <w:rFonts w:asciiTheme="minorEastAsia" w:hAnsiTheme="minorEastAsia"/>
          <w:b/>
          <w:szCs w:val="21"/>
        </w:rPr>
        <w:t>送各类</w:t>
      </w:r>
      <w:r w:rsidRPr="001F0CD2">
        <w:rPr>
          <w:rFonts w:asciiTheme="minorEastAsia" w:hAnsiTheme="minorEastAsia" w:hint="eastAsia"/>
          <w:b/>
          <w:szCs w:val="21"/>
        </w:rPr>
        <w:t>与</w:t>
      </w:r>
      <w:r w:rsidRPr="001F0CD2">
        <w:rPr>
          <w:rFonts w:asciiTheme="minorEastAsia" w:hAnsiTheme="minorEastAsia"/>
          <w:b/>
          <w:szCs w:val="21"/>
        </w:rPr>
        <w:t>教学、实习等</w:t>
      </w:r>
      <w:r w:rsidRPr="001F0CD2">
        <w:rPr>
          <w:rFonts w:asciiTheme="minorEastAsia" w:hAnsiTheme="minorEastAsia" w:hint="eastAsia"/>
          <w:b/>
          <w:szCs w:val="21"/>
        </w:rPr>
        <w:t>方面</w:t>
      </w:r>
      <w:r w:rsidRPr="001F0CD2">
        <w:rPr>
          <w:rFonts w:asciiTheme="minorEastAsia" w:hAnsiTheme="minorEastAsia"/>
          <w:b/>
          <w:szCs w:val="21"/>
        </w:rPr>
        <w:t>相关的通知</w:t>
      </w:r>
    </w:p>
    <w:p w:rsidR="00A352E1" w:rsidRPr="001F0CD2" w:rsidRDefault="00A352E1" w:rsidP="00A352E1">
      <w:pPr>
        <w:spacing w:before="312" w:after="312" w:line="300" w:lineRule="auto"/>
        <w:rPr>
          <w:rFonts w:asciiTheme="minorEastAsia" w:hAnsiTheme="minorEastAsia"/>
          <w:b/>
          <w:szCs w:val="21"/>
        </w:rPr>
      </w:pPr>
      <w:r w:rsidRPr="001F0CD2">
        <w:rPr>
          <w:rFonts w:asciiTheme="minorEastAsia" w:hAnsiTheme="minorEastAsia" w:hint="eastAsia"/>
          <w:b/>
          <w:szCs w:val="21"/>
        </w:rPr>
        <w:t>（</w:t>
      </w:r>
      <w:r w:rsidR="00790FCD" w:rsidRPr="001F0CD2">
        <w:rPr>
          <w:rFonts w:asciiTheme="minorEastAsia" w:hAnsiTheme="minorEastAsia"/>
          <w:b/>
          <w:szCs w:val="21"/>
        </w:rPr>
        <w:t>5</w:t>
      </w:r>
      <w:r w:rsidRPr="001F0CD2">
        <w:rPr>
          <w:rFonts w:asciiTheme="minorEastAsia" w:hAnsiTheme="minorEastAsia"/>
          <w:b/>
          <w:szCs w:val="21"/>
        </w:rPr>
        <w:t>）短信平台：发送</w:t>
      </w:r>
      <w:r w:rsidRPr="001F0CD2">
        <w:rPr>
          <w:rFonts w:asciiTheme="minorEastAsia" w:hAnsiTheme="minorEastAsia" w:hint="eastAsia"/>
          <w:b/>
          <w:szCs w:val="21"/>
        </w:rPr>
        <w:t>简短且</w:t>
      </w:r>
      <w:r w:rsidRPr="001F0CD2">
        <w:rPr>
          <w:rFonts w:asciiTheme="minorEastAsia" w:hAnsiTheme="minorEastAsia"/>
          <w:b/>
          <w:szCs w:val="21"/>
        </w:rPr>
        <w:t>紧急通知</w:t>
      </w:r>
    </w:p>
    <w:p w:rsidR="00A352E1" w:rsidRPr="001F0CD2" w:rsidRDefault="00A352E1" w:rsidP="00A352E1">
      <w:pPr>
        <w:spacing w:before="312" w:after="312" w:line="300" w:lineRule="auto"/>
        <w:rPr>
          <w:rFonts w:asciiTheme="minorEastAsia" w:hAnsiTheme="minorEastAsia"/>
          <w:b/>
          <w:szCs w:val="21"/>
        </w:rPr>
      </w:pPr>
      <w:r w:rsidRPr="001F0CD2">
        <w:rPr>
          <w:rFonts w:asciiTheme="minorEastAsia" w:hAnsiTheme="minorEastAsia" w:hint="eastAsia"/>
          <w:b/>
          <w:szCs w:val="21"/>
        </w:rPr>
        <w:t>（</w:t>
      </w:r>
      <w:r w:rsidR="00790FCD" w:rsidRPr="001F0CD2">
        <w:rPr>
          <w:rFonts w:asciiTheme="minorEastAsia" w:hAnsiTheme="minorEastAsia"/>
          <w:b/>
          <w:szCs w:val="21"/>
        </w:rPr>
        <w:t>6</w:t>
      </w:r>
      <w:r w:rsidRPr="001F0CD2">
        <w:rPr>
          <w:rFonts w:asciiTheme="minorEastAsia" w:hAnsiTheme="minorEastAsia" w:hint="eastAsia"/>
          <w:b/>
          <w:szCs w:val="21"/>
        </w:rPr>
        <w:t>）</w:t>
      </w:r>
      <w:proofErr w:type="gramStart"/>
      <w:r w:rsidRPr="001F0CD2">
        <w:rPr>
          <w:rFonts w:asciiTheme="minorEastAsia" w:hAnsiTheme="minorEastAsia" w:hint="eastAsia"/>
          <w:b/>
          <w:szCs w:val="21"/>
        </w:rPr>
        <w:t>微信</w:t>
      </w:r>
      <w:r w:rsidRPr="001F0CD2">
        <w:rPr>
          <w:rFonts w:asciiTheme="minorEastAsia" w:hAnsiTheme="minorEastAsia"/>
          <w:b/>
          <w:szCs w:val="21"/>
        </w:rPr>
        <w:t>平台</w:t>
      </w:r>
      <w:proofErr w:type="gramEnd"/>
      <w:r w:rsidRPr="001F0CD2">
        <w:rPr>
          <w:rFonts w:asciiTheme="minorEastAsia" w:hAnsiTheme="minorEastAsia"/>
          <w:b/>
          <w:szCs w:val="21"/>
        </w:rPr>
        <w:t>：</w:t>
      </w:r>
      <w:r w:rsidRPr="001F0CD2">
        <w:rPr>
          <w:rFonts w:asciiTheme="minorEastAsia" w:hAnsiTheme="minorEastAsia" w:hint="eastAsia"/>
          <w:b/>
          <w:szCs w:val="21"/>
        </w:rPr>
        <w:t>推</w:t>
      </w:r>
      <w:r w:rsidRPr="001F0CD2">
        <w:rPr>
          <w:rFonts w:asciiTheme="minorEastAsia" w:hAnsiTheme="minorEastAsia"/>
          <w:b/>
          <w:szCs w:val="21"/>
        </w:rPr>
        <w:t>送</w:t>
      </w:r>
      <w:r w:rsidRPr="001F0CD2">
        <w:rPr>
          <w:rFonts w:asciiTheme="minorEastAsia" w:hAnsiTheme="minorEastAsia" w:hint="eastAsia"/>
          <w:b/>
          <w:szCs w:val="21"/>
        </w:rPr>
        <w:t>与</w:t>
      </w:r>
      <w:r w:rsidRPr="001F0CD2">
        <w:rPr>
          <w:rFonts w:asciiTheme="minorEastAsia" w:hAnsiTheme="minorEastAsia"/>
          <w:b/>
          <w:szCs w:val="21"/>
        </w:rPr>
        <w:t>双学位有关的各</w:t>
      </w:r>
      <w:r w:rsidRPr="001F0CD2">
        <w:rPr>
          <w:rFonts w:asciiTheme="minorEastAsia" w:hAnsiTheme="minorEastAsia" w:hint="eastAsia"/>
          <w:b/>
          <w:szCs w:val="21"/>
        </w:rPr>
        <w:t>类</w:t>
      </w:r>
      <w:r w:rsidRPr="001F0CD2">
        <w:rPr>
          <w:rFonts w:asciiTheme="minorEastAsia" w:hAnsiTheme="minorEastAsia"/>
          <w:b/>
          <w:szCs w:val="21"/>
        </w:rPr>
        <w:t>信息</w:t>
      </w:r>
    </w:p>
    <w:p w:rsidR="00A352E1" w:rsidRPr="001F0CD2" w:rsidRDefault="00A352E1" w:rsidP="00A352E1">
      <w:pPr>
        <w:spacing w:before="312" w:after="312" w:line="300" w:lineRule="auto"/>
        <w:rPr>
          <w:rFonts w:asciiTheme="minorEastAsia" w:hAnsiTheme="minorEastAsia"/>
          <w:b/>
          <w:szCs w:val="21"/>
        </w:rPr>
      </w:pPr>
      <w:r w:rsidRPr="001F0CD2">
        <w:rPr>
          <w:rFonts w:asciiTheme="minorEastAsia" w:hAnsiTheme="minorEastAsia"/>
          <w:b/>
          <w:noProof/>
          <w:szCs w:val="21"/>
        </w:rPr>
        <w:drawing>
          <wp:inline distT="0" distB="0" distL="0" distR="0" wp14:anchorId="53E69423" wp14:editId="4FCDD715">
            <wp:extent cx="1637665" cy="1637665"/>
            <wp:effectExtent l="19050" t="0" r="635" b="0"/>
            <wp:docPr id="3" name="图片 3"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wxgetmsgimg"/>
                    <pic:cNvPicPr>
                      <a:picLocks noChangeAspect="1" noChangeArrowheads="1"/>
                    </pic:cNvPicPr>
                  </pic:nvPicPr>
                  <pic:blipFill>
                    <a:blip r:embed="rId11" cstate="print"/>
                    <a:srcRect/>
                    <a:stretch>
                      <a:fillRect/>
                    </a:stretch>
                  </pic:blipFill>
                  <pic:spPr bwMode="auto">
                    <a:xfrm>
                      <a:off x="0" y="0"/>
                      <a:ext cx="1637665" cy="1637665"/>
                    </a:xfrm>
                    <a:prstGeom prst="rect">
                      <a:avLst/>
                    </a:prstGeom>
                    <a:noFill/>
                    <a:ln w="9525">
                      <a:noFill/>
                      <a:miter lim="800000"/>
                      <a:headEnd/>
                      <a:tailEnd/>
                    </a:ln>
                  </pic:spPr>
                </pic:pic>
              </a:graphicData>
            </a:graphic>
          </wp:inline>
        </w:drawing>
      </w:r>
    </w:p>
    <w:p w:rsidR="00A352E1" w:rsidRPr="001F0CD2" w:rsidRDefault="00A352E1" w:rsidP="00A352E1">
      <w:pPr>
        <w:spacing w:before="312" w:after="312"/>
        <w:rPr>
          <w:rFonts w:asciiTheme="minorEastAsia" w:hAnsiTheme="minorEastAsia"/>
          <w:b/>
          <w:szCs w:val="21"/>
        </w:rPr>
      </w:pPr>
      <w:r w:rsidRPr="001F0CD2">
        <w:rPr>
          <w:rFonts w:asciiTheme="minorEastAsia" w:hAnsiTheme="minorEastAsia"/>
          <w:b/>
          <w:szCs w:val="21"/>
        </w:rPr>
        <w:t>2.硬件设施</w:t>
      </w:r>
    </w:p>
    <w:p w:rsidR="00A352E1" w:rsidRPr="001F0CD2" w:rsidRDefault="00A352E1" w:rsidP="00A352E1">
      <w:pPr>
        <w:spacing w:before="312" w:after="312"/>
        <w:ind w:firstLineChars="200" w:firstLine="420"/>
        <w:rPr>
          <w:rFonts w:asciiTheme="minorEastAsia" w:hAnsiTheme="minorEastAsia"/>
          <w:szCs w:val="21"/>
        </w:rPr>
      </w:pPr>
      <w:r w:rsidRPr="001F0CD2">
        <w:rPr>
          <w:rFonts w:asciiTheme="minorEastAsia" w:hAnsiTheme="minorEastAsia" w:hint="eastAsia"/>
          <w:szCs w:val="21"/>
        </w:rPr>
        <w:t>目前国家发展研究院位于北京大学校内东北朗润园。</w:t>
      </w:r>
      <w:r w:rsidRPr="001F0CD2">
        <w:rPr>
          <w:rFonts w:asciiTheme="minorEastAsia" w:hAnsiTheme="minorEastAsia"/>
          <w:szCs w:val="21"/>
        </w:rPr>
        <w:t>2015</w:t>
      </w:r>
      <w:r w:rsidRPr="001F0CD2">
        <w:rPr>
          <w:rFonts w:asciiTheme="minorEastAsia" w:hAnsiTheme="minorEastAsia" w:hint="eastAsia"/>
          <w:szCs w:val="21"/>
        </w:rPr>
        <w:t>年</w:t>
      </w:r>
      <w:r w:rsidRPr="001F0CD2">
        <w:rPr>
          <w:rFonts w:asciiTheme="minorEastAsia" w:hAnsiTheme="minorEastAsia"/>
          <w:szCs w:val="21"/>
        </w:rPr>
        <w:t>10</w:t>
      </w:r>
      <w:r w:rsidRPr="001F0CD2">
        <w:rPr>
          <w:rFonts w:asciiTheme="minorEastAsia" w:hAnsiTheme="minorEastAsia" w:hint="eastAsia"/>
          <w:szCs w:val="21"/>
        </w:rPr>
        <w:t>月</w:t>
      </w:r>
      <w:r w:rsidRPr="001F0CD2">
        <w:rPr>
          <w:rFonts w:asciiTheme="minorEastAsia" w:hAnsiTheme="minorEastAsia"/>
          <w:szCs w:val="21"/>
        </w:rPr>
        <w:t>24</w:t>
      </w:r>
      <w:r w:rsidRPr="001F0CD2">
        <w:rPr>
          <w:rFonts w:asciiTheme="minorEastAsia" w:hAnsiTheme="minorEastAsia" w:hint="eastAsia"/>
          <w:szCs w:val="21"/>
        </w:rPr>
        <w:t>日，北京大学国家发展研究院承泽园新校区奠基。新</w:t>
      </w:r>
      <w:r w:rsidRPr="001F0CD2">
        <w:rPr>
          <w:rFonts w:asciiTheme="minorEastAsia" w:hAnsiTheme="minorEastAsia"/>
          <w:szCs w:val="21"/>
        </w:rPr>
        <w:t>校区占地1.95</w:t>
      </w:r>
      <w:r w:rsidRPr="001F0CD2">
        <w:rPr>
          <w:rFonts w:asciiTheme="minorEastAsia" w:hAnsiTheme="minorEastAsia" w:hint="eastAsia"/>
          <w:szCs w:val="21"/>
        </w:rPr>
        <w:t>公顷</w:t>
      </w:r>
      <w:r w:rsidRPr="001F0CD2">
        <w:rPr>
          <w:rFonts w:asciiTheme="minorEastAsia" w:hAnsiTheme="minorEastAsia"/>
          <w:szCs w:val="21"/>
        </w:rPr>
        <w:t>。</w:t>
      </w:r>
      <w:r w:rsidRPr="001F0CD2">
        <w:rPr>
          <w:rFonts w:asciiTheme="minorEastAsia" w:hAnsiTheme="minorEastAsia" w:hint="eastAsia"/>
          <w:szCs w:val="21"/>
        </w:rPr>
        <w:t>有</w:t>
      </w:r>
      <w:r w:rsidRPr="001F0CD2">
        <w:rPr>
          <w:rFonts w:asciiTheme="minorEastAsia" w:hAnsiTheme="minorEastAsia"/>
          <w:szCs w:val="21"/>
        </w:rPr>
        <w:t>5</w:t>
      </w:r>
      <w:r w:rsidRPr="001F0CD2">
        <w:rPr>
          <w:rFonts w:asciiTheme="minorEastAsia" w:hAnsiTheme="minorEastAsia" w:hint="eastAsia"/>
          <w:szCs w:val="21"/>
        </w:rPr>
        <w:t>座教学办公楼，包括具有远程视频的多功能厅，设备</w:t>
      </w:r>
      <w:r w:rsidRPr="001F0CD2">
        <w:rPr>
          <w:rFonts w:asciiTheme="minorEastAsia" w:hAnsiTheme="minorEastAsia"/>
          <w:szCs w:val="21"/>
        </w:rPr>
        <w:t>先进的报告厅</w:t>
      </w:r>
      <w:r w:rsidRPr="001F0CD2">
        <w:rPr>
          <w:rFonts w:asciiTheme="minorEastAsia" w:hAnsiTheme="minorEastAsia" w:hint="eastAsia"/>
          <w:szCs w:val="21"/>
        </w:rPr>
        <w:t>，大小阶梯教室，小型讨论室，自习室，</w:t>
      </w:r>
      <w:r w:rsidRPr="001F0CD2">
        <w:rPr>
          <w:rFonts w:asciiTheme="minorEastAsia" w:hAnsiTheme="minorEastAsia"/>
          <w:szCs w:val="21"/>
        </w:rPr>
        <w:t>为教学</w:t>
      </w:r>
      <w:r w:rsidRPr="001F0CD2">
        <w:rPr>
          <w:rFonts w:asciiTheme="minorEastAsia" w:hAnsiTheme="minorEastAsia" w:hint="eastAsia"/>
          <w:szCs w:val="21"/>
        </w:rPr>
        <w:t>提供配套</w:t>
      </w:r>
      <w:r w:rsidRPr="001F0CD2">
        <w:rPr>
          <w:rFonts w:asciiTheme="minorEastAsia" w:hAnsiTheme="minorEastAsia"/>
          <w:szCs w:val="21"/>
        </w:rPr>
        <w:t>的硬件</w:t>
      </w:r>
      <w:r w:rsidRPr="001F0CD2">
        <w:rPr>
          <w:rFonts w:asciiTheme="minorEastAsia" w:hAnsiTheme="minorEastAsia" w:hint="eastAsia"/>
          <w:szCs w:val="21"/>
        </w:rPr>
        <w:t>服务。下沉式花园，特</w:t>
      </w:r>
      <w:r w:rsidRPr="001F0CD2">
        <w:rPr>
          <w:rFonts w:asciiTheme="minorEastAsia" w:hAnsiTheme="minorEastAsia"/>
          <w:szCs w:val="21"/>
        </w:rPr>
        <w:t>设</w:t>
      </w:r>
      <w:r w:rsidRPr="001F0CD2">
        <w:rPr>
          <w:rFonts w:asciiTheme="minorEastAsia" w:hAnsiTheme="minorEastAsia" w:hint="eastAsia"/>
          <w:szCs w:val="21"/>
        </w:rPr>
        <w:t>水幕</w:t>
      </w:r>
      <w:r w:rsidRPr="001F0CD2">
        <w:rPr>
          <w:rFonts w:asciiTheme="minorEastAsia" w:hAnsiTheme="minorEastAsia"/>
          <w:szCs w:val="21"/>
        </w:rPr>
        <w:t>咖啡厅和室内篮球场</w:t>
      </w:r>
      <w:r w:rsidRPr="001F0CD2">
        <w:rPr>
          <w:rFonts w:asciiTheme="minorEastAsia" w:hAnsiTheme="minorEastAsia" w:hint="eastAsia"/>
          <w:szCs w:val="21"/>
        </w:rPr>
        <w:t>，乒乓球台，健身器械，</w:t>
      </w:r>
      <w:r w:rsidRPr="001F0CD2">
        <w:rPr>
          <w:rFonts w:asciiTheme="minorEastAsia" w:hAnsiTheme="minorEastAsia"/>
          <w:szCs w:val="21"/>
        </w:rPr>
        <w:t>在全国所</w:t>
      </w:r>
      <w:r w:rsidRPr="001F0CD2">
        <w:rPr>
          <w:rFonts w:asciiTheme="minorEastAsia" w:hAnsiTheme="minorEastAsia" w:hint="eastAsia"/>
          <w:szCs w:val="21"/>
        </w:rPr>
        <w:t>有</w:t>
      </w:r>
      <w:r w:rsidRPr="001F0CD2">
        <w:rPr>
          <w:rFonts w:asciiTheme="minorEastAsia" w:hAnsiTheme="minorEastAsia"/>
          <w:szCs w:val="21"/>
        </w:rPr>
        <w:t>经管类院校中一枝独秀</w:t>
      </w:r>
      <w:r w:rsidRPr="001F0CD2">
        <w:rPr>
          <w:rFonts w:asciiTheme="minorEastAsia" w:hAnsiTheme="minorEastAsia" w:hint="eastAsia"/>
          <w:szCs w:val="21"/>
        </w:rPr>
        <w:t>，为</w:t>
      </w:r>
      <w:r w:rsidRPr="001F0CD2">
        <w:rPr>
          <w:rFonts w:asciiTheme="minorEastAsia" w:hAnsiTheme="minorEastAsia"/>
          <w:szCs w:val="21"/>
        </w:rPr>
        <w:t>师生</w:t>
      </w:r>
      <w:r w:rsidRPr="001F0CD2">
        <w:rPr>
          <w:rFonts w:asciiTheme="minorEastAsia" w:hAnsiTheme="minorEastAsia" w:hint="eastAsia"/>
          <w:szCs w:val="21"/>
        </w:rPr>
        <w:t>思想</w:t>
      </w:r>
      <w:r w:rsidRPr="001F0CD2">
        <w:rPr>
          <w:rFonts w:asciiTheme="minorEastAsia" w:hAnsiTheme="minorEastAsia"/>
          <w:szCs w:val="21"/>
        </w:rPr>
        <w:t>交流</w:t>
      </w:r>
      <w:r w:rsidRPr="001F0CD2">
        <w:rPr>
          <w:rFonts w:asciiTheme="minorEastAsia" w:hAnsiTheme="minorEastAsia" w:hint="eastAsia"/>
          <w:szCs w:val="21"/>
        </w:rPr>
        <w:t>，</w:t>
      </w:r>
      <w:r w:rsidRPr="001F0CD2">
        <w:rPr>
          <w:rFonts w:asciiTheme="minorEastAsia" w:hAnsiTheme="minorEastAsia"/>
          <w:szCs w:val="21"/>
        </w:rPr>
        <w:t>运动体验</w:t>
      </w:r>
      <w:r w:rsidRPr="001F0CD2">
        <w:rPr>
          <w:rFonts w:asciiTheme="minorEastAsia" w:hAnsiTheme="minorEastAsia" w:hint="eastAsia"/>
          <w:szCs w:val="21"/>
        </w:rPr>
        <w:t>，丰富的校园生活提供了更高的档次</w:t>
      </w:r>
      <w:r w:rsidRPr="001F0CD2">
        <w:rPr>
          <w:rFonts w:asciiTheme="minorEastAsia" w:hAnsiTheme="minorEastAsia"/>
          <w:szCs w:val="21"/>
        </w:rPr>
        <w:t>。</w:t>
      </w:r>
    </w:p>
    <w:p w:rsidR="00A75F0A" w:rsidRPr="001F0CD2" w:rsidRDefault="00A75F0A">
      <w:pPr>
        <w:widowControl/>
        <w:jc w:val="left"/>
        <w:rPr>
          <w:rFonts w:asciiTheme="minorEastAsia" w:hAnsiTheme="minorEastAsia"/>
          <w:szCs w:val="21"/>
        </w:rPr>
      </w:pPr>
      <w:r w:rsidRPr="001F0CD2">
        <w:rPr>
          <w:rFonts w:asciiTheme="minorEastAsia" w:hAnsiTheme="minorEastAsia"/>
          <w:szCs w:val="21"/>
        </w:rPr>
        <w:br w:type="page"/>
      </w:r>
    </w:p>
    <w:p w:rsidR="00A57109" w:rsidRPr="001F0CD2" w:rsidRDefault="00307250" w:rsidP="00420C24">
      <w:pPr>
        <w:pStyle w:val="af6"/>
        <w:rPr>
          <w:rFonts w:asciiTheme="minorEastAsia" w:eastAsiaTheme="minorEastAsia" w:hAnsiTheme="minorEastAsia"/>
        </w:rPr>
      </w:pPr>
      <w:r w:rsidRPr="001F0CD2">
        <w:rPr>
          <w:rFonts w:asciiTheme="minorEastAsia" w:eastAsiaTheme="minorEastAsia" w:hAnsiTheme="minorEastAsia" w:hint="eastAsia"/>
        </w:rPr>
        <w:lastRenderedPageBreak/>
        <w:t>北京大学国家发展研究院</w:t>
      </w:r>
      <w:bookmarkStart w:id="7" w:name="_Toc415123460"/>
    </w:p>
    <w:p w:rsidR="00F43816" w:rsidRPr="001F0CD2" w:rsidRDefault="00F43816" w:rsidP="00A57109">
      <w:pPr>
        <w:pStyle w:val="af6"/>
        <w:rPr>
          <w:rFonts w:asciiTheme="minorEastAsia" w:eastAsiaTheme="minorEastAsia" w:hAnsiTheme="minorEastAsia"/>
          <w:sz w:val="21"/>
          <w:szCs w:val="21"/>
        </w:rPr>
      </w:pPr>
      <w:r w:rsidRPr="001F0CD2">
        <w:rPr>
          <w:rFonts w:asciiTheme="minorEastAsia" w:eastAsiaTheme="minorEastAsia" w:hAnsiTheme="minorEastAsia" w:hint="eastAsia"/>
          <w:sz w:val="21"/>
          <w:szCs w:val="21"/>
        </w:rPr>
        <w:t>经济学双学位、辅修</w:t>
      </w:r>
      <w:bookmarkEnd w:id="7"/>
    </w:p>
    <w:p w:rsidR="00D97F98" w:rsidRPr="001F0CD2" w:rsidRDefault="00D97F98" w:rsidP="00D97F98">
      <w:pPr>
        <w:jc w:val="center"/>
        <w:rPr>
          <w:rFonts w:asciiTheme="minorEastAsia" w:hAnsiTheme="minorEastAsia"/>
          <w:color w:val="FF0000"/>
        </w:rPr>
      </w:pPr>
      <w:r w:rsidRPr="001F0CD2">
        <w:rPr>
          <w:rFonts w:asciiTheme="minorEastAsia" w:hAnsiTheme="minorEastAsia" w:hint="eastAsia"/>
          <w:color w:val="FF0000"/>
        </w:rPr>
        <w:t>适用于2</w:t>
      </w:r>
      <w:r w:rsidRPr="001F0CD2">
        <w:rPr>
          <w:rFonts w:asciiTheme="minorEastAsia" w:hAnsiTheme="minorEastAsia"/>
          <w:color w:val="FF0000"/>
        </w:rPr>
        <w:t>017</w:t>
      </w:r>
      <w:r w:rsidRPr="001F0CD2">
        <w:rPr>
          <w:rFonts w:asciiTheme="minorEastAsia" w:hAnsiTheme="minorEastAsia" w:hint="eastAsia"/>
          <w:color w:val="FF0000"/>
        </w:rPr>
        <w:t>年至2</w:t>
      </w:r>
      <w:r w:rsidRPr="001F0CD2">
        <w:rPr>
          <w:rFonts w:asciiTheme="minorEastAsia" w:hAnsiTheme="minorEastAsia"/>
          <w:color w:val="FF0000"/>
        </w:rPr>
        <w:t xml:space="preserve">019 </w:t>
      </w:r>
      <w:r w:rsidRPr="001F0CD2">
        <w:rPr>
          <w:rFonts w:asciiTheme="minorEastAsia" w:hAnsiTheme="minorEastAsia" w:hint="eastAsia"/>
          <w:color w:val="FF0000"/>
        </w:rPr>
        <w:t>开始修读双学位、辅修的学生</w:t>
      </w:r>
    </w:p>
    <w:p w:rsidR="00F43816" w:rsidRPr="001F0CD2" w:rsidRDefault="00F43816" w:rsidP="00F43816">
      <w:pPr>
        <w:pStyle w:val="ae"/>
        <w:keepNext w:val="0"/>
        <w:tabs>
          <w:tab w:val="left" w:pos="1276"/>
        </w:tabs>
        <w:adjustRightInd/>
        <w:spacing w:beforeLines="50" w:before="156" w:afterLines="0" w:line="240" w:lineRule="auto"/>
        <w:textAlignment w:val="auto"/>
        <w:rPr>
          <w:rFonts w:asciiTheme="minorEastAsia" w:eastAsiaTheme="minorEastAsia" w:hAnsiTheme="minorEastAsia"/>
          <w:spacing w:val="0"/>
          <w:kern w:val="0"/>
          <w:sz w:val="21"/>
          <w:szCs w:val="21"/>
        </w:rPr>
      </w:pPr>
      <w:r w:rsidRPr="001F0CD2">
        <w:rPr>
          <w:rFonts w:asciiTheme="minorEastAsia" w:eastAsiaTheme="minorEastAsia" w:hAnsiTheme="minorEastAsia" w:hint="eastAsia"/>
          <w:spacing w:val="0"/>
          <w:kern w:val="0"/>
          <w:sz w:val="21"/>
          <w:szCs w:val="21"/>
        </w:rPr>
        <w:t>一、教学方案</w:t>
      </w:r>
    </w:p>
    <w:p w:rsidR="00F43816" w:rsidRPr="001F0CD2" w:rsidRDefault="00F43816" w:rsidP="00F43816">
      <w:pPr>
        <w:pStyle w:val="ab"/>
        <w:spacing w:beforeLines="50" w:before="156"/>
        <w:ind w:firstLineChars="200" w:firstLine="422"/>
        <w:rPr>
          <w:rFonts w:asciiTheme="minorEastAsia" w:eastAsiaTheme="minorEastAsia" w:hAnsiTheme="minorEastAsia"/>
          <w:b/>
        </w:rPr>
      </w:pPr>
      <w:r w:rsidRPr="001F0CD2">
        <w:rPr>
          <w:rFonts w:asciiTheme="minorEastAsia" w:eastAsiaTheme="minorEastAsia" w:hAnsiTheme="minorEastAsia"/>
          <w:b/>
        </w:rPr>
        <w:t xml:space="preserve">1、 </w:t>
      </w:r>
      <w:r w:rsidRPr="001F0CD2">
        <w:rPr>
          <w:rFonts w:asciiTheme="minorEastAsia" w:eastAsiaTheme="minorEastAsia" w:hAnsiTheme="minorEastAsia" w:hint="eastAsia"/>
          <w:b/>
        </w:rPr>
        <w:t>经济学双学士学位方案</w:t>
      </w:r>
    </w:p>
    <w:p w:rsidR="000A2140" w:rsidRPr="001F0CD2" w:rsidRDefault="00261AB7" w:rsidP="00DD4406">
      <w:pPr>
        <w:pStyle w:val="ab"/>
        <w:spacing w:beforeLines="50" w:before="156"/>
        <w:ind w:firstLineChars="200" w:firstLine="420"/>
        <w:rPr>
          <w:rFonts w:asciiTheme="minorEastAsia" w:eastAsiaTheme="minorEastAsia" w:hAnsiTheme="minorEastAsia"/>
        </w:rPr>
      </w:pPr>
      <w:r w:rsidRPr="001F0CD2">
        <w:rPr>
          <w:rFonts w:asciiTheme="minorEastAsia" w:eastAsiaTheme="minorEastAsia" w:hAnsiTheme="minorEastAsia" w:hint="eastAsia"/>
        </w:rPr>
        <w:t>（1）</w:t>
      </w:r>
      <w:r w:rsidR="00267F76" w:rsidRPr="001F0CD2">
        <w:rPr>
          <w:rFonts w:asciiTheme="minorEastAsia" w:eastAsiaTheme="minorEastAsia" w:hAnsiTheme="minorEastAsia" w:hint="eastAsia"/>
        </w:rPr>
        <w:t>经济</w:t>
      </w:r>
      <w:r w:rsidR="00267F76" w:rsidRPr="001F0CD2">
        <w:rPr>
          <w:rFonts w:asciiTheme="minorEastAsia" w:eastAsiaTheme="minorEastAsia" w:hAnsiTheme="minorEastAsia"/>
        </w:rPr>
        <w:t>学双学位</w:t>
      </w:r>
      <w:r w:rsidR="0020420B" w:rsidRPr="001F0CD2">
        <w:rPr>
          <w:rFonts w:asciiTheme="minorEastAsia" w:eastAsiaTheme="minorEastAsia" w:hAnsiTheme="minorEastAsia" w:hint="eastAsia"/>
        </w:rPr>
        <w:t>包</w:t>
      </w:r>
      <w:r w:rsidR="00E25D43" w:rsidRPr="001F0CD2">
        <w:rPr>
          <w:rFonts w:asciiTheme="minorEastAsia" w:eastAsiaTheme="minorEastAsia" w:hAnsiTheme="minorEastAsia" w:hint="eastAsia"/>
        </w:rPr>
        <w:t>括</w:t>
      </w:r>
      <w:r w:rsidR="0020420B" w:rsidRPr="001F0CD2">
        <w:rPr>
          <w:rFonts w:asciiTheme="minorEastAsia" w:eastAsiaTheme="minorEastAsia" w:hAnsiTheme="minorEastAsia" w:hint="eastAsia"/>
        </w:rPr>
        <w:t>校内双学位和校外双学位</w:t>
      </w:r>
      <w:r w:rsidR="00267F76" w:rsidRPr="001F0CD2">
        <w:rPr>
          <w:rFonts w:asciiTheme="minorEastAsia" w:eastAsiaTheme="minorEastAsia" w:hAnsiTheme="minorEastAsia"/>
        </w:rPr>
        <w:t>。</w:t>
      </w:r>
    </w:p>
    <w:p w:rsidR="000A2140" w:rsidRPr="001F0CD2" w:rsidRDefault="000A2140" w:rsidP="00DD4406">
      <w:pPr>
        <w:pStyle w:val="ab"/>
        <w:spacing w:beforeLines="50" w:before="156"/>
        <w:ind w:firstLineChars="200" w:firstLine="420"/>
        <w:rPr>
          <w:rFonts w:asciiTheme="minorEastAsia" w:eastAsiaTheme="minorEastAsia" w:hAnsiTheme="minorEastAsia"/>
        </w:rPr>
      </w:pPr>
      <w:r w:rsidRPr="001F0CD2">
        <w:rPr>
          <w:rFonts w:asciiTheme="minorEastAsia" w:eastAsiaTheme="minorEastAsia" w:hAnsiTheme="minorEastAsia" w:hint="eastAsia"/>
        </w:rPr>
        <w:t>校内双学位：</w:t>
      </w:r>
      <w:r w:rsidR="0020420B" w:rsidRPr="001F0CD2">
        <w:rPr>
          <w:rFonts w:asciiTheme="minorEastAsia" w:eastAsiaTheme="minorEastAsia" w:hAnsiTheme="minorEastAsia" w:hint="eastAsia"/>
        </w:rPr>
        <w:t>北京大学</w:t>
      </w:r>
      <w:r w:rsidR="00A34362" w:rsidRPr="001F0CD2">
        <w:rPr>
          <w:rFonts w:asciiTheme="minorEastAsia" w:eastAsiaTheme="minorEastAsia" w:hAnsiTheme="minorEastAsia" w:hint="eastAsia"/>
        </w:rPr>
        <w:t>主修专业为非经济学学科门类的专业</w:t>
      </w:r>
      <w:r w:rsidR="00F43816" w:rsidRPr="001F0CD2">
        <w:rPr>
          <w:rFonts w:asciiTheme="minorEastAsia" w:eastAsiaTheme="minorEastAsia" w:hAnsiTheme="minorEastAsia" w:hint="eastAsia"/>
        </w:rPr>
        <w:t>在读本科学生，</w:t>
      </w:r>
      <w:r w:rsidR="00DF6044" w:rsidRPr="001F0CD2">
        <w:rPr>
          <w:rFonts w:asciiTheme="minorEastAsia" w:eastAsiaTheme="minorEastAsia" w:hAnsiTheme="minorEastAsia" w:hint="eastAsia"/>
        </w:rPr>
        <w:t>可</w:t>
      </w:r>
      <w:r w:rsidR="00DF6044" w:rsidRPr="001F0CD2">
        <w:rPr>
          <w:rFonts w:asciiTheme="minorEastAsia" w:eastAsiaTheme="minorEastAsia" w:hAnsiTheme="minorEastAsia"/>
        </w:rPr>
        <w:t>在大学一年级或二年级</w:t>
      </w:r>
      <w:r w:rsidR="001C47B1" w:rsidRPr="001F0CD2">
        <w:rPr>
          <w:rFonts w:asciiTheme="minorEastAsia" w:eastAsiaTheme="minorEastAsia" w:hAnsiTheme="minorEastAsia" w:hint="eastAsia"/>
        </w:rPr>
        <w:t>申请</w:t>
      </w:r>
      <w:r w:rsidR="00DF6044" w:rsidRPr="001F0CD2">
        <w:rPr>
          <w:rFonts w:asciiTheme="minorEastAsia" w:eastAsiaTheme="minorEastAsia" w:hAnsiTheme="minorEastAsia"/>
        </w:rPr>
        <w:t>经济学双学位，</w:t>
      </w:r>
      <w:r w:rsidR="00F43816" w:rsidRPr="001F0CD2">
        <w:rPr>
          <w:rFonts w:asciiTheme="minorEastAsia" w:eastAsiaTheme="minorEastAsia" w:hAnsiTheme="minorEastAsia" w:hint="eastAsia"/>
        </w:rPr>
        <w:t>经国家发展研究院录取，</w:t>
      </w:r>
      <w:r w:rsidR="007645A4" w:rsidRPr="001F0CD2">
        <w:rPr>
          <w:rFonts w:asciiTheme="minorEastAsia" w:eastAsiaTheme="minorEastAsia" w:hAnsiTheme="minorEastAsia" w:hint="eastAsia"/>
        </w:rPr>
        <w:t>校内</w:t>
      </w:r>
      <w:r w:rsidR="007645A4" w:rsidRPr="001F0CD2">
        <w:rPr>
          <w:rFonts w:asciiTheme="minorEastAsia" w:eastAsiaTheme="minorEastAsia" w:hAnsiTheme="minorEastAsia"/>
        </w:rPr>
        <w:t>双学位学生</w:t>
      </w:r>
      <w:r w:rsidR="00F43816" w:rsidRPr="001F0CD2">
        <w:rPr>
          <w:rFonts w:asciiTheme="minorEastAsia" w:eastAsiaTheme="minorEastAsia" w:hAnsiTheme="minorEastAsia" w:hint="eastAsia"/>
        </w:rPr>
        <w:t>可自大学二年级或三年级开始修读经济学双学位</w:t>
      </w:r>
      <w:r w:rsidR="00ED2234" w:rsidRPr="001F0CD2">
        <w:rPr>
          <w:rFonts w:asciiTheme="minorEastAsia" w:eastAsiaTheme="minorEastAsia" w:hAnsiTheme="minorEastAsia" w:hint="eastAsia"/>
        </w:rPr>
        <w:t>，</w:t>
      </w:r>
      <w:r w:rsidR="00BF068E" w:rsidRPr="001F0CD2">
        <w:rPr>
          <w:rFonts w:asciiTheme="minorEastAsia" w:eastAsiaTheme="minorEastAsia" w:hAnsiTheme="minorEastAsia" w:hint="eastAsia"/>
        </w:rPr>
        <w:t>且</w:t>
      </w:r>
      <w:r w:rsidR="005F57C2" w:rsidRPr="001F0CD2">
        <w:rPr>
          <w:rFonts w:asciiTheme="minorEastAsia" w:eastAsiaTheme="minorEastAsia" w:hAnsiTheme="minorEastAsia" w:hint="eastAsia"/>
        </w:rPr>
        <w:t>应</w:t>
      </w:r>
      <w:r w:rsidR="00ED2234" w:rsidRPr="001F0CD2">
        <w:rPr>
          <w:rFonts w:asciiTheme="minorEastAsia" w:eastAsiaTheme="minorEastAsia" w:hAnsiTheme="minorEastAsia"/>
        </w:rPr>
        <w:t>与主修专业同时毕业</w:t>
      </w:r>
      <w:r w:rsidRPr="001F0CD2">
        <w:rPr>
          <w:rFonts w:asciiTheme="minorEastAsia" w:eastAsiaTheme="minorEastAsia" w:hAnsiTheme="minorEastAsia" w:hint="eastAsia"/>
        </w:rPr>
        <w:t>。</w:t>
      </w:r>
    </w:p>
    <w:p w:rsidR="000A2140" w:rsidRPr="001F0CD2" w:rsidRDefault="000A2140" w:rsidP="00DD4406">
      <w:pPr>
        <w:pStyle w:val="ab"/>
        <w:spacing w:beforeLines="50" w:before="156"/>
        <w:ind w:firstLineChars="200" w:firstLine="420"/>
        <w:rPr>
          <w:rFonts w:asciiTheme="minorEastAsia" w:eastAsiaTheme="minorEastAsia" w:hAnsiTheme="minorEastAsia"/>
        </w:rPr>
      </w:pPr>
      <w:r w:rsidRPr="001F0CD2">
        <w:rPr>
          <w:rFonts w:asciiTheme="minorEastAsia" w:eastAsiaTheme="minorEastAsia" w:hAnsiTheme="minorEastAsia" w:cs="Arial" w:hint="eastAsia"/>
        </w:rPr>
        <w:t>校外双学位：</w:t>
      </w:r>
      <w:r w:rsidR="00972A9B" w:rsidRPr="001F0CD2">
        <w:rPr>
          <w:rFonts w:asciiTheme="minorEastAsia" w:eastAsiaTheme="minorEastAsia" w:hAnsiTheme="minorEastAsia" w:cs="Arial" w:hint="eastAsia"/>
        </w:rPr>
        <w:t>在京全日制普通高校本科在读生（不含专升本），主修专业为非经济学学科门类的专业，</w:t>
      </w:r>
      <w:r w:rsidR="00424AB2" w:rsidRPr="001F0CD2">
        <w:rPr>
          <w:rFonts w:asciiTheme="minorEastAsia" w:eastAsiaTheme="minorEastAsia" w:hAnsiTheme="minorEastAsia" w:hint="eastAsia"/>
        </w:rPr>
        <w:t>可在大</w:t>
      </w:r>
      <w:r w:rsidR="00424AB2" w:rsidRPr="001F0CD2">
        <w:rPr>
          <w:rFonts w:asciiTheme="minorEastAsia" w:eastAsiaTheme="minorEastAsia" w:hAnsiTheme="minorEastAsia"/>
        </w:rPr>
        <w:t>学一年级</w:t>
      </w:r>
      <w:r w:rsidR="00424AB2" w:rsidRPr="001F0CD2">
        <w:rPr>
          <w:rFonts w:asciiTheme="minorEastAsia" w:eastAsiaTheme="minorEastAsia" w:hAnsiTheme="minorEastAsia" w:hint="eastAsia"/>
        </w:rPr>
        <w:t>至本科毕业五年内报考经济学</w:t>
      </w:r>
      <w:r w:rsidR="00424AB2" w:rsidRPr="001F0CD2">
        <w:rPr>
          <w:rFonts w:asciiTheme="minorEastAsia" w:eastAsiaTheme="minorEastAsia" w:hAnsiTheme="minorEastAsia"/>
        </w:rPr>
        <w:t>双学位</w:t>
      </w:r>
      <w:r w:rsidR="00424AB2" w:rsidRPr="001F0CD2">
        <w:rPr>
          <w:rFonts w:asciiTheme="minorEastAsia" w:eastAsiaTheme="minorEastAsia" w:hAnsiTheme="minorEastAsia" w:hint="eastAsia"/>
        </w:rPr>
        <w:t>，</w:t>
      </w:r>
      <w:r w:rsidR="00424AB2" w:rsidRPr="001F0CD2">
        <w:rPr>
          <w:rFonts w:asciiTheme="minorEastAsia" w:eastAsiaTheme="minorEastAsia" w:hAnsiTheme="minorEastAsia" w:cs="Arial" w:hint="eastAsia"/>
        </w:rPr>
        <w:t>经</w:t>
      </w:r>
      <w:r w:rsidR="00BD0F93" w:rsidRPr="001F0CD2">
        <w:rPr>
          <w:rFonts w:asciiTheme="minorEastAsia" w:eastAsiaTheme="minorEastAsia" w:hAnsiTheme="minorEastAsia" w:cs="Arial" w:hint="eastAsia"/>
        </w:rPr>
        <w:t>国家发展研究院录取，</w:t>
      </w:r>
      <w:r w:rsidR="007645A4" w:rsidRPr="001F0CD2">
        <w:rPr>
          <w:rFonts w:asciiTheme="minorEastAsia" w:eastAsiaTheme="minorEastAsia" w:hAnsiTheme="minorEastAsia" w:cs="Arial" w:hint="eastAsia"/>
        </w:rPr>
        <w:t>校外双学位学生</w:t>
      </w:r>
      <w:r w:rsidR="00F43816" w:rsidRPr="001F0CD2">
        <w:rPr>
          <w:rFonts w:asciiTheme="minorEastAsia" w:eastAsiaTheme="minorEastAsia" w:hAnsiTheme="minorEastAsia" w:hint="eastAsia"/>
        </w:rPr>
        <w:t>可</w:t>
      </w:r>
      <w:r w:rsidR="00475399" w:rsidRPr="001F0CD2">
        <w:rPr>
          <w:rFonts w:asciiTheme="minorEastAsia" w:eastAsiaTheme="minorEastAsia" w:hAnsiTheme="minorEastAsia" w:hint="eastAsia"/>
        </w:rPr>
        <w:t>自</w:t>
      </w:r>
      <w:r w:rsidR="00F43816" w:rsidRPr="001F0CD2">
        <w:rPr>
          <w:rFonts w:asciiTheme="minorEastAsia" w:eastAsiaTheme="minorEastAsia" w:hAnsiTheme="minorEastAsia" w:hint="eastAsia"/>
        </w:rPr>
        <w:t>入学起</w:t>
      </w:r>
      <w:r w:rsidR="00F43816" w:rsidRPr="001F0CD2">
        <w:rPr>
          <w:rFonts w:asciiTheme="minorEastAsia" w:eastAsiaTheme="minorEastAsia" w:hAnsiTheme="minorEastAsia"/>
        </w:rPr>
        <w:t>2－3年修完双学位教学计划规定的课程及学分</w:t>
      </w:r>
      <w:r w:rsidR="000525A8" w:rsidRPr="001F0CD2">
        <w:rPr>
          <w:rFonts w:asciiTheme="minorEastAsia" w:eastAsiaTheme="minorEastAsia" w:hAnsiTheme="minorEastAsia" w:hint="eastAsia"/>
        </w:rPr>
        <w:t>，</w:t>
      </w:r>
      <w:r w:rsidR="000525A8" w:rsidRPr="001F0CD2">
        <w:rPr>
          <w:rFonts w:asciiTheme="minorEastAsia" w:eastAsiaTheme="minorEastAsia" w:hAnsiTheme="minorEastAsia"/>
        </w:rPr>
        <w:t>且</w:t>
      </w:r>
      <w:r w:rsidR="000525A8" w:rsidRPr="001F0CD2">
        <w:rPr>
          <w:rFonts w:asciiTheme="minorEastAsia" w:eastAsiaTheme="minorEastAsia" w:hAnsiTheme="minorEastAsia" w:hint="eastAsia"/>
        </w:rPr>
        <w:t>须确保双学位</w:t>
      </w:r>
      <w:r w:rsidR="000525A8" w:rsidRPr="001F0CD2">
        <w:rPr>
          <w:rFonts w:asciiTheme="minorEastAsia" w:eastAsiaTheme="minorEastAsia" w:hAnsiTheme="minorEastAsia"/>
        </w:rPr>
        <w:t>毕业时已取得主修</w:t>
      </w:r>
      <w:r w:rsidR="000525A8" w:rsidRPr="001F0CD2">
        <w:rPr>
          <w:rFonts w:asciiTheme="minorEastAsia" w:eastAsiaTheme="minorEastAsia" w:hAnsiTheme="minorEastAsia" w:hint="eastAsia"/>
        </w:rPr>
        <w:t>专业</w:t>
      </w:r>
      <w:r w:rsidR="000525A8" w:rsidRPr="001F0CD2">
        <w:rPr>
          <w:rFonts w:asciiTheme="minorEastAsia" w:eastAsiaTheme="minorEastAsia" w:hAnsiTheme="minorEastAsia"/>
        </w:rPr>
        <w:t>学士学位</w:t>
      </w:r>
      <w:r w:rsidR="00475399" w:rsidRPr="001F0CD2">
        <w:rPr>
          <w:rFonts w:asciiTheme="minorEastAsia" w:eastAsiaTheme="minorEastAsia" w:hAnsiTheme="minorEastAsia"/>
        </w:rPr>
        <w:t>。</w:t>
      </w:r>
    </w:p>
    <w:p w:rsidR="00F43816" w:rsidRPr="001F0CD2" w:rsidRDefault="00BB52E1" w:rsidP="00DD4406">
      <w:pPr>
        <w:pStyle w:val="ab"/>
        <w:spacing w:beforeLines="50" w:before="156"/>
        <w:ind w:firstLineChars="200" w:firstLine="420"/>
        <w:rPr>
          <w:rFonts w:asciiTheme="minorEastAsia" w:eastAsiaTheme="minorEastAsia" w:hAnsiTheme="minorEastAsia"/>
        </w:rPr>
      </w:pPr>
      <w:r w:rsidRPr="001F0CD2">
        <w:rPr>
          <w:rFonts w:asciiTheme="minorEastAsia" w:eastAsiaTheme="minorEastAsia" w:hAnsiTheme="minorEastAsia" w:hint="eastAsia"/>
        </w:rPr>
        <w:t>所有</w:t>
      </w:r>
      <w:r w:rsidRPr="001F0CD2">
        <w:rPr>
          <w:rFonts w:asciiTheme="minorEastAsia" w:eastAsiaTheme="minorEastAsia" w:hAnsiTheme="minorEastAsia"/>
        </w:rPr>
        <w:t>双学位学生就读期间完成</w:t>
      </w:r>
      <w:r w:rsidRPr="001F0CD2">
        <w:rPr>
          <w:rFonts w:asciiTheme="minorEastAsia" w:eastAsiaTheme="minorEastAsia" w:hAnsiTheme="minorEastAsia" w:hint="eastAsia"/>
        </w:rPr>
        <w:t>双学位教学计划规定的课程及学分，</w:t>
      </w:r>
      <w:r w:rsidR="00F43816" w:rsidRPr="001F0CD2">
        <w:rPr>
          <w:rFonts w:asciiTheme="minorEastAsia" w:eastAsiaTheme="minorEastAsia" w:hAnsiTheme="minorEastAsia" w:hint="eastAsia"/>
        </w:rPr>
        <w:t>成绩合格，</w:t>
      </w:r>
      <w:r w:rsidR="00F43816" w:rsidRPr="001F0CD2">
        <w:rPr>
          <w:rFonts w:asciiTheme="minorEastAsia" w:eastAsiaTheme="minorEastAsia" w:hAnsiTheme="minorEastAsia"/>
        </w:rPr>
        <w:t>符合获得学士学位条件者，</w:t>
      </w:r>
      <w:proofErr w:type="gramStart"/>
      <w:r w:rsidR="00F43816" w:rsidRPr="001F0CD2">
        <w:rPr>
          <w:rFonts w:asciiTheme="minorEastAsia" w:eastAsiaTheme="minorEastAsia" w:hAnsiTheme="minorEastAsia" w:hint="eastAsia"/>
        </w:rPr>
        <w:t>凭已获得</w:t>
      </w:r>
      <w:proofErr w:type="gramEnd"/>
      <w:r w:rsidR="00F43816" w:rsidRPr="001F0CD2">
        <w:rPr>
          <w:rFonts w:asciiTheme="minorEastAsia" w:eastAsiaTheme="minorEastAsia" w:hAnsiTheme="minorEastAsia" w:hint="eastAsia"/>
        </w:rPr>
        <w:t>国家教育部颁发的本科第一学位毕业证书及学位证书，授予北京大学经济学</w:t>
      </w:r>
      <w:r w:rsidR="00FA0D4E" w:rsidRPr="001F0CD2">
        <w:rPr>
          <w:rFonts w:asciiTheme="minorEastAsia" w:eastAsiaTheme="minorEastAsia" w:hAnsiTheme="minorEastAsia" w:hint="eastAsia"/>
        </w:rPr>
        <w:t>双学位</w:t>
      </w:r>
      <w:r w:rsidR="00F43816" w:rsidRPr="001F0CD2">
        <w:rPr>
          <w:rFonts w:asciiTheme="minorEastAsia" w:eastAsiaTheme="minorEastAsia" w:hAnsiTheme="minorEastAsia" w:hint="eastAsia"/>
        </w:rPr>
        <w:t>学士学位证书。</w:t>
      </w:r>
    </w:p>
    <w:p w:rsidR="000A2140" w:rsidRPr="001F0CD2" w:rsidRDefault="00261AB7" w:rsidP="005D040D">
      <w:pPr>
        <w:spacing w:line="360" w:lineRule="exact"/>
        <w:ind w:firstLineChars="200" w:firstLine="420"/>
        <w:rPr>
          <w:rFonts w:asciiTheme="minorEastAsia" w:hAnsiTheme="minorEastAsia" w:cs="Arial"/>
          <w:szCs w:val="21"/>
        </w:rPr>
      </w:pPr>
      <w:r w:rsidRPr="001F0CD2">
        <w:rPr>
          <w:rFonts w:asciiTheme="minorEastAsia" w:hAnsiTheme="minorEastAsia" w:hint="eastAsia"/>
          <w:szCs w:val="21"/>
        </w:rPr>
        <w:t>（2）</w:t>
      </w:r>
      <w:r w:rsidR="00F43816" w:rsidRPr="001F0CD2">
        <w:rPr>
          <w:rFonts w:asciiTheme="minorEastAsia" w:hAnsiTheme="minorEastAsia" w:hint="eastAsia"/>
          <w:szCs w:val="21"/>
        </w:rPr>
        <w:t>经济学双学位采用学分制，共要求</w:t>
      </w:r>
      <w:r w:rsidR="00F43816" w:rsidRPr="001F0CD2">
        <w:rPr>
          <w:rFonts w:asciiTheme="minorEastAsia" w:hAnsiTheme="minorEastAsia"/>
          <w:szCs w:val="21"/>
        </w:rPr>
        <w:t>4</w:t>
      </w:r>
      <w:r w:rsidR="00896581" w:rsidRPr="001F0CD2">
        <w:rPr>
          <w:rFonts w:asciiTheme="minorEastAsia" w:hAnsiTheme="minorEastAsia" w:hint="eastAsia"/>
          <w:szCs w:val="21"/>
        </w:rPr>
        <w:t>0</w:t>
      </w:r>
      <w:r w:rsidR="00F43816" w:rsidRPr="001F0CD2">
        <w:rPr>
          <w:rFonts w:asciiTheme="minorEastAsia" w:hAnsiTheme="minorEastAsia" w:hint="eastAsia"/>
          <w:szCs w:val="21"/>
        </w:rPr>
        <w:t>学分</w:t>
      </w:r>
      <w:r w:rsidR="00383CAA" w:rsidRPr="001F0CD2">
        <w:rPr>
          <w:rFonts w:asciiTheme="minorEastAsia" w:hAnsiTheme="minorEastAsia" w:hint="eastAsia"/>
          <w:szCs w:val="21"/>
        </w:rPr>
        <w:t>（</w:t>
      </w:r>
      <w:r w:rsidR="00974840" w:rsidRPr="001F0CD2">
        <w:rPr>
          <w:rFonts w:asciiTheme="minorEastAsia" w:hAnsiTheme="minorEastAsia"/>
          <w:szCs w:val="21"/>
        </w:rPr>
        <w:t>1</w:t>
      </w:r>
      <w:r w:rsidR="00896581" w:rsidRPr="001F0CD2">
        <w:rPr>
          <w:rFonts w:asciiTheme="minorEastAsia" w:hAnsiTheme="minorEastAsia" w:hint="eastAsia"/>
          <w:szCs w:val="21"/>
        </w:rPr>
        <w:t>5</w:t>
      </w:r>
      <w:r w:rsidR="00383CAA" w:rsidRPr="001F0CD2">
        <w:rPr>
          <w:rFonts w:asciiTheme="minorEastAsia" w:hAnsiTheme="minorEastAsia" w:hint="eastAsia"/>
          <w:szCs w:val="21"/>
        </w:rPr>
        <w:t>学分</w:t>
      </w:r>
      <w:r w:rsidR="00BA200E" w:rsidRPr="001F0CD2">
        <w:rPr>
          <w:rFonts w:asciiTheme="minorEastAsia" w:hAnsiTheme="minorEastAsia"/>
          <w:szCs w:val="21"/>
        </w:rPr>
        <w:t>核心</w:t>
      </w:r>
      <w:r w:rsidR="00383CAA" w:rsidRPr="001F0CD2">
        <w:rPr>
          <w:rFonts w:asciiTheme="minorEastAsia" w:hAnsiTheme="minorEastAsia"/>
          <w:szCs w:val="21"/>
        </w:rPr>
        <w:t>课程，</w:t>
      </w:r>
      <w:r w:rsidR="00974840" w:rsidRPr="001F0CD2">
        <w:rPr>
          <w:rFonts w:asciiTheme="minorEastAsia" w:hAnsiTheme="minorEastAsia"/>
          <w:szCs w:val="21"/>
        </w:rPr>
        <w:t>2</w:t>
      </w:r>
      <w:r w:rsidR="00896581" w:rsidRPr="001F0CD2">
        <w:rPr>
          <w:rFonts w:asciiTheme="minorEastAsia" w:hAnsiTheme="minorEastAsia" w:hint="eastAsia"/>
          <w:szCs w:val="21"/>
        </w:rPr>
        <w:t>5</w:t>
      </w:r>
      <w:r w:rsidR="00383CAA" w:rsidRPr="001F0CD2">
        <w:rPr>
          <w:rFonts w:asciiTheme="minorEastAsia" w:hAnsiTheme="minorEastAsia" w:hint="eastAsia"/>
          <w:szCs w:val="21"/>
        </w:rPr>
        <w:t>学分</w:t>
      </w:r>
      <w:r w:rsidR="00225CAF" w:rsidRPr="001F0CD2">
        <w:rPr>
          <w:rFonts w:asciiTheme="minorEastAsia" w:hAnsiTheme="minorEastAsia"/>
          <w:szCs w:val="21"/>
        </w:rPr>
        <w:t>限选课</w:t>
      </w:r>
      <w:r w:rsidR="00383CAA" w:rsidRPr="001F0CD2">
        <w:rPr>
          <w:rFonts w:asciiTheme="minorEastAsia" w:hAnsiTheme="minorEastAsia"/>
          <w:szCs w:val="21"/>
        </w:rPr>
        <w:t>程</w:t>
      </w:r>
      <w:r w:rsidR="00383CAA" w:rsidRPr="001F0CD2">
        <w:rPr>
          <w:rFonts w:asciiTheme="minorEastAsia" w:hAnsiTheme="minorEastAsia" w:hint="eastAsia"/>
          <w:szCs w:val="21"/>
        </w:rPr>
        <w:t>）</w:t>
      </w:r>
      <w:r w:rsidR="00140D43" w:rsidRPr="001F0CD2">
        <w:rPr>
          <w:rFonts w:asciiTheme="minorEastAsia" w:hAnsiTheme="minorEastAsia" w:hint="eastAsia"/>
          <w:szCs w:val="21"/>
        </w:rPr>
        <w:t>。</w:t>
      </w:r>
      <w:r w:rsidR="00B76634" w:rsidRPr="001F0CD2">
        <w:rPr>
          <w:rFonts w:asciiTheme="minorEastAsia" w:hAnsiTheme="minorEastAsia"/>
          <w:szCs w:val="21"/>
        </w:rPr>
        <w:t>要求学生自行修读先修课程</w:t>
      </w:r>
      <w:r w:rsidR="00404152" w:rsidRPr="001F0CD2">
        <w:rPr>
          <w:rFonts w:asciiTheme="minorEastAsia" w:hAnsiTheme="minorEastAsia" w:hint="eastAsia"/>
          <w:szCs w:val="21"/>
        </w:rPr>
        <w:t>：</w:t>
      </w:r>
      <w:r w:rsidR="00B76634" w:rsidRPr="001F0CD2">
        <w:rPr>
          <w:rFonts w:asciiTheme="minorEastAsia" w:hAnsiTheme="minorEastAsia" w:hint="eastAsia"/>
          <w:szCs w:val="21"/>
        </w:rPr>
        <w:t>高等数学</w:t>
      </w:r>
      <w:r w:rsidR="00B76634" w:rsidRPr="001F0CD2">
        <w:rPr>
          <w:rFonts w:asciiTheme="minorEastAsia" w:hAnsiTheme="minorEastAsia"/>
          <w:szCs w:val="21"/>
        </w:rPr>
        <w:t>(B)(</w:t>
      </w:r>
      <w:proofErr w:type="gramStart"/>
      <w:r w:rsidR="00B76634" w:rsidRPr="001F0CD2">
        <w:rPr>
          <w:rFonts w:asciiTheme="minorEastAsia" w:hAnsiTheme="minorEastAsia" w:hint="eastAsia"/>
          <w:szCs w:val="21"/>
        </w:rPr>
        <w:t>一</w:t>
      </w:r>
      <w:proofErr w:type="gramEnd"/>
      <w:r w:rsidR="00B76634" w:rsidRPr="001F0CD2">
        <w:rPr>
          <w:rFonts w:asciiTheme="minorEastAsia" w:hAnsiTheme="minorEastAsia"/>
          <w:szCs w:val="21"/>
        </w:rPr>
        <w:t>)、</w:t>
      </w:r>
      <w:r w:rsidR="00B76634" w:rsidRPr="001F0CD2">
        <w:rPr>
          <w:rFonts w:asciiTheme="minorEastAsia" w:hAnsiTheme="minorEastAsia" w:cs="Arial"/>
          <w:szCs w:val="21"/>
        </w:rPr>
        <w:t>高等数学（</w:t>
      </w:r>
      <w:r w:rsidR="00B76634" w:rsidRPr="001F0CD2">
        <w:rPr>
          <w:rFonts w:asciiTheme="minorEastAsia" w:hAnsiTheme="minorEastAsia" w:cs="Times New Roman"/>
          <w:szCs w:val="21"/>
        </w:rPr>
        <w:t>B</w:t>
      </w:r>
      <w:r w:rsidR="00B76634" w:rsidRPr="001F0CD2">
        <w:rPr>
          <w:rFonts w:asciiTheme="minorEastAsia" w:hAnsiTheme="minorEastAsia" w:cs="Arial" w:hint="eastAsia"/>
          <w:szCs w:val="21"/>
        </w:rPr>
        <w:t>）（二）。</w:t>
      </w:r>
      <w:r w:rsidR="000A2140" w:rsidRPr="001F0CD2">
        <w:rPr>
          <w:rFonts w:asciiTheme="minorEastAsia" w:hAnsiTheme="minorEastAsia" w:cs="Arial" w:hint="eastAsia"/>
          <w:szCs w:val="21"/>
        </w:rPr>
        <w:t>校外双学位学生须免修</w:t>
      </w:r>
      <w:r w:rsidR="000A2140" w:rsidRPr="001F0CD2">
        <w:rPr>
          <w:rFonts w:asciiTheme="minorEastAsia" w:hAnsiTheme="minorEastAsia" w:hint="eastAsia"/>
          <w:szCs w:val="21"/>
        </w:rPr>
        <w:t>高等数学</w:t>
      </w:r>
      <w:r w:rsidR="000A2140" w:rsidRPr="001F0CD2">
        <w:rPr>
          <w:rFonts w:asciiTheme="minorEastAsia" w:hAnsiTheme="minorEastAsia"/>
          <w:szCs w:val="21"/>
        </w:rPr>
        <w:t>(B)(</w:t>
      </w:r>
      <w:proofErr w:type="gramStart"/>
      <w:r w:rsidR="000A2140" w:rsidRPr="001F0CD2">
        <w:rPr>
          <w:rFonts w:asciiTheme="minorEastAsia" w:hAnsiTheme="minorEastAsia" w:hint="eastAsia"/>
          <w:szCs w:val="21"/>
        </w:rPr>
        <w:t>一</w:t>
      </w:r>
      <w:proofErr w:type="gramEnd"/>
      <w:r w:rsidR="000A2140" w:rsidRPr="001F0CD2">
        <w:rPr>
          <w:rFonts w:asciiTheme="minorEastAsia" w:hAnsiTheme="minorEastAsia"/>
          <w:szCs w:val="21"/>
        </w:rPr>
        <w:t>)、</w:t>
      </w:r>
      <w:r w:rsidR="000A2140" w:rsidRPr="001F0CD2">
        <w:rPr>
          <w:rFonts w:asciiTheme="minorEastAsia" w:hAnsiTheme="minorEastAsia" w:cs="Arial"/>
          <w:szCs w:val="21"/>
        </w:rPr>
        <w:t>高等数学（</w:t>
      </w:r>
      <w:r w:rsidR="000A2140" w:rsidRPr="001F0CD2">
        <w:rPr>
          <w:rFonts w:asciiTheme="minorEastAsia" w:hAnsiTheme="minorEastAsia" w:cs="Times New Roman"/>
          <w:szCs w:val="21"/>
        </w:rPr>
        <w:t>B</w:t>
      </w:r>
      <w:r w:rsidR="000A2140" w:rsidRPr="001F0CD2">
        <w:rPr>
          <w:rFonts w:asciiTheme="minorEastAsia" w:hAnsiTheme="minorEastAsia" w:cs="Arial" w:hint="eastAsia"/>
          <w:szCs w:val="21"/>
        </w:rPr>
        <w:t>）（二）</w:t>
      </w:r>
      <w:r w:rsidR="00A53AEF" w:rsidRPr="001F0CD2">
        <w:rPr>
          <w:rFonts w:asciiTheme="minorEastAsia" w:hAnsiTheme="minorEastAsia" w:cs="Arial" w:hint="eastAsia"/>
          <w:szCs w:val="21"/>
        </w:rPr>
        <w:t>、</w:t>
      </w:r>
      <w:r w:rsidR="00A53AEF" w:rsidRPr="001F0CD2">
        <w:rPr>
          <w:rFonts w:asciiTheme="minorEastAsia" w:hAnsiTheme="minorEastAsia" w:cs="Arial"/>
          <w:szCs w:val="21"/>
        </w:rPr>
        <w:t>线性代数（B）</w:t>
      </w:r>
      <w:r w:rsidR="00A53AEF" w:rsidRPr="001F0CD2">
        <w:rPr>
          <w:rFonts w:asciiTheme="minorEastAsia" w:hAnsiTheme="minorEastAsia" w:cs="Arial" w:hint="eastAsia"/>
          <w:szCs w:val="21"/>
        </w:rPr>
        <w:t>课程</w:t>
      </w:r>
      <w:r w:rsidR="000A2140" w:rsidRPr="001F0CD2">
        <w:rPr>
          <w:rFonts w:asciiTheme="minorEastAsia" w:hAnsiTheme="minorEastAsia" w:cs="Arial" w:hint="eastAsia"/>
          <w:szCs w:val="21"/>
        </w:rPr>
        <w:t>。</w:t>
      </w:r>
    </w:p>
    <w:p w:rsidR="00E92A9E" w:rsidRPr="001F0CD2" w:rsidRDefault="00BA200E" w:rsidP="00267F76">
      <w:pPr>
        <w:spacing w:line="360" w:lineRule="exact"/>
        <w:ind w:firstLineChars="200" w:firstLine="420"/>
        <w:rPr>
          <w:rFonts w:asciiTheme="minorEastAsia" w:hAnsiTheme="minorEastAsia"/>
          <w:szCs w:val="21"/>
        </w:rPr>
      </w:pPr>
      <w:r w:rsidRPr="001F0CD2">
        <w:rPr>
          <w:rFonts w:asciiTheme="minorEastAsia" w:hAnsiTheme="minorEastAsia" w:hint="eastAsia"/>
          <w:szCs w:val="21"/>
        </w:rPr>
        <w:t>核心</w:t>
      </w:r>
      <w:r w:rsidR="00F43816" w:rsidRPr="001F0CD2">
        <w:rPr>
          <w:rFonts w:asciiTheme="minorEastAsia" w:hAnsiTheme="minorEastAsia" w:hint="eastAsia"/>
          <w:szCs w:val="21"/>
        </w:rPr>
        <w:t>课程为：经济学原理、中级微观经济学、中级宏观经济学、计量经济学</w:t>
      </w:r>
      <w:r w:rsidR="00565AD5" w:rsidRPr="001F0CD2">
        <w:rPr>
          <w:rFonts w:asciiTheme="minorEastAsia" w:hAnsiTheme="minorEastAsia" w:hint="eastAsia"/>
          <w:szCs w:val="21"/>
        </w:rPr>
        <w:t>、</w:t>
      </w:r>
      <w:r w:rsidR="00565AD5" w:rsidRPr="001F0CD2">
        <w:rPr>
          <w:rFonts w:asciiTheme="minorEastAsia" w:hAnsiTheme="minorEastAsia"/>
          <w:szCs w:val="21"/>
        </w:rPr>
        <w:t>中国经济专题</w:t>
      </w:r>
      <w:r w:rsidR="00F43816" w:rsidRPr="001F0CD2">
        <w:rPr>
          <w:rFonts w:asciiTheme="minorEastAsia" w:hAnsiTheme="minorEastAsia" w:hint="eastAsia"/>
          <w:szCs w:val="21"/>
        </w:rPr>
        <w:t>。</w:t>
      </w:r>
    </w:p>
    <w:p w:rsidR="00267F76" w:rsidRPr="001F0CD2" w:rsidRDefault="00225CAF" w:rsidP="00267F76">
      <w:pPr>
        <w:spacing w:line="360" w:lineRule="exact"/>
        <w:ind w:firstLineChars="200" w:firstLine="420"/>
        <w:rPr>
          <w:rFonts w:asciiTheme="minorEastAsia" w:hAnsiTheme="minorEastAsia"/>
          <w:szCs w:val="21"/>
        </w:rPr>
      </w:pPr>
      <w:r w:rsidRPr="001F0CD2">
        <w:rPr>
          <w:rFonts w:asciiTheme="minorEastAsia" w:hAnsiTheme="minorEastAsia" w:hint="eastAsia"/>
          <w:szCs w:val="21"/>
        </w:rPr>
        <w:t>限选课</w:t>
      </w:r>
      <w:r w:rsidR="00F43816" w:rsidRPr="001F0CD2">
        <w:rPr>
          <w:rFonts w:asciiTheme="minorEastAsia" w:hAnsiTheme="minorEastAsia" w:hint="eastAsia"/>
          <w:szCs w:val="21"/>
        </w:rPr>
        <w:t>程从国家发展研究院所开设的</w:t>
      </w:r>
      <w:r w:rsidRPr="001F0CD2">
        <w:rPr>
          <w:rFonts w:asciiTheme="minorEastAsia" w:hAnsiTheme="minorEastAsia" w:hint="eastAsia"/>
          <w:szCs w:val="21"/>
        </w:rPr>
        <w:t>限选课</w:t>
      </w:r>
      <w:r w:rsidR="00F43816" w:rsidRPr="001F0CD2">
        <w:rPr>
          <w:rFonts w:asciiTheme="minorEastAsia" w:hAnsiTheme="minorEastAsia" w:hint="eastAsia"/>
          <w:szCs w:val="21"/>
        </w:rPr>
        <w:t>程中任选。为保证学习质量，校</w:t>
      </w:r>
      <w:r w:rsidR="00267F76" w:rsidRPr="001F0CD2">
        <w:rPr>
          <w:rFonts w:asciiTheme="minorEastAsia" w:hAnsiTheme="minorEastAsia" w:hint="eastAsia"/>
          <w:szCs w:val="21"/>
        </w:rPr>
        <w:t>内</w:t>
      </w:r>
      <w:r w:rsidR="00267F76" w:rsidRPr="001F0CD2">
        <w:rPr>
          <w:rFonts w:asciiTheme="minorEastAsia" w:hAnsiTheme="minorEastAsia"/>
          <w:szCs w:val="21"/>
        </w:rPr>
        <w:t>学生</w:t>
      </w:r>
      <w:r w:rsidR="00267F76" w:rsidRPr="001F0CD2">
        <w:rPr>
          <w:rFonts w:asciiTheme="minorEastAsia" w:hAnsiTheme="minorEastAsia" w:hint="eastAsia"/>
          <w:szCs w:val="21"/>
        </w:rPr>
        <w:t>每学期选修主修和双学位课程总学分一般不超过</w:t>
      </w:r>
      <w:r w:rsidR="00267F76" w:rsidRPr="001F0CD2">
        <w:rPr>
          <w:rFonts w:asciiTheme="minorEastAsia" w:hAnsiTheme="minorEastAsia"/>
          <w:szCs w:val="21"/>
        </w:rPr>
        <w:t>30学分。</w:t>
      </w:r>
    </w:p>
    <w:p w:rsidR="00F43816" w:rsidRPr="001F0CD2" w:rsidRDefault="00F43816" w:rsidP="00A352E1">
      <w:pPr>
        <w:pStyle w:val="ab"/>
        <w:spacing w:beforeLines="50" w:before="156"/>
        <w:ind w:left="422"/>
        <w:rPr>
          <w:rFonts w:asciiTheme="minorEastAsia" w:eastAsiaTheme="minorEastAsia" w:hAnsiTheme="minorEastAsia"/>
          <w:b/>
        </w:rPr>
      </w:pPr>
      <w:r w:rsidRPr="001F0CD2">
        <w:rPr>
          <w:rFonts w:asciiTheme="minorEastAsia" w:eastAsiaTheme="minorEastAsia" w:hAnsiTheme="minorEastAsia"/>
          <w:b/>
        </w:rPr>
        <w:t>2、经济学辅修方案</w:t>
      </w:r>
    </w:p>
    <w:p w:rsidR="000A2140" w:rsidRPr="001F0CD2" w:rsidRDefault="0007371C" w:rsidP="000A2140">
      <w:pPr>
        <w:spacing w:before="100" w:beforeAutospacing="1" w:after="100" w:afterAutospacing="1"/>
        <w:ind w:firstLineChars="200" w:firstLine="420"/>
        <w:rPr>
          <w:rFonts w:asciiTheme="minorEastAsia" w:hAnsiTheme="minorEastAsia"/>
          <w:szCs w:val="21"/>
        </w:rPr>
      </w:pPr>
      <w:r w:rsidRPr="001F0CD2">
        <w:rPr>
          <w:rFonts w:asciiTheme="minorEastAsia" w:hAnsiTheme="minorEastAsia"/>
          <w:szCs w:val="21"/>
        </w:rPr>
        <w:t xml:space="preserve">(1) </w:t>
      </w:r>
      <w:r w:rsidRPr="001F0CD2">
        <w:rPr>
          <w:rFonts w:asciiTheme="minorEastAsia" w:hAnsiTheme="minorEastAsia" w:hint="eastAsia"/>
          <w:szCs w:val="21"/>
        </w:rPr>
        <w:t>北京大学主修专业为非经济学学科门类的专业在读本科学生，按照</w:t>
      </w:r>
      <w:r w:rsidRPr="001F0CD2">
        <w:rPr>
          <w:rFonts w:asciiTheme="minorEastAsia" w:hAnsiTheme="minorEastAsia"/>
          <w:szCs w:val="21"/>
        </w:rPr>
        <w:t>学校《北京大学本科生</w:t>
      </w:r>
      <w:r w:rsidRPr="001F0CD2">
        <w:rPr>
          <w:rFonts w:asciiTheme="minorEastAsia" w:hAnsiTheme="minorEastAsia" w:hint="eastAsia"/>
          <w:szCs w:val="21"/>
        </w:rPr>
        <w:t>修读</w:t>
      </w:r>
      <w:r w:rsidRPr="001F0CD2">
        <w:rPr>
          <w:rFonts w:asciiTheme="minorEastAsia" w:hAnsiTheme="minorEastAsia"/>
          <w:szCs w:val="21"/>
        </w:rPr>
        <w:t>辅修专业管理办法》</w:t>
      </w:r>
      <w:r w:rsidRPr="001F0CD2">
        <w:rPr>
          <w:rFonts w:asciiTheme="minorEastAsia" w:hAnsiTheme="minorEastAsia" w:hint="eastAsia"/>
          <w:szCs w:val="21"/>
        </w:rPr>
        <w:t>规定可自行</w:t>
      </w:r>
      <w:r w:rsidRPr="001F0CD2">
        <w:rPr>
          <w:rFonts w:asciiTheme="minorEastAsia" w:hAnsiTheme="minorEastAsia"/>
          <w:szCs w:val="21"/>
        </w:rPr>
        <w:t>修</w:t>
      </w:r>
      <w:r w:rsidRPr="001F0CD2">
        <w:rPr>
          <w:rFonts w:asciiTheme="minorEastAsia" w:hAnsiTheme="minorEastAsia" w:hint="eastAsia"/>
          <w:szCs w:val="21"/>
        </w:rPr>
        <w:t>读经济学辅修，经济学</w:t>
      </w:r>
      <w:r w:rsidRPr="001F0CD2">
        <w:rPr>
          <w:rFonts w:asciiTheme="minorEastAsia" w:hAnsiTheme="minorEastAsia"/>
          <w:szCs w:val="21"/>
        </w:rPr>
        <w:t>辅修学生</w:t>
      </w:r>
      <w:r w:rsidRPr="001F0CD2">
        <w:rPr>
          <w:rFonts w:asciiTheme="minorEastAsia" w:hAnsiTheme="minorEastAsia" w:hint="eastAsia"/>
          <w:szCs w:val="21"/>
        </w:rPr>
        <w:t>应</w:t>
      </w:r>
      <w:r w:rsidRPr="001F0CD2">
        <w:rPr>
          <w:rFonts w:asciiTheme="minorEastAsia" w:hAnsiTheme="minorEastAsia"/>
          <w:szCs w:val="21"/>
        </w:rPr>
        <w:t>与主修专业同时毕业</w:t>
      </w:r>
      <w:r w:rsidR="000A2140" w:rsidRPr="001F0CD2">
        <w:rPr>
          <w:rFonts w:asciiTheme="minorEastAsia" w:hAnsiTheme="minorEastAsia" w:hint="eastAsia"/>
          <w:szCs w:val="21"/>
        </w:rPr>
        <w:t>。</w:t>
      </w:r>
    </w:p>
    <w:p w:rsidR="000A2140" w:rsidRPr="001F0CD2" w:rsidRDefault="000A2140" w:rsidP="000A2140">
      <w:pPr>
        <w:pStyle w:val="ab"/>
        <w:spacing w:before="100" w:beforeAutospacing="1" w:after="100" w:afterAutospacing="1"/>
        <w:ind w:firstLineChars="200" w:firstLine="420"/>
        <w:rPr>
          <w:rFonts w:asciiTheme="minorEastAsia" w:eastAsiaTheme="minorEastAsia" w:hAnsiTheme="minorEastAsia" w:cs="Times New Roman"/>
        </w:rPr>
      </w:pPr>
      <w:r w:rsidRPr="001F0CD2">
        <w:rPr>
          <w:rFonts w:asciiTheme="minorEastAsia" w:eastAsiaTheme="minorEastAsia" w:hAnsiTheme="minorEastAsia" w:cs="Times New Roman" w:hint="eastAsia"/>
        </w:rPr>
        <w:t>学生</w:t>
      </w:r>
      <w:r w:rsidRPr="001F0CD2">
        <w:rPr>
          <w:rFonts w:asciiTheme="minorEastAsia" w:eastAsiaTheme="minorEastAsia" w:hAnsiTheme="minorEastAsia" w:cs="Times New Roman"/>
        </w:rPr>
        <w:t>完成</w:t>
      </w:r>
      <w:r w:rsidRPr="001F0CD2">
        <w:rPr>
          <w:rFonts w:asciiTheme="minorEastAsia" w:eastAsiaTheme="minorEastAsia" w:hAnsiTheme="minorEastAsia" w:cs="Times New Roman" w:hint="eastAsia"/>
        </w:rPr>
        <w:t>国家发展研究院</w:t>
      </w:r>
      <w:r w:rsidRPr="001F0CD2">
        <w:rPr>
          <w:rFonts w:asciiTheme="minorEastAsia" w:eastAsiaTheme="minorEastAsia" w:hAnsiTheme="minorEastAsia" w:cs="Times New Roman"/>
        </w:rPr>
        <w:t>经济学辅修专业教学计划要求，及其主修专业毕业要求的学生，</w:t>
      </w:r>
      <w:r w:rsidRPr="001F0CD2">
        <w:rPr>
          <w:rFonts w:asciiTheme="minorEastAsia" w:eastAsiaTheme="minorEastAsia" w:hAnsiTheme="minorEastAsia" w:cs="Times New Roman" w:hint="eastAsia"/>
        </w:rPr>
        <w:t>须</w:t>
      </w:r>
      <w:r w:rsidRPr="001F0CD2">
        <w:rPr>
          <w:rFonts w:asciiTheme="minorEastAsia" w:eastAsiaTheme="minorEastAsia" w:hAnsiTheme="minorEastAsia" w:cs="Times New Roman"/>
        </w:rPr>
        <w:t>在大学四年级第二学期开学</w:t>
      </w:r>
      <w:r w:rsidRPr="001F0CD2">
        <w:rPr>
          <w:rFonts w:asciiTheme="minorEastAsia" w:eastAsiaTheme="minorEastAsia" w:hAnsiTheme="minorEastAsia" w:cs="Times New Roman" w:hint="eastAsia"/>
        </w:rPr>
        <w:t>五周</w:t>
      </w:r>
      <w:r w:rsidRPr="001F0CD2">
        <w:rPr>
          <w:rFonts w:asciiTheme="minorEastAsia" w:eastAsiaTheme="minorEastAsia" w:hAnsiTheme="minorEastAsia" w:cs="Times New Roman"/>
        </w:rPr>
        <w:t>内，向国家发展研究院提出申请辅修毕业申请，</w:t>
      </w:r>
      <w:r w:rsidRPr="001F0CD2">
        <w:rPr>
          <w:rFonts w:asciiTheme="minorEastAsia" w:eastAsiaTheme="minorEastAsia" w:hAnsiTheme="minorEastAsia" w:cs="Times New Roman" w:hint="eastAsia"/>
        </w:rPr>
        <w:t>学校在其毕业证书上同时标注已完成的主修专业和辅修专业</w:t>
      </w:r>
      <w:r w:rsidRPr="001F0CD2">
        <w:rPr>
          <w:rFonts w:asciiTheme="minorEastAsia" w:eastAsiaTheme="minorEastAsia" w:hAnsiTheme="minorEastAsia" w:cs="Times New Roman"/>
        </w:rPr>
        <w:t>。</w:t>
      </w:r>
    </w:p>
    <w:p w:rsidR="000A2140" w:rsidRPr="001F0CD2" w:rsidRDefault="00F43816" w:rsidP="0007371C">
      <w:pPr>
        <w:pStyle w:val="ab"/>
        <w:spacing w:beforeLines="50" w:before="156"/>
        <w:ind w:firstLineChars="200" w:firstLine="420"/>
        <w:rPr>
          <w:rFonts w:asciiTheme="minorEastAsia" w:eastAsiaTheme="minorEastAsia" w:hAnsiTheme="minorEastAsia"/>
        </w:rPr>
      </w:pPr>
      <w:r w:rsidRPr="001F0CD2">
        <w:rPr>
          <w:rFonts w:asciiTheme="minorEastAsia" w:eastAsiaTheme="minorEastAsia" w:hAnsiTheme="minorEastAsia"/>
        </w:rPr>
        <w:t xml:space="preserve"> (2) 经济学辅修采用学分制，共要求</w:t>
      </w:r>
      <w:r w:rsidR="00896581" w:rsidRPr="001F0CD2">
        <w:rPr>
          <w:rFonts w:asciiTheme="minorEastAsia" w:eastAsiaTheme="minorEastAsia" w:hAnsiTheme="minorEastAsia" w:hint="eastAsia"/>
        </w:rPr>
        <w:t>26</w:t>
      </w:r>
      <w:r w:rsidRPr="001F0CD2">
        <w:rPr>
          <w:rFonts w:asciiTheme="minorEastAsia" w:eastAsiaTheme="minorEastAsia" w:hAnsiTheme="minorEastAsia" w:hint="eastAsia"/>
        </w:rPr>
        <w:t>学分</w:t>
      </w:r>
      <w:r w:rsidR="00383CAA" w:rsidRPr="001F0CD2">
        <w:rPr>
          <w:rFonts w:asciiTheme="minorEastAsia" w:eastAsiaTheme="minorEastAsia" w:hAnsiTheme="minorEastAsia" w:hint="eastAsia"/>
        </w:rPr>
        <w:t>（</w:t>
      </w:r>
      <w:r w:rsidR="00974840" w:rsidRPr="001F0CD2">
        <w:rPr>
          <w:rFonts w:asciiTheme="minorEastAsia" w:eastAsiaTheme="minorEastAsia" w:hAnsiTheme="minorEastAsia"/>
        </w:rPr>
        <w:t>1</w:t>
      </w:r>
      <w:r w:rsidR="00896581" w:rsidRPr="001F0CD2">
        <w:rPr>
          <w:rFonts w:asciiTheme="minorEastAsia" w:eastAsiaTheme="minorEastAsia" w:hAnsiTheme="minorEastAsia" w:hint="eastAsia"/>
        </w:rPr>
        <w:t>5</w:t>
      </w:r>
      <w:r w:rsidR="00383CAA" w:rsidRPr="001F0CD2">
        <w:rPr>
          <w:rFonts w:asciiTheme="minorEastAsia" w:eastAsiaTheme="minorEastAsia" w:hAnsiTheme="minorEastAsia" w:hint="eastAsia"/>
        </w:rPr>
        <w:t>学分</w:t>
      </w:r>
      <w:r w:rsidR="00BA200E" w:rsidRPr="001F0CD2">
        <w:rPr>
          <w:rFonts w:asciiTheme="minorEastAsia" w:eastAsiaTheme="minorEastAsia" w:hAnsiTheme="minorEastAsia"/>
        </w:rPr>
        <w:t>核心</w:t>
      </w:r>
      <w:r w:rsidR="00383CAA" w:rsidRPr="001F0CD2">
        <w:rPr>
          <w:rFonts w:asciiTheme="minorEastAsia" w:eastAsiaTheme="minorEastAsia" w:hAnsiTheme="minorEastAsia"/>
        </w:rPr>
        <w:t>课程，</w:t>
      </w:r>
      <w:r w:rsidR="00896581" w:rsidRPr="001F0CD2">
        <w:rPr>
          <w:rFonts w:asciiTheme="minorEastAsia" w:eastAsiaTheme="minorEastAsia" w:hAnsiTheme="minorEastAsia" w:hint="eastAsia"/>
        </w:rPr>
        <w:t>11</w:t>
      </w:r>
      <w:r w:rsidR="00383CAA" w:rsidRPr="001F0CD2">
        <w:rPr>
          <w:rFonts w:asciiTheme="minorEastAsia" w:eastAsiaTheme="minorEastAsia" w:hAnsiTheme="minorEastAsia" w:hint="eastAsia"/>
        </w:rPr>
        <w:t>学分</w:t>
      </w:r>
      <w:r w:rsidR="00225CAF" w:rsidRPr="001F0CD2">
        <w:rPr>
          <w:rFonts w:asciiTheme="minorEastAsia" w:eastAsiaTheme="minorEastAsia" w:hAnsiTheme="minorEastAsia"/>
        </w:rPr>
        <w:t>限选课</w:t>
      </w:r>
      <w:r w:rsidR="00383CAA" w:rsidRPr="001F0CD2">
        <w:rPr>
          <w:rFonts w:asciiTheme="minorEastAsia" w:eastAsiaTheme="minorEastAsia" w:hAnsiTheme="minorEastAsia"/>
        </w:rPr>
        <w:t>程</w:t>
      </w:r>
      <w:r w:rsidR="00383CAA" w:rsidRPr="001F0CD2">
        <w:rPr>
          <w:rFonts w:asciiTheme="minorEastAsia" w:eastAsiaTheme="minorEastAsia" w:hAnsiTheme="minorEastAsia" w:hint="eastAsia"/>
        </w:rPr>
        <w:t>）</w:t>
      </w:r>
      <w:r w:rsidRPr="001F0CD2">
        <w:rPr>
          <w:rFonts w:asciiTheme="minorEastAsia" w:eastAsiaTheme="minorEastAsia" w:hAnsiTheme="minorEastAsia" w:hint="eastAsia"/>
        </w:rPr>
        <w:t>。</w:t>
      </w:r>
      <w:r w:rsidR="00404152" w:rsidRPr="001F0CD2">
        <w:rPr>
          <w:rFonts w:asciiTheme="minorEastAsia" w:eastAsiaTheme="minorEastAsia" w:hAnsiTheme="minorEastAsia"/>
        </w:rPr>
        <w:t>要求学生自行修读先修课程</w:t>
      </w:r>
      <w:r w:rsidR="00404152" w:rsidRPr="001F0CD2">
        <w:rPr>
          <w:rFonts w:asciiTheme="minorEastAsia" w:eastAsiaTheme="minorEastAsia" w:hAnsiTheme="minorEastAsia" w:hint="eastAsia"/>
        </w:rPr>
        <w:t>：高等数学</w:t>
      </w:r>
      <w:r w:rsidR="00404152" w:rsidRPr="001F0CD2">
        <w:rPr>
          <w:rFonts w:asciiTheme="minorEastAsia" w:eastAsiaTheme="minorEastAsia" w:hAnsiTheme="minorEastAsia"/>
        </w:rPr>
        <w:t>(B)(</w:t>
      </w:r>
      <w:proofErr w:type="gramStart"/>
      <w:r w:rsidR="00404152" w:rsidRPr="001F0CD2">
        <w:rPr>
          <w:rFonts w:asciiTheme="minorEastAsia" w:eastAsiaTheme="minorEastAsia" w:hAnsiTheme="minorEastAsia" w:hint="eastAsia"/>
        </w:rPr>
        <w:t>一</w:t>
      </w:r>
      <w:proofErr w:type="gramEnd"/>
      <w:r w:rsidR="00404152" w:rsidRPr="001F0CD2">
        <w:rPr>
          <w:rFonts w:asciiTheme="minorEastAsia" w:eastAsiaTheme="minorEastAsia" w:hAnsiTheme="minorEastAsia"/>
        </w:rPr>
        <w:t>)、</w:t>
      </w:r>
      <w:r w:rsidR="00404152" w:rsidRPr="001F0CD2">
        <w:rPr>
          <w:rFonts w:asciiTheme="minorEastAsia" w:eastAsiaTheme="minorEastAsia" w:hAnsiTheme="minorEastAsia" w:cs="Arial"/>
        </w:rPr>
        <w:t>高等数学（</w:t>
      </w:r>
      <w:r w:rsidR="00404152" w:rsidRPr="001F0CD2">
        <w:rPr>
          <w:rFonts w:asciiTheme="minorEastAsia" w:eastAsiaTheme="minorEastAsia" w:hAnsiTheme="minorEastAsia" w:cs="Times New Roman"/>
        </w:rPr>
        <w:t>B</w:t>
      </w:r>
      <w:r w:rsidR="00404152" w:rsidRPr="001F0CD2">
        <w:rPr>
          <w:rFonts w:asciiTheme="minorEastAsia" w:eastAsiaTheme="minorEastAsia" w:hAnsiTheme="minorEastAsia" w:cs="Arial" w:hint="eastAsia"/>
        </w:rPr>
        <w:t>）（二）</w:t>
      </w:r>
      <w:r w:rsidRPr="001F0CD2">
        <w:rPr>
          <w:rFonts w:asciiTheme="minorEastAsia" w:eastAsiaTheme="minorEastAsia" w:hAnsiTheme="minorEastAsia" w:hint="eastAsia"/>
        </w:rPr>
        <w:t>。</w:t>
      </w:r>
    </w:p>
    <w:p w:rsidR="00E92A9E" w:rsidRPr="001F0CD2" w:rsidRDefault="00BA200E" w:rsidP="0007371C">
      <w:pPr>
        <w:pStyle w:val="ab"/>
        <w:spacing w:beforeLines="50" w:before="156"/>
        <w:ind w:firstLineChars="200" w:firstLine="420"/>
        <w:rPr>
          <w:rFonts w:asciiTheme="minorEastAsia" w:eastAsiaTheme="minorEastAsia" w:hAnsiTheme="minorEastAsia"/>
        </w:rPr>
      </w:pPr>
      <w:r w:rsidRPr="001F0CD2">
        <w:rPr>
          <w:rFonts w:asciiTheme="minorEastAsia" w:eastAsiaTheme="minorEastAsia" w:hAnsiTheme="minorEastAsia" w:hint="eastAsia"/>
        </w:rPr>
        <w:t>核心</w:t>
      </w:r>
      <w:r w:rsidR="00F43816" w:rsidRPr="001F0CD2">
        <w:rPr>
          <w:rFonts w:asciiTheme="minorEastAsia" w:eastAsiaTheme="minorEastAsia" w:hAnsiTheme="minorEastAsia" w:hint="eastAsia"/>
        </w:rPr>
        <w:t>课</w:t>
      </w:r>
      <w:r w:rsidR="00DD074D" w:rsidRPr="001F0CD2">
        <w:rPr>
          <w:rFonts w:asciiTheme="minorEastAsia" w:eastAsiaTheme="minorEastAsia" w:hAnsiTheme="minorEastAsia" w:hint="eastAsia"/>
        </w:rPr>
        <w:t>程</w:t>
      </w:r>
      <w:r w:rsidR="00F43816" w:rsidRPr="001F0CD2">
        <w:rPr>
          <w:rFonts w:asciiTheme="minorEastAsia" w:eastAsiaTheme="minorEastAsia" w:hAnsiTheme="minorEastAsia" w:hint="eastAsia"/>
        </w:rPr>
        <w:t>：经济学原理、中级微观经济学、中级宏观经济学</w:t>
      </w:r>
      <w:r w:rsidR="00565AD5" w:rsidRPr="001F0CD2">
        <w:rPr>
          <w:rFonts w:asciiTheme="minorEastAsia" w:eastAsiaTheme="minorEastAsia" w:hAnsiTheme="minorEastAsia" w:hint="eastAsia"/>
        </w:rPr>
        <w:t>、</w:t>
      </w:r>
      <w:r w:rsidR="00565AD5" w:rsidRPr="001F0CD2">
        <w:rPr>
          <w:rFonts w:asciiTheme="minorEastAsia" w:eastAsiaTheme="minorEastAsia" w:hAnsiTheme="minorEastAsia"/>
        </w:rPr>
        <w:t>计量经济学、中国经济</w:t>
      </w:r>
      <w:r w:rsidR="00565AD5" w:rsidRPr="001F0CD2">
        <w:rPr>
          <w:rFonts w:asciiTheme="minorEastAsia" w:eastAsiaTheme="minorEastAsia" w:hAnsiTheme="minorEastAsia"/>
        </w:rPr>
        <w:lastRenderedPageBreak/>
        <w:t>专题</w:t>
      </w:r>
      <w:r w:rsidR="00F43816" w:rsidRPr="001F0CD2">
        <w:rPr>
          <w:rFonts w:asciiTheme="minorEastAsia" w:eastAsiaTheme="minorEastAsia" w:hAnsiTheme="minorEastAsia" w:hint="eastAsia"/>
        </w:rPr>
        <w:t>。</w:t>
      </w:r>
    </w:p>
    <w:p w:rsidR="00072FF2" w:rsidRPr="001F0CD2" w:rsidRDefault="00225CAF" w:rsidP="0007371C">
      <w:pPr>
        <w:pStyle w:val="ab"/>
        <w:spacing w:beforeLines="50" w:before="156"/>
        <w:ind w:firstLineChars="200" w:firstLine="420"/>
        <w:rPr>
          <w:rFonts w:asciiTheme="minorEastAsia" w:eastAsiaTheme="minorEastAsia" w:hAnsiTheme="minorEastAsia"/>
        </w:rPr>
      </w:pPr>
      <w:r w:rsidRPr="001F0CD2">
        <w:rPr>
          <w:rFonts w:asciiTheme="minorEastAsia" w:eastAsiaTheme="minorEastAsia" w:hAnsiTheme="minorEastAsia" w:hint="eastAsia"/>
        </w:rPr>
        <w:t>限选课</w:t>
      </w:r>
      <w:r w:rsidR="00F43816" w:rsidRPr="001F0CD2">
        <w:rPr>
          <w:rFonts w:asciiTheme="minorEastAsia" w:eastAsiaTheme="minorEastAsia" w:hAnsiTheme="minorEastAsia" w:hint="eastAsia"/>
        </w:rPr>
        <w:t>程可从国家发展研究院所开设的</w:t>
      </w:r>
      <w:r w:rsidRPr="001F0CD2">
        <w:rPr>
          <w:rFonts w:asciiTheme="minorEastAsia" w:eastAsiaTheme="minorEastAsia" w:hAnsiTheme="minorEastAsia" w:hint="eastAsia"/>
        </w:rPr>
        <w:t>限选课</w:t>
      </w:r>
      <w:r w:rsidR="00F43816" w:rsidRPr="001F0CD2">
        <w:rPr>
          <w:rFonts w:asciiTheme="minorEastAsia" w:eastAsiaTheme="minorEastAsia" w:hAnsiTheme="minorEastAsia" w:hint="eastAsia"/>
        </w:rPr>
        <w:t>中任选。</w:t>
      </w:r>
    </w:p>
    <w:p w:rsidR="00F43816" w:rsidRPr="001F0CD2" w:rsidRDefault="00F43816" w:rsidP="0007371C">
      <w:pPr>
        <w:pStyle w:val="ab"/>
        <w:spacing w:beforeLines="50" w:before="156"/>
        <w:ind w:firstLineChars="200" w:firstLine="420"/>
        <w:rPr>
          <w:rFonts w:asciiTheme="minorEastAsia" w:eastAsiaTheme="minorEastAsia" w:hAnsiTheme="minorEastAsia"/>
          <w:b/>
        </w:rPr>
      </w:pPr>
      <w:r w:rsidRPr="001F0CD2">
        <w:rPr>
          <w:rFonts w:asciiTheme="minorEastAsia" w:eastAsiaTheme="minorEastAsia" w:hAnsiTheme="minorEastAsia" w:hint="eastAsia"/>
        </w:rPr>
        <w:t>为保证学习质量，</w:t>
      </w:r>
      <w:r w:rsidR="00267F76" w:rsidRPr="001F0CD2">
        <w:rPr>
          <w:rFonts w:asciiTheme="minorEastAsia" w:eastAsiaTheme="minorEastAsia" w:hAnsiTheme="minorEastAsia" w:hint="eastAsia"/>
        </w:rPr>
        <w:t>学生每学期选修主修和辅修课程总学分一般不超过</w:t>
      </w:r>
      <w:r w:rsidR="00267F76" w:rsidRPr="001F0CD2">
        <w:rPr>
          <w:rFonts w:asciiTheme="minorEastAsia" w:eastAsiaTheme="minorEastAsia" w:hAnsiTheme="minorEastAsia"/>
        </w:rPr>
        <w:t>25学分。</w:t>
      </w:r>
      <w:r w:rsidRPr="001F0CD2">
        <w:rPr>
          <w:rFonts w:asciiTheme="minorEastAsia" w:eastAsiaTheme="minorEastAsia" w:hAnsiTheme="minorEastAsia"/>
          <w:b/>
        </w:rPr>
        <w:t xml:space="preserve"> </w:t>
      </w:r>
    </w:p>
    <w:p w:rsidR="002E28FC" w:rsidRPr="001F0CD2" w:rsidRDefault="002E28FC" w:rsidP="002E28FC">
      <w:pPr>
        <w:spacing w:beforeLines="50" w:before="156"/>
        <w:rPr>
          <w:rFonts w:asciiTheme="minorEastAsia" w:hAnsiTheme="minorEastAsia"/>
          <w:b/>
          <w:szCs w:val="21"/>
        </w:rPr>
      </w:pPr>
      <w:bookmarkStart w:id="8" w:name="_Toc45509662"/>
      <w:r w:rsidRPr="001F0CD2">
        <w:rPr>
          <w:rFonts w:asciiTheme="minorEastAsia" w:hAnsiTheme="minorEastAsia" w:hint="eastAsia"/>
          <w:b/>
          <w:szCs w:val="21"/>
        </w:rPr>
        <w:t>二、授予</w:t>
      </w:r>
      <w:bookmarkEnd w:id="8"/>
      <w:r w:rsidR="001A700E" w:rsidRPr="001F0CD2">
        <w:rPr>
          <w:rFonts w:asciiTheme="minorEastAsia" w:hAnsiTheme="minorEastAsia" w:hint="eastAsia"/>
          <w:b/>
          <w:szCs w:val="21"/>
        </w:rPr>
        <w:t>证书</w:t>
      </w:r>
    </w:p>
    <w:p w:rsidR="00D10553" w:rsidRPr="001F0CD2" w:rsidRDefault="00D10553" w:rsidP="00D10553">
      <w:pPr>
        <w:spacing w:before="100" w:beforeAutospacing="1" w:after="100" w:afterAutospacing="1"/>
        <w:ind w:firstLineChars="200" w:firstLine="420"/>
        <w:rPr>
          <w:rFonts w:asciiTheme="minorEastAsia" w:hAnsiTheme="minorEastAsia" w:cs="Times New Roman"/>
          <w:szCs w:val="21"/>
        </w:rPr>
      </w:pPr>
      <w:r w:rsidRPr="001F0CD2">
        <w:rPr>
          <w:rFonts w:asciiTheme="minorEastAsia" w:hAnsiTheme="minorEastAsia" w:cs="Times New Roman" w:hint="eastAsia"/>
          <w:szCs w:val="21"/>
        </w:rPr>
        <w:t>双学位</w:t>
      </w:r>
      <w:r w:rsidRPr="001F0CD2">
        <w:rPr>
          <w:rFonts w:asciiTheme="minorEastAsia" w:hAnsiTheme="minorEastAsia" w:cs="Times New Roman"/>
          <w:szCs w:val="21"/>
        </w:rPr>
        <w:t>：经济学</w:t>
      </w:r>
      <w:r w:rsidRPr="001F0CD2">
        <w:rPr>
          <w:rFonts w:asciiTheme="minorEastAsia" w:hAnsiTheme="minorEastAsia" w:cs="Times New Roman" w:hint="eastAsia"/>
          <w:szCs w:val="21"/>
        </w:rPr>
        <w:t>双学位</w:t>
      </w:r>
      <w:r w:rsidRPr="001F0CD2">
        <w:rPr>
          <w:rFonts w:asciiTheme="minorEastAsia" w:hAnsiTheme="minorEastAsia" w:cs="Times New Roman"/>
          <w:szCs w:val="21"/>
        </w:rPr>
        <w:t>学士学位证书</w:t>
      </w:r>
      <w:r w:rsidRPr="001F0CD2">
        <w:rPr>
          <w:rFonts w:asciiTheme="minorEastAsia" w:hAnsiTheme="minorEastAsia" w:cs="Times New Roman" w:hint="eastAsia"/>
          <w:szCs w:val="21"/>
        </w:rPr>
        <w:t xml:space="preserve"> </w:t>
      </w:r>
    </w:p>
    <w:p w:rsidR="00D10553" w:rsidRPr="001F0CD2" w:rsidRDefault="00D10553" w:rsidP="00D10553">
      <w:pPr>
        <w:spacing w:before="100" w:beforeAutospacing="1" w:after="100" w:afterAutospacing="1"/>
        <w:ind w:firstLineChars="200" w:firstLine="420"/>
        <w:rPr>
          <w:rFonts w:asciiTheme="minorEastAsia" w:hAnsiTheme="minorEastAsia" w:cs="Times New Roman"/>
          <w:szCs w:val="21"/>
        </w:rPr>
      </w:pPr>
      <w:r w:rsidRPr="001F0CD2">
        <w:rPr>
          <w:rFonts w:asciiTheme="minorEastAsia" w:hAnsiTheme="minorEastAsia" w:cs="Times New Roman" w:hint="eastAsia"/>
          <w:szCs w:val="21"/>
        </w:rPr>
        <w:t>辅修</w:t>
      </w:r>
      <w:r w:rsidRPr="001F0CD2">
        <w:rPr>
          <w:rFonts w:asciiTheme="minorEastAsia" w:hAnsiTheme="minorEastAsia" w:cs="Times New Roman"/>
          <w:szCs w:val="21"/>
        </w:rPr>
        <w:t>：</w:t>
      </w:r>
      <w:r w:rsidRPr="001F0CD2">
        <w:rPr>
          <w:rFonts w:asciiTheme="minorEastAsia" w:hAnsiTheme="minorEastAsia" w:cs="Times New Roman" w:hint="eastAsia"/>
          <w:szCs w:val="21"/>
        </w:rPr>
        <w:t>学校在其毕业证书上同时标注已完成的主修专业和辅修专业</w:t>
      </w:r>
    </w:p>
    <w:p w:rsidR="00F43816" w:rsidRPr="001F0CD2" w:rsidRDefault="00D2570D" w:rsidP="00F43816">
      <w:pPr>
        <w:pStyle w:val="ae"/>
        <w:keepNext w:val="0"/>
        <w:tabs>
          <w:tab w:val="left" w:pos="1276"/>
        </w:tabs>
        <w:adjustRightInd/>
        <w:spacing w:beforeLines="50" w:before="156" w:afterLines="0" w:line="240" w:lineRule="auto"/>
        <w:textAlignment w:val="auto"/>
        <w:rPr>
          <w:rFonts w:asciiTheme="minorEastAsia" w:eastAsiaTheme="minorEastAsia" w:hAnsiTheme="minorEastAsia"/>
          <w:spacing w:val="0"/>
          <w:kern w:val="0"/>
          <w:sz w:val="21"/>
          <w:szCs w:val="21"/>
        </w:rPr>
      </w:pPr>
      <w:r w:rsidRPr="001F0CD2">
        <w:rPr>
          <w:rFonts w:asciiTheme="minorEastAsia" w:eastAsiaTheme="minorEastAsia" w:hAnsiTheme="minorEastAsia" w:hint="eastAsia"/>
          <w:spacing w:val="0"/>
          <w:kern w:val="0"/>
          <w:sz w:val="21"/>
          <w:szCs w:val="21"/>
        </w:rPr>
        <w:t>三</w:t>
      </w:r>
      <w:r w:rsidR="00F43816" w:rsidRPr="001F0CD2">
        <w:rPr>
          <w:rFonts w:asciiTheme="minorEastAsia" w:eastAsiaTheme="minorEastAsia" w:hAnsiTheme="minorEastAsia" w:hint="eastAsia"/>
          <w:spacing w:val="0"/>
          <w:kern w:val="0"/>
          <w:sz w:val="21"/>
          <w:szCs w:val="21"/>
        </w:rPr>
        <w:t>、课程要求</w:t>
      </w:r>
    </w:p>
    <w:p w:rsidR="00DD074D" w:rsidRPr="001F0CD2" w:rsidRDefault="00F43816" w:rsidP="00F43816">
      <w:pPr>
        <w:spacing w:beforeLines="50" w:before="156"/>
        <w:ind w:firstLineChars="200" w:firstLine="422"/>
        <w:rPr>
          <w:rFonts w:asciiTheme="minorEastAsia" w:hAnsiTheme="minorEastAsia"/>
          <w:b/>
          <w:szCs w:val="21"/>
        </w:rPr>
      </w:pPr>
      <w:r w:rsidRPr="001F0CD2">
        <w:rPr>
          <w:rFonts w:asciiTheme="minorEastAsia" w:hAnsiTheme="minorEastAsia"/>
          <w:b/>
          <w:szCs w:val="21"/>
        </w:rPr>
        <w:t>1．</w:t>
      </w:r>
      <w:r w:rsidR="00DD074D" w:rsidRPr="001F0CD2">
        <w:rPr>
          <w:rFonts w:asciiTheme="minorEastAsia" w:hAnsiTheme="minorEastAsia" w:hint="eastAsia"/>
          <w:b/>
          <w:szCs w:val="21"/>
        </w:rPr>
        <w:t>双学位</w:t>
      </w:r>
      <w:r w:rsidR="00DD074D" w:rsidRPr="001F0CD2">
        <w:rPr>
          <w:rFonts w:asciiTheme="minorEastAsia" w:hAnsiTheme="minorEastAsia"/>
          <w:b/>
          <w:szCs w:val="21"/>
        </w:rPr>
        <w:t xml:space="preserve">/辅修 </w:t>
      </w:r>
      <w:r w:rsidR="00DD074D" w:rsidRPr="001F0CD2">
        <w:rPr>
          <w:rFonts w:asciiTheme="minorEastAsia" w:hAnsiTheme="minorEastAsia" w:hint="eastAsia"/>
          <w:b/>
          <w:szCs w:val="21"/>
        </w:rPr>
        <w:t>先修</w:t>
      </w:r>
      <w:r w:rsidR="00DD074D" w:rsidRPr="001F0CD2">
        <w:rPr>
          <w:rFonts w:asciiTheme="minorEastAsia" w:hAnsiTheme="minorEastAsia"/>
          <w:b/>
          <w:szCs w:val="21"/>
        </w:rPr>
        <w:t>课程</w:t>
      </w:r>
      <w:r w:rsidR="00DD074D" w:rsidRPr="001F0CD2">
        <w:rPr>
          <w:rFonts w:asciiTheme="minorEastAsia" w:hAnsiTheme="minorEastAsia" w:hint="eastAsia"/>
          <w:b/>
          <w:szCs w:val="21"/>
        </w:rPr>
        <w:t>：</w:t>
      </w:r>
      <w:r w:rsidR="00DD074D" w:rsidRPr="001F0CD2">
        <w:rPr>
          <w:rFonts w:asciiTheme="minorEastAsia" w:hAnsiTheme="minorEastAsia"/>
          <w:b/>
          <w:szCs w:val="21"/>
        </w:rPr>
        <w:t>10学分</w:t>
      </w:r>
    </w:p>
    <w:tbl>
      <w:tblPr>
        <w:tblW w:w="7860" w:type="dxa"/>
        <w:tblInd w:w="218" w:type="dxa"/>
        <w:tblLook w:val="04A0" w:firstRow="1" w:lastRow="0" w:firstColumn="1" w:lastColumn="0" w:noHBand="0" w:noVBand="1"/>
      </w:tblPr>
      <w:tblGrid>
        <w:gridCol w:w="1280"/>
        <w:gridCol w:w="3300"/>
        <w:gridCol w:w="720"/>
        <w:gridCol w:w="960"/>
        <w:gridCol w:w="1600"/>
      </w:tblGrid>
      <w:tr w:rsidR="00200C55" w:rsidRPr="001F0CD2" w:rsidTr="00200C55">
        <w:trPr>
          <w:trHeight w:val="33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b/>
                <w:bCs/>
                <w:kern w:val="0"/>
                <w:szCs w:val="21"/>
              </w:rPr>
            </w:pPr>
            <w:proofErr w:type="gramStart"/>
            <w:r w:rsidRPr="001F0CD2">
              <w:rPr>
                <w:rFonts w:asciiTheme="minorEastAsia" w:hAnsiTheme="minorEastAsia" w:cs="Arial" w:hint="eastAsia"/>
                <w:b/>
                <w:bCs/>
                <w:kern w:val="0"/>
                <w:szCs w:val="21"/>
              </w:rPr>
              <w:t>课号</w:t>
            </w:r>
            <w:proofErr w:type="gramEnd"/>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课程名称</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学分</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周学时</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开课学期</w:t>
            </w:r>
          </w:p>
        </w:tc>
      </w:tr>
      <w:tr w:rsidR="00200C55" w:rsidRPr="001F0CD2" w:rsidTr="00200C5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00130201</w:t>
            </w:r>
          </w:p>
        </w:tc>
        <w:tc>
          <w:tcPr>
            <w:tcW w:w="330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高等数学（</w:t>
            </w:r>
            <w:r w:rsidRPr="001F0CD2">
              <w:rPr>
                <w:rFonts w:asciiTheme="minorEastAsia" w:hAnsiTheme="minorEastAsia" w:cs="Arial" w:hint="eastAsia"/>
                <w:color w:val="000000"/>
                <w:kern w:val="0"/>
                <w:szCs w:val="21"/>
              </w:rPr>
              <w:t>B）（一）</w:t>
            </w:r>
          </w:p>
        </w:tc>
        <w:tc>
          <w:tcPr>
            <w:tcW w:w="72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5</w:t>
            </w:r>
          </w:p>
        </w:tc>
        <w:tc>
          <w:tcPr>
            <w:tcW w:w="96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5</w:t>
            </w:r>
          </w:p>
        </w:tc>
        <w:tc>
          <w:tcPr>
            <w:tcW w:w="160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秋季</w:t>
            </w:r>
          </w:p>
        </w:tc>
      </w:tr>
      <w:tr w:rsidR="00200C55" w:rsidRPr="001F0CD2" w:rsidTr="00200C5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00130202</w:t>
            </w:r>
          </w:p>
        </w:tc>
        <w:tc>
          <w:tcPr>
            <w:tcW w:w="330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高等数学（</w:t>
            </w:r>
            <w:r w:rsidRPr="001F0CD2">
              <w:rPr>
                <w:rFonts w:asciiTheme="minorEastAsia" w:hAnsiTheme="minorEastAsia" w:cs="Arial" w:hint="eastAsia"/>
                <w:color w:val="000000"/>
                <w:kern w:val="0"/>
                <w:szCs w:val="21"/>
              </w:rPr>
              <w:t>B）（二）</w:t>
            </w:r>
          </w:p>
        </w:tc>
        <w:tc>
          <w:tcPr>
            <w:tcW w:w="72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5</w:t>
            </w:r>
          </w:p>
        </w:tc>
        <w:tc>
          <w:tcPr>
            <w:tcW w:w="96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5</w:t>
            </w:r>
          </w:p>
        </w:tc>
        <w:tc>
          <w:tcPr>
            <w:tcW w:w="160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春季</w:t>
            </w:r>
          </w:p>
        </w:tc>
      </w:tr>
      <w:tr w:rsidR="00200C55" w:rsidRPr="001F0CD2" w:rsidTr="00200C5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00130211</w:t>
            </w:r>
          </w:p>
        </w:tc>
        <w:tc>
          <w:tcPr>
            <w:tcW w:w="330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高等数学 (B) (</w:t>
            </w:r>
            <w:proofErr w:type="gramStart"/>
            <w:r w:rsidRPr="001F0CD2">
              <w:rPr>
                <w:rFonts w:asciiTheme="minorEastAsia" w:hAnsiTheme="minorEastAsia" w:cs="Arial" w:hint="eastAsia"/>
                <w:kern w:val="0"/>
                <w:szCs w:val="21"/>
              </w:rPr>
              <w:t>一</w:t>
            </w:r>
            <w:proofErr w:type="gramEnd"/>
            <w:r w:rsidRPr="001F0CD2">
              <w:rPr>
                <w:rFonts w:asciiTheme="minorEastAsia" w:hAnsiTheme="minorEastAsia" w:cs="Arial" w:hint="eastAsia"/>
                <w:kern w:val="0"/>
                <w:szCs w:val="21"/>
              </w:rPr>
              <w:t>)习题课</w:t>
            </w:r>
          </w:p>
        </w:tc>
        <w:tc>
          <w:tcPr>
            <w:tcW w:w="72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w:t>
            </w:r>
          </w:p>
        </w:tc>
        <w:tc>
          <w:tcPr>
            <w:tcW w:w="96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160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秋季</w:t>
            </w:r>
          </w:p>
        </w:tc>
      </w:tr>
      <w:tr w:rsidR="00200C55" w:rsidRPr="001F0CD2" w:rsidTr="00200C55">
        <w:trPr>
          <w:trHeight w:val="33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00130212</w:t>
            </w:r>
          </w:p>
        </w:tc>
        <w:tc>
          <w:tcPr>
            <w:tcW w:w="330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高等数学 (B) (二)习题课</w:t>
            </w:r>
          </w:p>
        </w:tc>
        <w:tc>
          <w:tcPr>
            <w:tcW w:w="72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w:t>
            </w:r>
          </w:p>
        </w:tc>
        <w:tc>
          <w:tcPr>
            <w:tcW w:w="96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1600" w:type="dxa"/>
            <w:tcBorders>
              <w:top w:val="nil"/>
              <w:left w:val="nil"/>
              <w:bottom w:val="single" w:sz="4" w:space="0" w:color="auto"/>
              <w:right w:val="single" w:sz="4" w:space="0" w:color="auto"/>
            </w:tcBorders>
            <w:shd w:val="clear" w:color="auto" w:fill="auto"/>
            <w:noWrap/>
            <w:vAlign w:val="bottom"/>
            <w:hideMark/>
          </w:tcPr>
          <w:p w:rsidR="00200C55" w:rsidRPr="001F0CD2" w:rsidRDefault="00200C55" w:rsidP="00200C5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春季</w:t>
            </w:r>
          </w:p>
        </w:tc>
      </w:tr>
    </w:tbl>
    <w:p w:rsidR="00F10502" w:rsidRPr="001F0CD2" w:rsidRDefault="00DD074D" w:rsidP="00DD074D">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注：</w:t>
      </w:r>
      <w:r w:rsidR="00344BA5" w:rsidRPr="001F0CD2">
        <w:rPr>
          <w:rFonts w:asciiTheme="minorEastAsia" w:hAnsiTheme="minorEastAsia" w:hint="eastAsia"/>
          <w:szCs w:val="21"/>
        </w:rPr>
        <w:t>未</w:t>
      </w:r>
      <w:r w:rsidR="00344BA5" w:rsidRPr="001F0CD2">
        <w:rPr>
          <w:rFonts w:asciiTheme="minorEastAsia" w:hAnsiTheme="minorEastAsia"/>
          <w:szCs w:val="21"/>
        </w:rPr>
        <w:t>修读</w:t>
      </w:r>
      <w:r w:rsidR="00344BA5" w:rsidRPr="001F0CD2">
        <w:rPr>
          <w:rFonts w:asciiTheme="minorEastAsia" w:hAnsiTheme="minorEastAsia" w:hint="eastAsia"/>
          <w:szCs w:val="21"/>
        </w:rPr>
        <w:t>以上</w:t>
      </w:r>
      <w:r w:rsidR="00344BA5" w:rsidRPr="001F0CD2">
        <w:rPr>
          <w:rFonts w:asciiTheme="minorEastAsia" w:hAnsiTheme="minorEastAsia"/>
          <w:szCs w:val="21"/>
        </w:rPr>
        <w:t>课程</w:t>
      </w:r>
      <w:r w:rsidR="00344BA5" w:rsidRPr="001F0CD2">
        <w:rPr>
          <w:rFonts w:asciiTheme="minorEastAsia" w:hAnsiTheme="minorEastAsia" w:hint="eastAsia"/>
          <w:szCs w:val="21"/>
        </w:rPr>
        <w:t>者</w:t>
      </w:r>
      <w:r w:rsidR="00344BA5" w:rsidRPr="001F0CD2">
        <w:rPr>
          <w:rFonts w:asciiTheme="minorEastAsia" w:hAnsiTheme="minorEastAsia"/>
          <w:szCs w:val="21"/>
        </w:rPr>
        <w:t>，不符合辅修和双学位毕业要求</w:t>
      </w:r>
      <w:r w:rsidR="00344BA5" w:rsidRPr="001F0CD2">
        <w:rPr>
          <w:rFonts w:asciiTheme="minorEastAsia" w:hAnsiTheme="minorEastAsia" w:hint="eastAsia"/>
          <w:szCs w:val="21"/>
        </w:rPr>
        <w:t>。</w:t>
      </w:r>
    </w:p>
    <w:p w:rsidR="00DD074D" w:rsidRPr="001F0CD2" w:rsidRDefault="00C362B4" w:rsidP="00DD074D">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校内</w:t>
      </w:r>
      <w:r w:rsidR="006D2684" w:rsidRPr="001F0CD2">
        <w:rPr>
          <w:rFonts w:asciiTheme="minorEastAsia" w:hAnsiTheme="minorEastAsia" w:hint="eastAsia"/>
          <w:szCs w:val="21"/>
        </w:rPr>
        <w:t>双</w:t>
      </w:r>
      <w:r w:rsidR="006D2684" w:rsidRPr="001F0CD2">
        <w:rPr>
          <w:rFonts w:asciiTheme="minorEastAsia" w:hAnsiTheme="minorEastAsia"/>
          <w:szCs w:val="21"/>
        </w:rPr>
        <w:t>学位</w:t>
      </w:r>
      <w:r w:rsidR="00DD074D" w:rsidRPr="001F0CD2">
        <w:rPr>
          <w:rFonts w:asciiTheme="minorEastAsia" w:hAnsiTheme="minorEastAsia" w:hint="eastAsia"/>
          <w:szCs w:val="21"/>
        </w:rPr>
        <w:t>学生</w:t>
      </w:r>
      <w:r w:rsidR="00DD074D" w:rsidRPr="001F0CD2">
        <w:rPr>
          <w:rFonts w:asciiTheme="minorEastAsia" w:hAnsiTheme="minorEastAsia"/>
          <w:szCs w:val="21"/>
        </w:rPr>
        <w:t>可以选择在进入双学位项目前修读</w:t>
      </w:r>
      <w:r w:rsidR="00DD074D" w:rsidRPr="001F0CD2">
        <w:rPr>
          <w:rFonts w:asciiTheme="minorEastAsia" w:hAnsiTheme="minorEastAsia" w:hint="eastAsia"/>
          <w:szCs w:val="21"/>
        </w:rPr>
        <w:t>以上</w:t>
      </w:r>
      <w:r w:rsidR="00B1200B" w:rsidRPr="001F0CD2">
        <w:rPr>
          <w:rFonts w:asciiTheme="minorEastAsia" w:hAnsiTheme="minorEastAsia"/>
          <w:szCs w:val="21"/>
        </w:rPr>
        <w:t>课程</w:t>
      </w:r>
      <w:r w:rsidR="005903E0" w:rsidRPr="001F0CD2">
        <w:rPr>
          <w:rFonts w:asciiTheme="minorEastAsia" w:hAnsiTheme="minorEastAsia" w:hint="eastAsia"/>
          <w:szCs w:val="21"/>
        </w:rPr>
        <w:t>，</w:t>
      </w:r>
      <w:r w:rsidR="00DD074D" w:rsidRPr="001F0CD2">
        <w:rPr>
          <w:rFonts w:asciiTheme="minorEastAsia" w:hAnsiTheme="minorEastAsia"/>
          <w:szCs w:val="21"/>
        </w:rPr>
        <w:t>亦可在进入双学位项目后修读以上课程</w:t>
      </w:r>
      <w:r w:rsidR="005903E0" w:rsidRPr="001F0CD2">
        <w:rPr>
          <w:rFonts w:asciiTheme="minorEastAsia" w:hAnsiTheme="minorEastAsia" w:hint="eastAsia"/>
          <w:szCs w:val="21"/>
        </w:rPr>
        <w:t>。</w:t>
      </w:r>
      <w:r w:rsidR="007C5540" w:rsidRPr="001F0CD2">
        <w:rPr>
          <w:rFonts w:asciiTheme="minorEastAsia" w:hAnsiTheme="minorEastAsia" w:hint="eastAsia"/>
          <w:szCs w:val="21"/>
        </w:rPr>
        <w:t>双学位</w:t>
      </w:r>
      <w:r w:rsidR="00072FF2" w:rsidRPr="001F0CD2">
        <w:rPr>
          <w:rFonts w:asciiTheme="minorEastAsia" w:hAnsiTheme="minorEastAsia" w:hint="eastAsia"/>
          <w:szCs w:val="21"/>
        </w:rPr>
        <w:t>学生在</w:t>
      </w:r>
      <w:proofErr w:type="gramStart"/>
      <w:r w:rsidR="00072FF2" w:rsidRPr="001F0CD2">
        <w:rPr>
          <w:rFonts w:asciiTheme="minorEastAsia" w:hAnsiTheme="minorEastAsia" w:hint="eastAsia"/>
          <w:szCs w:val="21"/>
        </w:rPr>
        <w:t>国发院</w:t>
      </w:r>
      <w:r w:rsidR="00DE1070" w:rsidRPr="001F0CD2">
        <w:rPr>
          <w:rFonts w:asciiTheme="minorEastAsia" w:hAnsiTheme="minorEastAsia" w:hint="eastAsia"/>
          <w:szCs w:val="21"/>
        </w:rPr>
        <w:t>经济学</w:t>
      </w:r>
      <w:proofErr w:type="gramEnd"/>
      <w:r w:rsidR="00DE1070" w:rsidRPr="001F0CD2">
        <w:rPr>
          <w:rFonts w:asciiTheme="minorEastAsia" w:hAnsiTheme="minorEastAsia"/>
          <w:szCs w:val="21"/>
        </w:rPr>
        <w:t>双学位项目</w:t>
      </w:r>
      <w:r w:rsidR="00072FF2" w:rsidRPr="001F0CD2">
        <w:rPr>
          <w:rFonts w:asciiTheme="minorEastAsia" w:hAnsiTheme="minorEastAsia" w:hint="eastAsia"/>
          <w:szCs w:val="21"/>
        </w:rPr>
        <w:t>学习</w:t>
      </w:r>
      <w:r w:rsidR="00DE1070" w:rsidRPr="001F0CD2">
        <w:rPr>
          <w:rFonts w:asciiTheme="minorEastAsia" w:hAnsiTheme="minorEastAsia" w:hint="eastAsia"/>
          <w:szCs w:val="21"/>
        </w:rPr>
        <w:t>中通过</w:t>
      </w:r>
      <w:r w:rsidR="00DE1070" w:rsidRPr="001F0CD2">
        <w:rPr>
          <w:rFonts w:asciiTheme="minorEastAsia" w:hAnsiTheme="minorEastAsia"/>
          <w:szCs w:val="21"/>
        </w:rPr>
        <w:t>双学位选课通道</w:t>
      </w:r>
      <w:r w:rsidR="00DE1070" w:rsidRPr="001F0CD2">
        <w:rPr>
          <w:rFonts w:asciiTheme="minorEastAsia" w:hAnsiTheme="minorEastAsia" w:hint="eastAsia"/>
          <w:szCs w:val="21"/>
        </w:rPr>
        <w:t>修读</w:t>
      </w:r>
      <w:r w:rsidR="00DE1070" w:rsidRPr="001F0CD2">
        <w:rPr>
          <w:rFonts w:asciiTheme="minorEastAsia" w:hAnsiTheme="minorEastAsia"/>
          <w:szCs w:val="21"/>
        </w:rPr>
        <w:t>的</w:t>
      </w:r>
      <w:r w:rsidR="00DD074D" w:rsidRPr="001F0CD2">
        <w:rPr>
          <w:rFonts w:asciiTheme="minorEastAsia" w:hAnsiTheme="minorEastAsia"/>
          <w:szCs w:val="21"/>
        </w:rPr>
        <w:t>以上课程</w:t>
      </w:r>
      <w:r w:rsidR="005903E0" w:rsidRPr="001F0CD2">
        <w:rPr>
          <w:rFonts w:asciiTheme="minorEastAsia" w:hAnsiTheme="minorEastAsia" w:hint="eastAsia"/>
          <w:szCs w:val="21"/>
        </w:rPr>
        <w:t>学分</w:t>
      </w:r>
      <w:r w:rsidR="00DD074D" w:rsidRPr="001F0CD2">
        <w:rPr>
          <w:rFonts w:asciiTheme="minorEastAsia" w:hAnsiTheme="minorEastAsia" w:hint="eastAsia"/>
          <w:szCs w:val="21"/>
        </w:rPr>
        <w:t>可</w:t>
      </w:r>
      <w:r w:rsidR="00DD074D" w:rsidRPr="001F0CD2">
        <w:rPr>
          <w:rFonts w:asciiTheme="minorEastAsia" w:hAnsiTheme="minorEastAsia"/>
          <w:szCs w:val="21"/>
        </w:rPr>
        <w:t>计入双学位</w:t>
      </w:r>
      <w:r w:rsidR="00225CAF" w:rsidRPr="001F0CD2">
        <w:rPr>
          <w:rFonts w:asciiTheme="minorEastAsia" w:hAnsiTheme="minorEastAsia" w:hint="eastAsia"/>
          <w:szCs w:val="21"/>
        </w:rPr>
        <w:t>课</w:t>
      </w:r>
      <w:r w:rsidR="005903E0" w:rsidRPr="001F0CD2">
        <w:rPr>
          <w:rFonts w:asciiTheme="minorEastAsia" w:hAnsiTheme="minorEastAsia" w:hint="eastAsia"/>
          <w:szCs w:val="21"/>
        </w:rPr>
        <w:t>程</w:t>
      </w:r>
      <w:r w:rsidR="00DD074D" w:rsidRPr="001F0CD2">
        <w:rPr>
          <w:rFonts w:asciiTheme="minorEastAsia" w:hAnsiTheme="minorEastAsia"/>
          <w:szCs w:val="21"/>
        </w:rPr>
        <w:t>学分。</w:t>
      </w:r>
    </w:p>
    <w:p w:rsidR="00DD074D" w:rsidRPr="001F0CD2" w:rsidRDefault="00D451DD" w:rsidP="00F43816">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校内双学位和</w:t>
      </w:r>
      <w:proofErr w:type="gramStart"/>
      <w:r w:rsidRPr="001F0CD2">
        <w:rPr>
          <w:rFonts w:asciiTheme="minorEastAsia" w:hAnsiTheme="minorEastAsia" w:hint="eastAsia"/>
          <w:szCs w:val="21"/>
        </w:rPr>
        <w:t>辅修</w:t>
      </w:r>
      <w:r w:rsidR="00AE521D" w:rsidRPr="001F0CD2">
        <w:rPr>
          <w:rFonts w:asciiTheme="minorEastAsia" w:hAnsiTheme="minorEastAsia" w:hint="eastAsia"/>
          <w:szCs w:val="21"/>
        </w:rPr>
        <w:t>学</w:t>
      </w:r>
      <w:proofErr w:type="gramEnd"/>
      <w:r w:rsidR="00AE521D" w:rsidRPr="001F0CD2">
        <w:rPr>
          <w:rFonts w:asciiTheme="minorEastAsia" w:hAnsiTheme="minorEastAsia" w:hint="eastAsia"/>
          <w:szCs w:val="21"/>
        </w:rPr>
        <w:t>生</w:t>
      </w:r>
      <w:r w:rsidR="00AE521D" w:rsidRPr="001F0CD2">
        <w:rPr>
          <w:rFonts w:asciiTheme="minorEastAsia" w:hAnsiTheme="minorEastAsia"/>
          <w:szCs w:val="21"/>
        </w:rPr>
        <w:t>修读</w:t>
      </w:r>
      <w:r w:rsidR="00AE521D" w:rsidRPr="001F0CD2">
        <w:rPr>
          <w:rFonts w:asciiTheme="minorEastAsia" w:hAnsiTheme="minorEastAsia" w:hint="eastAsia"/>
          <w:szCs w:val="21"/>
        </w:rPr>
        <w:t>数学</w:t>
      </w:r>
      <w:r w:rsidR="00AE521D" w:rsidRPr="001F0CD2">
        <w:rPr>
          <w:rFonts w:asciiTheme="minorEastAsia" w:hAnsiTheme="minorEastAsia"/>
          <w:szCs w:val="21"/>
        </w:rPr>
        <w:t>分析</w:t>
      </w:r>
      <w:r w:rsidR="00AE521D" w:rsidRPr="001F0CD2">
        <w:rPr>
          <w:rFonts w:asciiTheme="minorEastAsia" w:hAnsiTheme="minorEastAsia" w:hint="eastAsia"/>
          <w:szCs w:val="21"/>
        </w:rPr>
        <w:t>（</w:t>
      </w:r>
      <w:r w:rsidR="00AE521D" w:rsidRPr="001F0CD2">
        <w:rPr>
          <w:rFonts w:asciiTheme="minorEastAsia" w:hAnsiTheme="minorEastAsia"/>
          <w:szCs w:val="21"/>
        </w:rPr>
        <w:fldChar w:fldCharType="begin"/>
      </w:r>
      <w:r w:rsidR="00AE521D" w:rsidRPr="001F0CD2">
        <w:rPr>
          <w:rFonts w:asciiTheme="minorEastAsia" w:hAnsiTheme="minorEastAsia"/>
          <w:szCs w:val="21"/>
        </w:rPr>
        <w:instrText xml:space="preserve"> </w:instrText>
      </w:r>
      <w:r w:rsidR="00AE521D" w:rsidRPr="001F0CD2">
        <w:rPr>
          <w:rFonts w:asciiTheme="minorEastAsia" w:hAnsiTheme="minorEastAsia" w:hint="eastAsia"/>
          <w:szCs w:val="21"/>
        </w:rPr>
        <w:instrText>= 1 \* ROMAN</w:instrText>
      </w:r>
      <w:r w:rsidR="00AE521D" w:rsidRPr="001F0CD2">
        <w:rPr>
          <w:rFonts w:asciiTheme="minorEastAsia" w:hAnsiTheme="minorEastAsia"/>
          <w:szCs w:val="21"/>
        </w:rPr>
        <w:instrText xml:space="preserve"> </w:instrText>
      </w:r>
      <w:r w:rsidR="00AE521D" w:rsidRPr="001F0CD2">
        <w:rPr>
          <w:rFonts w:asciiTheme="minorEastAsia" w:hAnsiTheme="minorEastAsia"/>
          <w:szCs w:val="21"/>
        </w:rPr>
        <w:fldChar w:fldCharType="separate"/>
      </w:r>
      <w:r w:rsidR="00AE521D" w:rsidRPr="001F0CD2">
        <w:rPr>
          <w:rFonts w:asciiTheme="minorEastAsia" w:hAnsiTheme="minorEastAsia"/>
          <w:noProof/>
          <w:szCs w:val="21"/>
        </w:rPr>
        <w:t>I</w:t>
      </w:r>
      <w:r w:rsidR="00AE521D" w:rsidRPr="001F0CD2">
        <w:rPr>
          <w:rFonts w:asciiTheme="minorEastAsia" w:hAnsiTheme="minorEastAsia"/>
          <w:szCs w:val="21"/>
        </w:rPr>
        <w:fldChar w:fldCharType="end"/>
      </w:r>
      <w:r w:rsidR="00AE521D" w:rsidRPr="001F0CD2">
        <w:rPr>
          <w:rFonts w:asciiTheme="minorEastAsia" w:hAnsiTheme="minorEastAsia" w:hint="eastAsia"/>
          <w:szCs w:val="21"/>
        </w:rPr>
        <w:t>）</w:t>
      </w:r>
      <w:r w:rsidR="00AE521D" w:rsidRPr="001F0CD2">
        <w:rPr>
          <w:rFonts w:asciiTheme="minorEastAsia" w:hAnsiTheme="minorEastAsia"/>
          <w:szCs w:val="21"/>
        </w:rPr>
        <w:t>、</w:t>
      </w:r>
      <w:r w:rsidR="00AE521D" w:rsidRPr="001F0CD2">
        <w:rPr>
          <w:rFonts w:asciiTheme="minorEastAsia" w:hAnsiTheme="minorEastAsia" w:hint="eastAsia"/>
          <w:szCs w:val="21"/>
        </w:rPr>
        <w:t>数学</w:t>
      </w:r>
      <w:r w:rsidR="00AE521D" w:rsidRPr="001F0CD2">
        <w:rPr>
          <w:rFonts w:asciiTheme="minorEastAsia" w:hAnsiTheme="minorEastAsia"/>
          <w:szCs w:val="21"/>
        </w:rPr>
        <w:t>分析</w:t>
      </w:r>
      <w:r w:rsidR="00AE521D" w:rsidRPr="001F0CD2">
        <w:rPr>
          <w:rFonts w:asciiTheme="minorEastAsia" w:hAnsiTheme="minorEastAsia" w:hint="eastAsia"/>
          <w:szCs w:val="21"/>
        </w:rPr>
        <w:t>（</w:t>
      </w:r>
      <w:r w:rsidR="00AE521D" w:rsidRPr="001F0CD2">
        <w:rPr>
          <w:rFonts w:asciiTheme="minorEastAsia" w:hAnsiTheme="minorEastAsia"/>
          <w:szCs w:val="21"/>
        </w:rPr>
        <w:fldChar w:fldCharType="begin"/>
      </w:r>
      <w:r w:rsidR="00AE521D" w:rsidRPr="001F0CD2">
        <w:rPr>
          <w:rFonts w:asciiTheme="minorEastAsia" w:hAnsiTheme="minorEastAsia"/>
          <w:szCs w:val="21"/>
        </w:rPr>
        <w:instrText xml:space="preserve"> </w:instrText>
      </w:r>
      <w:r w:rsidR="00AE521D" w:rsidRPr="001F0CD2">
        <w:rPr>
          <w:rFonts w:asciiTheme="minorEastAsia" w:hAnsiTheme="minorEastAsia" w:hint="eastAsia"/>
          <w:szCs w:val="21"/>
        </w:rPr>
        <w:instrText>= 2 \* ROMAN</w:instrText>
      </w:r>
      <w:r w:rsidR="00AE521D" w:rsidRPr="001F0CD2">
        <w:rPr>
          <w:rFonts w:asciiTheme="minorEastAsia" w:hAnsiTheme="minorEastAsia"/>
          <w:szCs w:val="21"/>
        </w:rPr>
        <w:instrText xml:space="preserve"> </w:instrText>
      </w:r>
      <w:r w:rsidR="00AE521D" w:rsidRPr="001F0CD2">
        <w:rPr>
          <w:rFonts w:asciiTheme="minorEastAsia" w:hAnsiTheme="minorEastAsia"/>
          <w:szCs w:val="21"/>
        </w:rPr>
        <w:fldChar w:fldCharType="separate"/>
      </w:r>
      <w:r w:rsidR="00AE521D" w:rsidRPr="001F0CD2">
        <w:rPr>
          <w:rFonts w:asciiTheme="minorEastAsia" w:hAnsiTheme="minorEastAsia"/>
          <w:noProof/>
          <w:szCs w:val="21"/>
        </w:rPr>
        <w:t>II</w:t>
      </w:r>
      <w:r w:rsidR="00AE521D" w:rsidRPr="001F0CD2">
        <w:rPr>
          <w:rFonts w:asciiTheme="minorEastAsia" w:hAnsiTheme="minorEastAsia"/>
          <w:szCs w:val="21"/>
        </w:rPr>
        <w:fldChar w:fldCharType="end"/>
      </w:r>
      <w:r w:rsidR="00AE521D" w:rsidRPr="001F0CD2">
        <w:rPr>
          <w:rFonts w:asciiTheme="minorEastAsia" w:hAnsiTheme="minorEastAsia" w:hint="eastAsia"/>
          <w:szCs w:val="21"/>
        </w:rPr>
        <w:t>）</w:t>
      </w:r>
      <w:r w:rsidRPr="001F0CD2">
        <w:rPr>
          <w:rFonts w:asciiTheme="minorEastAsia" w:hAnsiTheme="minorEastAsia" w:hint="eastAsia"/>
          <w:szCs w:val="21"/>
        </w:rPr>
        <w:t>，</w:t>
      </w:r>
      <w:r w:rsidRPr="001F0CD2">
        <w:rPr>
          <w:rFonts w:asciiTheme="minorEastAsia" w:hAnsiTheme="minorEastAsia"/>
          <w:szCs w:val="21"/>
        </w:rPr>
        <w:t>则</w:t>
      </w:r>
      <w:r w:rsidRPr="001F0CD2">
        <w:rPr>
          <w:rFonts w:asciiTheme="minorEastAsia" w:hAnsiTheme="minorEastAsia" w:hint="eastAsia"/>
          <w:szCs w:val="21"/>
        </w:rPr>
        <w:t>应当</w:t>
      </w:r>
      <w:r w:rsidRPr="001F0CD2">
        <w:rPr>
          <w:rFonts w:asciiTheme="minorEastAsia" w:hAnsiTheme="minorEastAsia"/>
          <w:szCs w:val="21"/>
        </w:rPr>
        <w:t>免修</w:t>
      </w:r>
      <w:r w:rsidR="00AE521D" w:rsidRPr="001F0CD2">
        <w:rPr>
          <w:rFonts w:asciiTheme="minorEastAsia" w:hAnsiTheme="minorEastAsia"/>
          <w:szCs w:val="21"/>
        </w:rPr>
        <w:t>高等数学（B</w:t>
      </w:r>
      <w:r w:rsidR="00AE521D" w:rsidRPr="001F0CD2">
        <w:rPr>
          <w:rFonts w:asciiTheme="minorEastAsia" w:hAnsiTheme="minorEastAsia" w:hint="eastAsia"/>
          <w:szCs w:val="21"/>
        </w:rPr>
        <w:t>）（一）、</w:t>
      </w:r>
      <w:r w:rsidR="00AE521D" w:rsidRPr="001F0CD2">
        <w:rPr>
          <w:rFonts w:asciiTheme="minorEastAsia" w:hAnsiTheme="minorEastAsia"/>
          <w:szCs w:val="21"/>
        </w:rPr>
        <w:t>高等数学（B</w:t>
      </w:r>
      <w:r w:rsidR="00AE521D" w:rsidRPr="001F0CD2">
        <w:rPr>
          <w:rFonts w:asciiTheme="minorEastAsia" w:hAnsiTheme="minorEastAsia" w:hint="eastAsia"/>
          <w:szCs w:val="21"/>
        </w:rPr>
        <w:t>）（二）课程。</w:t>
      </w:r>
    </w:p>
    <w:p w:rsidR="00182779" w:rsidRPr="001F0CD2" w:rsidRDefault="00182779" w:rsidP="00182779">
      <w:pPr>
        <w:spacing w:line="360" w:lineRule="exact"/>
        <w:ind w:firstLineChars="200" w:firstLine="420"/>
        <w:rPr>
          <w:rFonts w:asciiTheme="minorEastAsia" w:hAnsiTheme="minorEastAsia" w:cs="Arial"/>
          <w:szCs w:val="21"/>
        </w:rPr>
      </w:pPr>
      <w:r w:rsidRPr="001F0CD2">
        <w:rPr>
          <w:rFonts w:asciiTheme="minorEastAsia" w:hAnsiTheme="minorEastAsia" w:cs="Arial" w:hint="eastAsia"/>
          <w:szCs w:val="21"/>
        </w:rPr>
        <w:t>校外双学位学生</w:t>
      </w:r>
      <w:r w:rsidR="00072FF2" w:rsidRPr="001F0CD2">
        <w:rPr>
          <w:rFonts w:asciiTheme="minorEastAsia" w:hAnsiTheme="minorEastAsia" w:cs="Arial" w:hint="eastAsia"/>
          <w:szCs w:val="21"/>
        </w:rPr>
        <w:t>原则上应</w:t>
      </w:r>
      <w:r w:rsidRPr="001F0CD2">
        <w:rPr>
          <w:rFonts w:asciiTheme="minorEastAsia" w:hAnsiTheme="minorEastAsia" w:cs="Arial" w:hint="eastAsia"/>
          <w:szCs w:val="21"/>
        </w:rPr>
        <w:t>免修</w:t>
      </w:r>
      <w:r w:rsidRPr="001F0CD2">
        <w:rPr>
          <w:rFonts w:asciiTheme="minorEastAsia" w:hAnsiTheme="minorEastAsia" w:hint="eastAsia"/>
          <w:szCs w:val="21"/>
        </w:rPr>
        <w:t>高等数学</w:t>
      </w:r>
      <w:r w:rsidRPr="001F0CD2">
        <w:rPr>
          <w:rFonts w:asciiTheme="minorEastAsia" w:hAnsiTheme="minorEastAsia"/>
          <w:szCs w:val="21"/>
        </w:rPr>
        <w:t>(B)(</w:t>
      </w:r>
      <w:proofErr w:type="gramStart"/>
      <w:r w:rsidRPr="001F0CD2">
        <w:rPr>
          <w:rFonts w:asciiTheme="minorEastAsia" w:hAnsiTheme="minorEastAsia" w:hint="eastAsia"/>
          <w:szCs w:val="21"/>
        </w:rPr>
        <w:t>一</w:t>
      </w:r>
      <w:proofErr w:type="gramEnd"/>
      <w:r w:rsidRPr="001F0CD2">
        <w:rPr>
          <w:rFonts w:asciiTheme="minorEastAsia" w:hAnsiTheme="minorEastAsia"/>
          <w:szCs w:val="21"/>
        </w:rPr>
        <w:t>)、</w:t>
      </w:r>
      <w:r w:rsidRPr="001F0CD2">
        <w:rPr>
          <w:rFonts w:asciiTheme="minorEastAsia" w:hAnsiTheme="minorEastAsia" w:cs="Arial"/>
          <w:szCs w:val="21"/>
        </w:rPr>
        <w:t>高等数学（</w:t>
      </w:r>
      <w:r w:rsidRPr="001F0CD2">
        <w:rPr>
          <w:rFonts w:asciiTheme="minorEastAsia" w:hAnsiTheme="minorEastAsia" w:cs="Times New Roman"/>
          <w:szCs w:val="21"/>
        </w:rPr>
        <w:t>B</w:t>
      </w:r>
      <w:r w:rsidRPr="001F0CD2">
        <w:rPr>
          <w:rFonts w:asciiTheme="minorEastAsia" w:hAnsiTheme="minorEastAsia" w:cs="Arial" w:hint="eastAsia"/>
          <w:szCs w:val="21"/>
        </w:rPr>
        <w:t>）（二）课程。</w:t>
      </w:r>
    </w:p>
    <w:p w:rsidR="00212C4F" w:rsidRPr="001F0CD2" w:rsidRDefault="00212C4F" w:rsidP="00182779">
      <w:pPr>
        <w:spacing w:line="360" w:lineRule="exact"/>
        <w:ind w:firstLineChars="200" w:firstLine="420"/>
        <w:rPr>
          <w:rFonts w:asciiTheme="minorEastAsia" w:hAnsiTheme="minorEastAsia" w:cs="Arial"/>
          <w:szCs w:val="21"/>
        </w:rPr>
      </w:pPr>
    </w:p>
    <w:p w:rsidR="00F43816" w:rsidRPr="001F0CD2" w:rsidRDefault="00DD074D" w:rsidP="00F43816">
      <w:pPr>
        <w:spacing w:beforeLines="50" w:before="156"/>
        <w:ind w:firstLineChars="200" w:firstLine="422"/>
        <w:rPr>
          <w:rFonts w:asciiTheme="minorEastAsia" w:hAnsiTheme="minorEastAsia"/>
          <w:b/>
          <w:szCs w:val="21"/>
        </w:rPr>
      </w:pPr>
      <w:r w:rsidRPr="001F0CD2">
        <w:rPr>
          <w:rFonts w:asciiTheme="minorEastAsia" w:hAnsiTheme="minorEastAsia"/>
          <w:b/>
          <w:szCs w:val="21"/>
        </w:rPr>
        <w:t>2.</w:t>
      </w:r>
      <w:r w:rsidR="00F43816" w:rsidRPr="001F0CD2">
        <w:rPr>
          <w:rFonts w:asciiTheme="minorEastAsia" w:hAnsiTheme="minorEastAsia" w:hint="eastAsia"/>
          <w:b/>
          <w:szCs w:val="21"/>
        </w:rPr>
        <w:t>双学位</w:t>
      </w:r>
      <w:r w:rsidR="00DA49B9" w:rsidRPr="001F0CD2">
        <w:rPr>
          <w:rFonts w:asciiTheme="minorEastAsia" w:hAnsiTheme="minorEastAsia"/>
          <w:b/>
          <w:szCs w:val="21"/>
        </w:rPr>
        <w:t>/辅修</w:t>
      </w:r>
      <w:r w:rsidRPr="001F0CD2">
        <w:rPr>
          <w:rFonts w:asciiTheme="minorEastAsia" w:hAnsiTheme="minorEastAsia"/>
          <w:b/>
          <w:szCs w:val="21"/>
        </w:rPr>
        <w:t xml:space="preserve"> </w:t>
      </w:r>
      <w:r w:rsidR="00BA200E" w:rsidRPr="001F0CD2">
        <w:rPr>
          <w:rFonts w:asciiTheme="minorEastAsia" w:hAnsiTheme="minorEastAsia" w:hint="eastAsia"/>
          <w:b/>
          <w:szCs w:val="21"/>
        </w:rPr>
        <w:t>核心</w:t>
      </w:r>
      <w:r w:rsidR="00F43816" w:rsidRPr="001F0CD2">
        <w:rPr>
          <w:rFonts w:asciiTheme="minorEastAsia" w:hAnsiTheme="minorEastAsia" w:hint="eastAsia"/>
          <w:b/>
          <w:szCs w:val="21"/>
        </w:rPr>
        <w:t>课程：</w:t>
      </w:r>
      <w:r w:rsidR="009036BC" w:rsidRPr="001F0CD2">
        <w:rPr>
          <w:rFonts w:asciiTheme="minorEastAsia" w:hAnsiTheme="minorEastAsia"/>
          <w:b/>
          <w:szCs w:val="21"/>
        </w:rPr>
        <w:t>1</w:t>
      </w:r>
      <w:r w:rsidR="00896581" w:rsidRPr="001F0CD2">
        <w:rPr>
          <w:rFonts w:asciiTheme="minorEastAsia" w:hAnsiTheme="minorEastAsia" w:hint="eastAsia"/>
          <w:b/>
          <w:szCs w:val="21"/>
        </w:rPr>
        <w:t>5</w:t>
      </w:r>
      <w:r w:rsidR="00F43816" w:rsidRPr="001F0CD2">
        <w:rPr>
          <w:rFonts w:asciiTheme="minorEastAsia" w:hAnsiTheme="minorEastAsia" w:hint="eastAsia"/>
          <w:b/>
          <w:szCs w:val="21"/>
        </w:rPr>
        <w:t>学分</w:t>
      </w:r>
    </w:p>
    <w:tbl>
      <w:tblPr>
        <w:tblW w:w="7906" w:type="dxa"/>
        <w:jc w:val="center"/>
        <w:tblLook w:val="04A0" w:firstRow="1" w:lastRow="0" w:firstColumn="1" w:lastColumn="0" w:noHBand="0" w:noVBand="1"/>
      </w:tblPr>
      <w:tblGrid>
        <w:gridCol w:w="1280"/>
        <w:gridCol w:w="2543"/>
        <w:gridCol w:w="992"/>
        <w:gridCol w:w="1445"/>
        <w:gridCol w:w="823"/>
        <w:gridCol w:w="823"/>
      </w:tblGrid>
      <w:tr w:rsidR="003853B5" w:rsidRPr="001F0CD2" w:rsidTr="00D41DF9">
        <w:trPr>
          <w:trHeight w:val="33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b/>
                <w:bCs/>
                <w:kern w:val="0"/>
                <w:szCs w:val="21"/>
              </w:rPr>
            </w:pPr>
            <w:proofErr w:type="gramStart"/>
            <w:r w:rsidRPr="001F0CD2">
              <w:rPr>
                <w:rFonts w:asciiTheme="minorEastAsia" w:hAnsiTheme="minorEastAsia" w:cs="Arial" w:hint="eastAsia"/>
                <w:b/>
                <w:bCs/>
                <w:kern w:val="0"/>
                <w:szCs w:val="21"/>
              </w:rPr>
              <w:t>课号</w:t>
            </w:r>
            <w:proofErr w:type="gramEnd"/>
          </w:p>
        </w:tc>
        <w:tc>
          <w:tcPr>
            <w:tcW w:w="2543" w:type="dxa"/>
            <w:tcBorders>
              <w:top w:val="single" w:sz="4" w:space="0" w:color="auto"/>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课程名称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学分</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周学时</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3853B5" w:rsidRPr="001F0CD2" w:rsidRDefault="003853B5" w:rsidP="000E7F9B">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开课学期</w:t>
            </w:r>
          </w:p>
        </w:tc>
        <w:tc>
          <w:tcPr>
            <w:tcW w:w="823" w:type="dxa"/>
            <w:tcBorders>
              <w:top w:val="single" w:sz="4" w:space="0" w:color="auto"/>
              <w:left w:val="nil"/>
              <w:bottom w:val="single" w:sz="4" w:space="0" w:color="auto"/>
              <w:right w:val="single" w:sz="4" w:space="0" w:color="auto"/>
            </w:tcBorders>
            <w:vAlign w:val="center"/>
          </w:tcPr>
          <w:p w:rsidR="003853B5" w:rsidRPr="001F0CD2" w:rsidRDefault="003853B5" w:rsidP="000E7F9B">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备注</w:t>
            </w: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06232000</w:t>
            </w:r>
          </w:p>
        </w:tc>
        <w:tc>
          <w:tcPr>
            <w:tcW w:w="2543" w:type="dxa"/>
            <w:tcBorders>
              <w:top w:val="nil"/>
              <w:left w:val="nil"/>
              <w:bottom w:val="single" w:sz="4" w:space="0" w:color="auto"/>
              <w:right w:val="single" w:sz="4" w:space="0" w:color="auto"/>
            </w:tcBorders>
            <w:shd w:val="clear" w:color="auto" w:fill="auto"/>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经济学原理</w:t>
            </w:r>
          </w:p>
        </w:tc>
        <w:tc>
          <w:tcPr>
            <w:tcW w:w="992"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4</w:t>
            </w:r>
          </w:p>
        </w:tc>
        <w:tc>
          <w:tcPr>
            <w:tcW w:w="1445"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4</w:t>
            </w:r>
          </w:p>
        </w:tc>
        <w:tc>
          <w:tcPr>
            <w:tcW w:w="823" w:type="dxa"/>
            <w:tcBorders>
              <w:top w:val="nil"/>
              <w:left w:val="nil"/>
              <w:bottom w:val="single" w:sz="4" w:space="0" w:color="auto"/>
              <w:right w:val="single" w:sz="4" w:space="0" w:color="auto"/>
            </w:tcBorders>
            <w:shd w:val="clear" w:color="auto" w:fill="auto"/>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秋季</w:t>
            </w:r>
          </w:p>
        </w:tc>
        <w:tc>
          <w:tcPr>
            <w:tcW w:w="823" w:type="dxa"/>
            <w:tcBorders>
              <w:top w:val="nil"/>
              <w:left w:val="nil"/>
              <w:bottom w:val="single" w:sz="4" w:space="0" w:color="auto"/>
              <w:right w:val="single" w:sz="4" w:space="0" w:color="auto"/>
            </w:tcBorders>
            <w:vAlign w:val="center"/>
          </w:tcPr>
          <w:p w:rsidR="003853B5" w:rsidRPr="001F0CD2" w:rsidRDefault="003853B5" w:rsidP="000E7F9B">
            <w:pPr>
              <w:widowControl/>
              <w:jc w:val="center"/>
              <w:rPr>
                <w:rFonts w:asciiTheme="minorEastAsia" w:hAnsiTheme="minorEastAsia" w:cs="Arial"/>
                <w:kern w:val="0"/>
                <w:szCs w:val="21"/>
              </w:rPr>
            </w:pP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06239129</w:t>
            </w:r>
          </w:p>
        </w:tc>
        <w:tc>
          <w:tcPr>
            <w:tcW w:w="2543" w:type="dxa"/>
            <w:tcBorders>
              <w:top w:val="nil"/>
              <w:left w:val="nil"/>
              <w:bottom w:val="single" w:sz="4" w:space="0" w:color="auto"/>
              <w:right w:val="single" w:sz="4" w:space="0" w:color="auto"/>
            </w:tcBorders>
            <w:shd w:val="clear" w:color="auto" w:fill="auto"/>
            <w:vAlign w:val="center"/>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经济学原理习题课</w:t>
            </w:r>
          </w:p>
        </w:tc>
        <w:tc>
          <w:tcPr>
            <w:tcW w:w="992" w:type="dxa"/>
            <w:tcBorders>
              <w:top w:val="nil"/>
              <w:left w:val="nil"/>
              <w:bottom w:val="single" w:sz="4" w:space="0" w:color="auto"/>
              <w:right w:val="single" w:sz="4" w:space="0" w:color="auto"/>
            </w:tcBorders>
            <w:shd w:val="clear" w:color="auto" w:fill="auto"/>
            <w:noWrap/>
            <w:vAlign w:val="center"/>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0</w:t>
            </w:r>
          </w:p>
        </w:tc>
        <w:tc>
          <w:tcPr>
            <w:tcW w:w="1445" w:type="dxa"/>
            <w:tcBorders>
              <w:top w:val="nil"/>
              <w:left w:val="nil"/>
              <w:bottom w:val="single" w:sz="4" w:space="0" w:color="auto"/>
              <w:right w:val="single" w:sz="4" w:space="0" w:color="auto"/>
            </w:tcBorders>
            <w:shd w:val="clear" w:color="auto" w:fill="auto"/>
            <w:noWrap/>
            <w:vAlign w:val="center"/>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2</w:t>
            </w:r>
          </w:p>
        </w:tc>
        <w:tc>
          <w:tcPr>
            <w:tcW w:w="823" w:type="dxa"/>
            <w:tcBorders>
              <w:top w:val="nil"/>
              <w:left w:val="nil"/>
              <w:bottom w:val="single" w:sz="4" w:space="0" w:color="auto"/>
              <w:right w:val="single" w:sz="4" w:space="0" w:color="auto"/>
            </w:tcBorders>
            <w:shd w:val="clear" w:color="auto" w:fill="auto"/>
            <w:vAlign w:val="center"/>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秋季</w:t>
            </w:r>
          </w:p>
        </w:tc>
        <w:tc>
          <w:tcPr>
            <w:tcW w:w="823" w:type="dxa"/>
            <w:tcBorders>
              <w:top w:val="nil"/>
              <w:left w:val="nil"/>
              <w:bottom w:val="single" w:sz="4" w:space="0" w:color="auto"/>
              <w:right w:val="single" w:sz="4" w:space="0" w:color="auto"/>
            </w:tcBorders>
            <w:vAlign w:val="center"/>
          </w:tcPr>
          <w:p w:rsidR="003853B5" w:rsidRPr="001F0CD2" w:rsidRDefault="003853B5" w:rsidP="000E7F9B">
            <w:pPr>
              <w:widowControl/>
              <w:jc w:val="center"/>
              <w:rPr>
                <w:rFonts w:asciiTheme="minorEastAsia" w:hAnsiTheme="minorEastAsia" w:cs="Arial"/>
                <w:kern w:val="0"/>
                <w:szCs w:val="21"/>
              </w:rPr>
            </w:pP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06234900</w:t>
            </w:r>
          </w:p>
        </w:tc>
        <w:tc>
          <w:tcPr>
            <w:tcW w:w="2543"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中国经济专题</w:t>
            </w:r>
          </w:p>
        </w:tc>
        <w:tc>
          <w:tcPr>
            <w:tcW w:w="992"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2</w:t>
            </w:r>
          </w:p>
        </w:tc>
        <w:tc>
          <w:tcPr>
            <w:tcW w:w="1445"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c>
          <w:tcPr>
            <w:tcW w:w="823" w:type="dxa"/>
            <w:tcBorders>
              <w:top w:val="nil"/>
              <w:left w:val="nil"/>
              <w:bottom w:val="single" w:sz="4" w:space="0" w:color="auto"/>
              <w:right w:val="single" w:sz="4" w:space="0" w:color="auto"/>
            </w:tcBorders>
            <w:vAlign w:val="center"/>
          </w:tcPr>
          <w:p w:rsidR="003853B5" w:rsidRPr="001F0CD2" w:rsidRDefault="003853B5" w:rsidP="000E7F9B">
            <w:pPr>
              <w:widowControl/>
              <w:jc w:val="center"/>
              <w:rPr>
                <w:rFonts w:asciiTheme="minorEastAsia" w:hAnsiTheme="minorEastAsia" w:cs="Arial"/>
                <w:kern w:val="0"/>
                <w:szCs w:val="21"/>
              </w:rPr>
            </w:pP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06239084</w:t>
            </w:r>
          </w:p>
        </w:tc>
        <w:tc>
          <w:tcPr>
            <w:tcW w:w="2543" w:type="dxa"/>
            <w:tcBorders>
              <w:top w:val="nil"/>
              <w:left w:val="nil"/>
              <w:bottom w:val="single" w:sz="4" w:space="0" w:color="auto"/>
              <w:right w:val="single" w:sz="4" w:space="0" w:color="auto"/>
            </w:tcBorders>
            <w:shd w:val="clear" w:color="auto" w:fill="auto"/>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中级宏观经济学</w:t>
            </w:r>
          </w:p>
        </w:tc>
        <w:tc>
          <w:tcPr>
            <w:tcW w:w="992"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1445"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823" w:type="dxa"/>
            <w:tcBorders>
              <w:top w:val="nil"/>
              <w:left w:val="nil"/>
              <w:bottom w:val="single" w:sz="4" w:space="0" w:color="auto"/>
              <w:right w:val="single" w:sz="4" w:space="0" w:color="auto"/>
            </w:tcBorders>
            <w:shd w:val="clear" w:color="auto" w:fill="auto"/>
            <w:vAlign w:val="center"/>
            <w:hideMark/>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全年</w:t>
            </w:r>
          </w:p>
        </w:tc>
        <w:tc>
          <w:tcPr>
            <w:tcW w:w="823" w:type="dxa"/>
            <w:vMerge w:val="restart"/>
            <w:tcBorders>
              <w:top w:val="nil"/>
              <w:left w:val="nil"/>
              <w:right w:val="single" w:sz="4" w:space="0" w:color="auto"/>
            </w:tcBorders>
            <w:vAlign w:val="center"/>
          </w:tcPr>
          <w:p w:rsidR="003853B5" w:rsidRPr="001F0CD2" w:rsidRDefault="003853B5" w:rsidP="000E7F9B">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互斥</w:t>
            </w: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szCs w:val="21"/>
              </w:rPr>
              <w:t>0623914</w:t>
            </w:r>
            <w:r w:rsidRPr="001F0CD2">
              <w:rPr>
                <w:rFonts w:asciiTheme="minorEastAsia" w:hAnsiTheme="minorEastAsia" w:cs="Arial"/>
                <w:szCs w:val="21"/>
              </w:rPr>
              <w:t>6</w:t>
            </w:r>
          </w:p>
        </w:tc>
        <w:tc>
          <w:tcPr>
            <w:tcW w:w="2543" w:type="dxa"/>
            <w:tcBorders>
              <w:top w:val="nil"/>
              <w:left w:val="nil"/>
              <w:bottom w:val="single" w:sz="4" w:space="0" w:color="auto"/>
              <w:right w:val="single" w:sz="4" w:space="0" w:color="auto"/>
            </w:tcBorders>
            <w:shd w:val="clear" w:color="auto" w:fill="auto"/>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szCs w:val="21"/>
              </w:rPr>
              <w:t>中级宏观经济学（荣誉课）</w:t>
            </w:r>
          </w:p>
        </w:tc>
        <w:tc>
          <w:tcPr>
            <w:tcW w:w="992" w:type="dxa"/>
            <w:tcBorders>
              <w:top w:val="nil"/>
              <w:left w:val="nil"/>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szCs w:val="21"/>
              </w:rPr>
              <w:t>3</w:t>
            </w:r>
          </w:p>
        </w:tc>
        <w:tc>
          <w:tcPr>
            <w:tcW w:w="1445" w:type="dxa"/>
            <w:tcBorders>
              <w:top w:val="nil"/>
              <w:left w:val="nil"/>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szCs w:val="21"/>
              </w:rPr>
              <w:t>3</w:t>
            </w:r>
          </w:p>
        </w:tc>
        <w:tc>
          <w:tcPr>
            <w:tcW w:w="823" w:type="dxa"/>
            <w:tcBorders>
              <w:top w:val="nil"/>
              <w:left w:val="nil"/>
              <w:bottom w:val="single" w:sz="4" w:space="0" w:color="auto"/>
              <w:right w:val="single" w:sz="4" w:space="0" w:color="auto"/>
            </w:tcBorders>
            <w:shd w:val="clear" w:color="auto" w:fill="auto"/>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秋季</w:t>
            </w:r>
          </w:p>
        </w:tc>
        <w:tc>
          <w:tcPr>
            <w:tcW w:w="823" w:type="dxa"/>
            <w:vMerge/>
            <w:tcBorders>
              <w:left w:val="nil"/>
              <w:bottom w:val="single" w:sz="4" w:space="0" w:color="auto"/>
              <w:right w:val="single" w:sz="4" w:space="0" w:color="auto"/>
            </w:tcBorders>
            <w:vAlign w:val="center"/>
          </w:tcPr>
          <w:p w:rsidR="003853B5" w:rsidRPr="001F0CD2" w:rsidRDefault="003853B5" w:rsidP="003853B5">
            <w:pPr>
              <w:widowControl/>
              <w:jc w:val="center"/>
              <w:rPr>
                <w:rFonts w:asciiTheme="minorEastAsia" w:hAnsiTheme="minorEastAsia" w:cs="Arial"/>
                <w:kern w:val="0"/>
                <w:szCs w:val="21"/>
              </w:rPr>
            </w:pP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06239130</w:t>
            </w:r>
          </w:p>
        </w:tc>
        <w:tc>
          <w:tcPr>
            <w:tcW w:w="2543" w:type="dxa"/>
            <w:tcBorders>
              <w:top w:val="nil"/>
              <w:left w:val="nil"/>
              <w:bottom w:val="single" w:sz="4" w:space="0" w:color="auto"/>
              <w:right w:val="single" w:sz="4" w:space="0" w:color="auto"/>
            </w:tcBorders>
            <w:shd w:val="clear" w:color="auto" w:fill="auto"/>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中级宏观经济学习题课</w:t>
            </w:r>
          </w:p>
        </w:tc>
        <w:tc>
          <w:tcPr>
            <w:tcW w:w="992" w:type="dxa"/>
            <w:tcBorders>
              <w:top w:val="nil"/>
              <w:left w:val="nil"/>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0</w:t>
            </w:r>
          </w:p>
        </w:tc>
        <w:tc>
          <w:tcPr>
            <w:tcW w:w="1445" w:type="dxa"/>
            <w:tcBorders>
              <w:top w:val="nil"/>
              <w:left w:val="nil"/>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1</w:t>
            </w:r>
          </w:p>
        </w:tc>
        <w:tc>
          <w:tcPr>
            <w:tcW w:w="823" w:type="dxa"/>
            <w:tcBorders>
              <w:top w:val="nil"/>
              <w:left w:val="nil"/>
              <w:bottom w:val="single" w:sz="4" w:space="0" w:color="auto"/>
              <w:right w:val="single" w:sz="4" w:space="0" w:color="auto"/>
            </w:tcBorders>
            <w:shd w:val="clear" w:color="auto" w:fill="auto"/>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全年</w:t>
            </w:r>
          </w:p>
        </w:tc>
        <w:tc>
          <w:tcPr>
            <w:tcW w:w="823" w:type="dxa"/>
            <w:tcBorders>
              <w:top w:val="nil"/>
              <w:left w:val="nil"/>
              <w:bottom w:val="single" w:sz="4" w:space="0" w:color="auto"/>
              <w:right w:val="single" w:sz="4" w:space="0" w:color="auto"/>
            </w:tcBorders>
            <w:vAlign w:val="center"/>
          </w:tcPr>
          <w:p w:rsidR="003853B5" w:rsidRPr="001F0CD2" w:rsidRDefault="003853B5" w:rsidP="003853B5">
            <w:pPr>
              <w:widowControl/>
              <w:jc w:val="center"/>
              <w:rPr>
                <w:rFonts w:asciiTheme="minorEastAsia" w:hAnsiTheme="minorEastAsia" w:cs="Arial"/>
                <w:kern w:val="0"/>
                <w:szCs w:val="21"/>
              </w:rPr>
            </w:pP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06239085</w:t>
            </w:r>
          </w:p>
        </w:tc>
        <w:tc>
          <w:tcPr>
            <w:tcW w:w="2543" w:type="dxa"/>
            <w:tcBorders>
              <w:top w:val="nil"/>
              <w:left w:val="nil"/>
              <w:bottom w:val="single" w:sz="4" w:space="0" w:color="auto"/>
              <w:right w:val="single" w:sz="4" w:space="0" w:color="auto"/>
            </w:tcBorders>
            <w:shd w:val="clear" w:color="auto" w:fill="auto"/>
            <w:vAlign w:val="center"/>
            <w:hideMark/>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中级微观经济学</w:t>
            </w:r>
          </w:p>
        </w:tc>
        <w:tc>
          <w:tcPr>
            <w:tcW w:w="992"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1445" w:type="dxa"/>
            <w:tcBorders>
              <w:top w:val="nil"/>
              <w:left w:val="nil"/>
              <w:bottom w:val="single" w:sz="4" w:space="0" w:color="auto"/>
              <w:right w:val="single" w:sz="4" w:space="0" w:color="auto"/>
            </w:tcBorders>
            <w:shd w:val="clear" w:color="auto" w:fill="auto"/>
            <w:noWrap/>
            <w:vAlign w:val="center"/>
            <w:hideMark/>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823" w:type="dxa"/>
            <w:tcBorders>
              <w:top w:val="nil"/>
              <w:left w:val="nil"/>
              <w:bottom w:val="single" w:sz="4" w:space="0" w:color="auto"/>
              <w:right w:val="single" w:sz="4" w:space="0" w:color="auto"/>
            </w:tcBorders>
            <w:shd w:val="clear" w:color="auto" w:fill="auto"/>
            <w:vAlign w:val="center"/>
            <w:hideMark/>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全年</w:t>
            </w:r>
          </w:p>
        </w:tc>
        <w:tc>
          <w:tcPr>
            <w:tcW w:w="823" w:type="dxa"/>
            <w:vMerge w:val="restart"/>
            <w:tcBorders>
              <w:top w:val="nil"/>
              <w:left w:val="nil"/>
              <w:right w:val="single" w:sz="4" w:space="0" w:color="auto"/>
            </w:tcBorders>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互斥</w:t>
            </w: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szCs w:val="21"/>
              </w:rPr>
              <w:t>06239147</w:t>
            </w:r>
          </w:p>
        </w:tc>
        <w:tc>
          <w:tcPr>
            <w:tcW w:w="2543" w:type="dxa"/>
            <w:tcBorders>
              <w:top w:val="nil"/>
              <w:left w:val="nil"/>
              <w:bottom w:val="single" w:sz="4" w:space="0" w:color="auto"/>
              <w:right w:val="single" w:sz="4" w:space="0" w:color="auto"/>
            </w:tcBorders>
            <w:shd w:val="clear" w:color="auto" w:fill="auto"/>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szCs w:val="21"/>
              </w:rPr>
              <w:t>中级微观经济学（荣誉课）</w:t>
            </w:r>
          </w:p>
        </w:tc>
        <w:tc>
          <w:tcPr>
            <w:tcW w:w="992" w:type="dxa"/>
            <w:tcBorders>
              <w:top w:val="nil"/>
              <w:left w:val="nil"/>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szCs w:val="21"/>
              </w:rPr>
              <w:t>3</w:t>
            </w:r>
          </w:p>
        </w:tc>
        <w:tc>
          <w:tcPr>
            <w:tcW w:w="1445" w:type="dxa"/>
            <w:tcBorders>
              <w:top w:val="nil"/>
              <w:left w:val="nil"/>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szCs w:val="21"/>
              </w:rPr>
              <w:t>3</w:t>
            </w:r>
          </w:p>
        </w:tc>
        <w:tc>
          <w:tcPr>
            <w:tcW w:w="823" w:type="dxa"/>
            <w:tcBorders>
              <w:top w:val="nil"/>
              <w:left w:val="nil"/>
              <w:bottom w:val="single" w:sz="4" w:space="0" w:color="auto"/>
              <w:right w:val="single" w:sz="4" w:space="0" w:color="auto"/>
            </w:tcBorders>
            <w:shd w:val="clear" w:color="auto" w:fill="auto"/>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秋季</w:t>
            </w:r>
          </w:p>
        </w:tc>
        <w:tc>
          <w:tcPr>
            <w:tcW w:w="823" w:type="dxa"/>
            <w:vMerge/>
            <w:tcBorders>
              <w:left w:val="nil"/>
              <w:bottom w:val="single" w:sz="4" w:space="0" w:color="auto"/>
              <w:right w:val="single" w:sz="4" w:space="0" w:color="auto"/>
            </w:tcBorders>
            <w:vAlign w:val="center"/>
          </w:tcPr>
          <w:p w:rsidR="003853B5" w:rsidRPr="001F0CD2" w:rsidRDefault="003853B5" w:rsidP="003853B5">
            <w:pPr>
              <w:widowControl/>
              <w:jc w:val="center"/>
              <w:rPr>
                <w:rFonts w:asciiTheme="minorEastAsia" w:hAnsiTheme="minorEastAsia" w:cs="Arial"/>
                <w:kern w:val="0"/>
                <w:szCs w:val="21"/>
              </w:rPr>
            </w:pPr>
          </w:p>
        </w:tc>
      </w:tr>
      <w:tr w:rsidR="003853B5" w:rsidRPr="001F0CD2" w:rsidTr="00D41DF9">
        <w:trPr>
          <w:trHeight w:val="330"/>
          <w:jc w:val="center"/>
        </w:trPr>
        <w:tc>
          <w:tcPr>
            <w:tcW w:w="1280" w:type="dxa"/>
            <w:tcBorders>
              <w:top w:val="nil"/>
              <w:left w:val="single" w:sz="4" w:space="0" w:color="auto"/>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06239131</w:t>
            </w:r>
          </w:p>
        </w:tc>
        <w:tc>
          <w:tcPr>
            <w:tcW w:w="2543" w:type="dxa"/>
            <w:tcBorders>
              <w:top w:val="nil"/>
              <w:left w:val="nil"/>
              <w:bottom w:val="single" w:sz="4" w:space="0" w:color="auto"/>
              <w:right w:val="single" w:sz="4" w:space="0" w:color="auto"/>
            </w:tcBorders>
            <w:shd w:val="clear" w:color="auto" w:fill="auto"/>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中级微观经济学习题课</w:t>
            </w:r>
          </w:p>
        </w:tc>
        <w:tc>
          <w:tcPr>
            <w:tcW w:w="992" w:type="dxa"/>
            <w:tcBorders>
              <w:top w:val="nil"/>
              <w:left w:val="nil"/>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0</w:t>
            </w:r>
          </w:p>
        </w:tc>
        <w:tc>
          <w:tcPr>
            <w:tcW w:w="1445" w:type="dxa"/>
            <w:tcBorders>
              <w:top w:val="nil"/>
              <w:left w:val="nil"/>
              <w:bottom w:val="single" w:sz="4" w:space="0" w:color="auto"/>
              <w:right w:val="single" w:sz="4" w:space="0" w:color="auto"/>
            </w:tcBorders>
            <w:shd w:val="clear" w:color="auto" w:fill="auto"/>
            <w:noWrap/>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1</w:t>
            </w:r>
          </w:p>
        </w:tc>
        <w:tc>
          <w:tcPr>
            <w:tcW w:w="823" w:type="dxa"/>
            <w:tcBorders>
              <w:top w:val="nil"/>
              <w:left w:val="nil"/>
              <w:bottom w:val="single" w:sz="4" w:space="0" w:color="auto"/>
              <w:right w:val="single" w:sz="4" w:space="0" w:color="auto"/>
            </w:tcBorders>
            <w:shd w:val="clear" w:color="auto" w:fill="auto"/>
            <w:vAlign w:val="center"/>
          </w:tcPr>
          <w:p w:rsidR="003853B5" w:rsidRPr="001F0CD2" w:rsidRDefault="003853B5"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全年</w:t>
            </w:r>
          </w:p>
        </w:tc>
        <w:tc>
          <w:tcPr>
            <w:tcW w:w="823" w:type="dxa"/>
            <w:tcBorders>
              <w:top w:val="nil"/>
              <w:left w:val="nil"/>
              <w:bottom w:val="single" w:sz="4" w:space="0" w:color="auto"/>
              <w:right w:val="single" w:sz="4" w:space="0" w:color="auto"/>
            </w:tcBorders>
            <w:vAlign w:val="center"/>
          </w:tcPr>
          <w:p w:rsidR="003853B5" w:rsidRPr="001F0CD2" w:rsidRDefault="003853B5" w:rsidP="003853B5">
            <w:pPr>
              <w:widowControl/>
              <w:jc w:val="center"/>
              <w:rPr>
                <w:rFonts w:asciiTheme="minorEastAsia" w:hAnsiTheme="minorEastAsia" w:cs="Arial"/>
                <w:kern w:val="0"/>
                <w:szCs w:val="21"/>
              </w:rPr>
            </w:pPr>
          </w:p>
        </w:tc>
      </w:tr>
      <w:tr w:rsidR="00A361D2" w:rsidRPr="001F0CD2" w:rsidTr="00D41DF9">
        <w:trPr>
          <w:trHeight w:val="33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61D2" w:rsidRPr="001F0CD2" w:rsidRDefault="00A361D2"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lastRenderedPageBreak/>
              <w:t>06239086</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rsidR="00A361D2" w:rsidRPr="001F0CD2" w:rsidRDefault="00A361D2"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计量经济学</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361D2" w:rsidRPr="001F0CD2" w:rsidRDefault="00A361D2"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A361D2" w:rsidRPr="001F0CD2" w:rsidRDefault="00A361D2" w:rsidP="003853B5">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A361D2" w:rsidRPr="001F0CD2" w:rsidRDefault="00A361D2"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全年</w:t>
            </w:r>
          </w:p>
        </w:tc>
        <w:tc>
          <w:tcPr>
            <w:tcW w:w="823" w:type="dxa"/>
            <w:vMerge w:val="restart"/>
            <w:tcBorders>
              <w:top w:val="single" w:sz="4" w:space="0" w:color="auto"/>
              <w:left w:val="nil"/>
              <w:right w:val="single" w:sz="4" w:space="0" w:color="auto"/>
            </w:tcBorders>
            <w:vAlign w:val="center"/>
          </w:tcPr>
          <w:p w:rsidR="00A361D2" w:rsidRPr="001F0CD2" w:rsidRDefault="00A361D2" w:rsidP="003853B5">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互斥</w:t>
            </w:r>
          </w:p>
        </w:tc>
      </w:tr>
      <w:tr w:rsidR="00A361D2" w:rsidRPr="001F0CD2" w:rsidTr="00D41DF9">
        <w:trPr>
          <w:trHeight w:val="33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szCs w:val="21"/>
              </w:rPr>
              <w:t>06239148</w:t>
            </w:r>
          </w:p>
        </w:tc>
        <w:tc>
          <w:tcPr>
            <w:tcW w:w="2543" w:type="dxa"/>
            <w:tcBorders>
              <w:top w:val="single" w:sz="4" w:space="0" w:color="auto"/>
              <w:left w:val="nil"/>
              <w:bottom w:val="single" w:sz="4" w:space="0" w:color="auto"/>
              <w:right w:val="single" w:sz="4" w:space="0" w:color="auto"/>
            </w:tcBorders>
            <w:shd w:val="clear" w:color="auto" w:fill="auto"/>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hint="eastAsia"/>
                <w:szCs w:val="21"/>
              </w:rPr>
              <w:t>计量经济学（荣誉课）</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szCs w:val="21"/>
              </w:rPr>
              <w:t>3</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szCs w:val="21"/>
              </w:rPr>
              <w:t>3</w:t>
            </w:r>
          </w:p>
        </w:tc>
        <w:tc>
          <w:tcPr>
            <w:tcW w:w="823" w:type="dxa"/>
            <w:tcBorders>
              <w:top w:val="single" w:sz="4" w:space="0" w:color="auto"/>
              <w:left w:val="nil"/>
              <w:bottom w:val="single" w:sz="4" w:space="0" w:color="auto"/>
              <w:right w:val="single" w:sz="4" w:space="0" w:color="auto"/>
            </w:tcBorders>
            <w:shd w:val="clear" w:color="auto" w:fill="auto"/>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春季</w:t>
            </w:r>
          </w:p>
        </w:tc>
        <w:tc>
          <w:tcPr>
            <w:tcW w:w="823" w:type="dxa"/>
            <w:vMerge/>
            <w:tcBorders>
              <w:left w:val="nil"/>
              <w:bottom w:val="single" w:sz="4" w:space="0" w:color="auto"/>
              <w:right w:val="single" w:sz="4" w:space="0" w:color="auto"/>
            </w:tcBorders>
            <w:vAlign w:val="center"/>
          </w:tcPr>
          <w:p w:rsidR="00A361D2" w:rsidRPr="001F0CD2" w:rsidRDefault="00A361D2" w:rsidP="00A361D2">
            <w:pPr>
              <w:widowControl/>
              <w:jc w:val="center"/>
              <w:rPr>
                <w:rFonts w:asciiTheme="minorEastAsia" w:hAnsiTheme="minorEastAsia" w:cs="Arial"/>
                <w:kern w:val="0"/>
                <w:szCs w:val="21"/>
              </w:rPr>
            </w:pPr>
          </w:p>
        </w:tc>
      </w:tr>
      <w:tr w:rsidR="00A361D2" w:rsidRPr="001F0CD2" w:rsidTr="00D41DF9">
        <w:trPr>
          <w:trHeight w:val="330"/>
          <w:jc w:val="center"/>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kern w:val="0"/>
                <w:szCs w:val="21"/>
              </w:rPr>
              <w:t>06239132</w:t>
            </w:r>
          </w:p>
        </w:tc>
        <w:tc>
          <w:tcPr>
            <w:tcW w:w="2543" w:type="dxa"/>
            <w:tcBorders>
              <w:top w:val="single" w:sz="4" w:space="0" w:color="auto"/>
              <w:left w:val="nil"/>
              <w:bottom w:val="single" w:sz="4" w:space="0" w:color="auto"/>
              <w:right w:val="single" w:sz="4" w:space="0" w:color="auto"/>
            </w:tcBorders>
            <w:shd w:val="clear" w:color="auto" w:fill="auto"/>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计量经济学习题课</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kern w:val="0"/>
                <w:szCs w:val="21"/>
              </w:rPr>
              <w:t>0</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kern w:val="0"/>
                <w:szCs w:val="21"/>
              </w:rPr>
              <w:t>1</w:t>
            </w:r>
          </w:p>
        </w:tc>
        <w:tc>
          <w:tcPr>
            <w:tcW w:w="823" w:type="dxa"/>
            <w:tcBorders>
              <w:top w:val="single" w:sz="4" w:space="0" w:color="auto"/>
              <w:left w:val="nil"/>
              <w:bottom w:val="single" w:sz="4" w:space="0" w:color="auto"/>
              <w:right w:val="single" w:sz="4" w:space="0" w:color="auto"/>
            </w:tcBorders>
            <w:shd w:val="clear" w:color="auto" w:fill="auto"/>
            <w:vAlign w:val="center"/>
          </w:tcPr>
          <w:p w:rsidR="00A361D2" w:rsidRPr="001F0CD2" w:rsidRDefault="00A361D2" w:rsidP="00A361D2">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全年</w:t>
            </w:r>
          </w:p>
        </w:tc>
        <w:tc>
          <w:tcPr>
            <w:tcW w:w="823" w:type="dxa"/>
            <w:tcBorders>
              <w:top w:val="single" w:sz="4" w:space="0" w:color="auto"/>
              <w:left w:val="nil"/>
              <w:bottom w:val="single" w:sz="4" w:space="0" w:color="auto"/>
              <w:right w:val="single" w:sz="4" w:space="0" w:color="auto"/>
            </w:tcBorders>
            <w:vAlign w:val="center"/>
          </w:tcPr>
          <w:p w:rsidR="00A361D2" w:rsidRPr="001F0CD2" w:rsidRDefault="00A361D2" w:rsidP="00A361D2">
            <w:pPr>
              <w:widowControl/>
              <w:jc w:val="center"/>
              <w:rPr>
                <w:rFonts w:asciiTheme="minorEastAsia" w:hAnsiTheme="minorEastAsia" w:cs="Arial"/>
                <w:kern w:val="0"/>
                <w:szCs w:val="21"/>
              </w:rPr>
            </w:pPr>
          </w:p>
        </w:tc>
      </w:tr>
    </w:tbl>
    <w:p w:rsidR="00E468EB" w:rsidRPr="001F0CD2" w:rsidRDefault="00F43816" w:rsidP="00D865C5">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注：</w:t>
      </w:r>
      <w:r w:rsidR="00763802" w:rsidRPr="001F0CD2">
        <w:rPr>
          <w:rFonts w:asciiTheme="minorEastAsia" w:hAnsiTheme="minorEastAsia" w:hint="eastAsia"/>
          <w:szCs w:val="21"/>
        </w:rPr>
        <w:t>（</w:t>
      </w:r>
      <w:r w:rsidR="00DD074D" w:rsidRPr="001F0CD2">
        <w:rPr>
          <w:rFonts w:asciiTheme="minorEastAsia" w:hAnsiTheme="minorEastAsia"/>
          <w:szCs w:val="21"/>
        </w:rPr>
        <w:t>1</w:t>
      </w:r>
      <w:r w:rsidR="00763802" w:rsidRPr="001F0CD2">
        <w:rPr>
          <w:rFonts w:asciiTheme="minorEastAsia" w:hAnsiTheme="minorEastAsia" w:hint="eastAsia"/>
          <w:szCs w:val="21"/>
        </w:rPr>
        <w:t>）</w:t>
      </w:r>
      <w:r w:rsidR="00E468EB" w:rsidRPr="001F0CD2">
        <w:rPr>
          <w:rFonts w:asciiTheme="minorEastAsia" w:hAnsiTheme="minorEastAsia" w:hint="eastAsia"/>
          <w:szCs w:val="21"/>
        </w:rPr>
        <w:t>选修经济学院经济学原理</w:t>
      </w:r>
      <w:r w:rsidR="00E468EB" w:rsidRPr="001F0CD2">
        <w:rPr>
          <w:rFonts w:asciiTheme="minorEastAsia" w:hAnsiTheme="minorEastAsia"/>
          <w:szCs w:val="21"/>
        </w:rPr>
        <w:t>(</w:t>
      </w:r>
      <w:r w:rsidR="00E468EB" w:rsidRPr="001F0CD2">
        <w:rPr>
          <w:rFonts w:asciiTheme="minorEastAsia" w:hAnsiTheme="minorEastAsia" w:hint="eastAsia"/>
          <w:szCs w:val="21"/>
        </w:rPr>
        <w:t>Ⅰ</w:t>
      </w:r>
      <w:r w:rsidR="00E468EB" w:rsidRPr="001F0CD2">
        <w:rPr>
          <w:rFonts w:asciiTheme="minorEastAsia" w:hAnsiTheme="minorEastAsia"/>
          <w:szCs w:val="21"/>
        </w:rPr>
        <w:t>)</w:t>
      </w:r>
      <w:r w:rsidR="00E468EB" w:rsidRPr="001F0CD2">
        <w:rPr>
          <w:rFonts w:asciiTheme="minorEastAsia" w:hAnsiTheme="minorEastAsia" w:hint="eastAsia"/>
          <w:szCs w:val="21"/>
        </w:rPr>
        <w:t>（</w:t>
      </w:r>
      <w:r w:rsidR="00BF1BD4" w:rsidRPr="001F0CD2">
        <w:rPr>
          <w:rFonts w:asciiTheme="minorEastAsia" w:hAnsiTheme="minorEastAsia" w:hint="eastAsia"/>
          <w:szCs w:val="21"/>
        </w:rPr>
        <w:t>3</w:t>
      </w:r>
      <w:r w:rsidR="00E468EB" w:rsidRPr="001F0CD2">
        <w:rPr>
          <w:rFonts w:asciiTheme="minorEastAsia" w:hAnsiTheme="minorEastAsia" w:hint="eastAsia"/>
          <w:szCs w:val="21"/>
        </w:rPr>
        <w:t>学分）及经济学原理</w:t>
      </w:r>
      <w:r w:rsidR="00E468EB" w:rsidRPr="001F0CD2">
        <w:rPr>
          <w:rFonts w:asciiTheme="minorEastAsia" w:hAnsiTheme="minorEastAsia"/>
          <w:szCs w:val="21"/>
        </w:rPr>
        <w:t>(</w:t>
      </w:r>
      <w:r w:rsidR="00E468EB" w:rsidRPr="001F0CD2">
        <w:rPr>
          <w:rFonts w:asciiTheme="minorEastAsia" w:hAnsiTheme="minorEastAsia" w:hint="eastAsia"/>
          <w:szCs w:val="21"/>
        </w:rPr>
        <w:t>Ⅱ</w:t>
      </w:r>
      <w:r w:rsidR="00E468EB" w:rsidRPr="001F0CD2">
        <w:rPr>
          <w:rFonts w:asciiTheme="minorEastAsia" w:hAnsiTheme="minorEastAsia"/>
          <w:szCs w:val="21"/>
        </w:rPr>
        <w:t>)</w:t>
      </w:r>
      <w:r w:rsidR="00E468EB" w:rsidRPr="001F0CD2">
        <w:rPr>
          <w:rFonts w:asciiTheme="minorEastAsia" w:hAnsiTheme="minorEastAsia" w:hint="eastAsia"/>
          <w:szCs w:val="21"/>
        </w:rPr>
        <w:t>（</w:t>
      </w:r>
      <w:r w:rsidR="00BF1BD4" w:rsidRPr="001F0CD2">
        <w:rPr>
          <w:rFonts w:asciiTheme="minorEastAsia" w:hAnsiTheme="minorEastAsia" w:hint="eastAsia"/>
          <w:szCs w:val="21"/>
        </w:rPr>
        <w:t>3</w:t>
      </w:r>
      <w:r w:rsidR="00E468EB" w:rsidRPr="001F0CD2">
        <w:rPr>
          <w:rFonts w:asciiTheme="minorEastAsia" w:hAnsiTheme="minorEastAsia" w:hint="eastAsia"/>
          <w:szCs w:val="21"/>
        </w:rPr>
        <w:t>学分），则应当免修</w:t>
      </w:r>
      <w:r w:rsidR="00E14703" w:rsidRPr="001F0CD2">
        <w:rPr>
          <w:rFonts w:asciiTheme="minorEastAsia" w:hAnsiTheme="minorEastAsia" w:hint="eastAsia"/>
          <w:szCs w:val="21"/>
        </w:rPr>
        <w:t>国家发展研究院</w:t>
      </w:r>
      <w:r w:rsidR="00E468EB" w:rsidRPr="001F0CD2">
        <w:rPr>
          <w:rFonts w:asciiTheme="minorEastAsia" w:hAnsiTheme="minorEastAsia" w:hint="eastAsia"/>
          <w:szCs w:val="21"/>
        </w:rPr>
        <w:t>经济学原理（</w:t>
      </w:r>
      <w:r w:rsidR="00BF1BD4" w:rsidRPr="001F0CD2">
        <w:rPr>
          <w:rFonts w:asciiTheme="minorEastAsia" w:hAnsiTheme="minorEastAsia"/>
          <w:szCs w:val="21"/>
        </w:rPr>
        <w:t>4</w:t>
      </w:r>
      <w:r w:rsidR="00E468EB" w:rsidRPr="001F0CD2">
        <w:rPr>
          <w:rFonts w:asciiTheme="minorEastAsia" w:hAnsiTheme="minorEastAsia" w:hint="eastAsia"/>
          <w:szCs w:val="21"/>
        </w:rPr>
        <w:t>学分）；若只选修其中一门，则仍需选修</w:t>
      </w:r>
      <w:r w:rsidR="00D10553" w:rsidRPr="001F0CD2">
        <w:rPr>
          <w:rFonts w:asciiTheme="minorEastAsia" w:hAnsiTheme="minorEastAsia" w:hint="eastAsia"/>
          <w:szCs w:val="21"/>
        </w:rPr>
        <w:t>经济学原理（</w:t>
      </w:r>
      <w:r w:rsidR="00BF1BD4" w:rsidRPr="001F0CD2">
        <w:rPr>
          <w:rFonts w:asciiTheme="minorEastAsia" w:hAnsiTheme="minorEastAsia" w:hint="eastAsia"/>
          <w:szCs w:val="21"/>
        </w:rPr>
        <w:t>4</w:t>
      </w:r>
      <w:r w:rsidR="00E729D9" w:rsidRPr="001F0CD2">
        <w:rPr>
          <w:rFonts w:asciiTheme="minorEastAsia" w:hAnsiTheme="minorEastAsia" w:hint="eastAsia"/>
          <w:szCs w:val="21"/>
        </w:rPr>
        <w:t>学分）</w:t>
      </w:r>
      <w:r w:rsidR="00E468EB" w:rsidRPr="001F0CD2">
        <w:rPr>
          <w:rFonts w:asciiTheme="minorEastAsia" w:hAnsiTheme="minorEastAsia" w:hint="eastAsia"/>
          <w:szCs w:val="21"/>
        </w:rPr>
        <w:t>。选修光华管理学院经济学（</w:t>
      </w:r>
      <w:r w:rsidR="00BF1BD4" w:rsidRPr="001F0CD2">
        <w:rPr>
          <w:rFonts w:asciiTheme="minorEastAsia" w:hAnsiTheme="minorEastAsia" w:hint="eastAsia"/>
          <w:szCs w:val="21"/>
        </w:rPr>
        <w:t>4</w:t>
      </w:r>
      <w:r w:rsidR="00E468EB" w:rsidRPr="001F0CD2">
        <w:rPr>
          <w:rFonts w:asciiTheme="minorEastAsia" w:hAnsiTheme="minorEastAsia" w:hint="eastAsia"/>
          <w:szCs w:val="21"/>
        </w:rPr>
        <w:t>学分），则应当免修</w:t>
      </w:r>
      <w:r w:rsidR="00E14703" w:rsidRPr="001F0CD2">
        <w:rPr>
          <w:rFonts w:asciiTheme="minorEastAsia" w:hAnsiTheme="minorEastAsia" w:hint="eastAsia"/>
          <w:szCs w:val="21"/>
        </w:rPr>
        <w:t>国家发展研究院</w:t>
      </w:r>
      <w:r w:rsidR="00E468EB" w:rsidRPr="001F0CD2">
        <w:rPr>
          <w:rFonts w:asciiTheme="minorEastAsia" w:hAnsiTheme="minorEastAsia" w:hint="eastAsia"/>
          <w:szCs w:val="21"/>
        </w:rPr>
        <w:t>经济学原理（</w:t>
      </w:r>
      <w:r w:rsidR="00BF1BD4" w:rsidRPr="001F0CD2">
        <w:rPr>
          <w:rFonts w:asciiTheme="minorEastAsia" w:hAnsiTheme="minorEastAsia" w:hint="eastAsia"/>
          <w:szCs w:val="21"/>
        </w:rPr>
        <w:t>4</w:t>
      </w:r>
      <w:r w:rsidR="00E468EB" w:rsidRPr="001F0CD2">
        <w:rPr>
          <w:rFonts w:asciiTheme="minorEastAsia" w:hAnsiTheme="minorEastAsia" w:hint="eastAsia"/>
          <w:szCs w:val="21"/>
        </w:rPr>
        <w:t>学分）。</w:t>
      </w:r>
    </w:p>
    <w:p w:rsidR="00E468EB" w:rsidRPr="001F0CD2" w:rsidRDefault="00E468EB" w:rsidP="00E468EB">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选修国际关系学院、政府管理学院经济学原理课程不可以免修</w:t>
      </w:r>
      <w:r w:rsidR="00E14703" w:rsidRPr="001F0CD2">
        <w:rPr>
          <w:rFonts w:asciiTheme="minorEastAsia" w:hAnsiTheme="minorEastAsia" w:hint="eastAsia"/>
          <w:szCs w:val="21"/>
        </w:rPr>
        <w:t>国家发展研究院</w:t>
      </w:r>
      <w:r w:rsidRPr="001F0CD2">
        <w:rPr>
          <w:rFonts w:asciiTheme="minorEastAsia" w:hAnsiTheme="minorEastAsia" w:hint="eastAsia"/>
          <w:szCs w:val="21"/>
        </w:rPr>
        <w:t>经济学原理课程。</w:t>
      </w:r>
    </w:p>
    <w:p w:rsidR="004977D2" w:rsidRPr="001F0CD2" w:rsidRDefault="0014330F" w:rsidP="00ED0C12">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w:t>
      </w:r>
      <w:r w:rsidR="00DD074D" w:rsidRPr="001F0CD2">
        <w:rPr>
          <w:rFonts w:asciiTheme="minorEastAsia" w:hAnsiTheme="minorEastAsia"/>
          <w:szCs w:val="21"/>
        </w:rPr>
        <w:t>2</w:t>
      </w:r>
      <w:r w:rsidRPr="001F0CD2">
        <w:rPr>
          <w:rFonts w:asciiTheme="minorEastAsia" w:hAnsiTheme="minorEastAsia" w:hint="eastAsia"/>
          <w:szCs w:val="21"/>
        </w:rPr>
        <w:t>）</w:t>
      </w:r>
      <w:r w:rsidR="00ED0C12" w:rsidRPr="001F0CD2">
        <w:rPr>
          <w:rFonts w:asciiTheme="minorEastAsia" w:hAnsiTheme="minorEastAsia" w:hint="eastAsia"/>
          <w:szCs w:val="21"/>
        </w:rPr>
        <w:t>选修其他学院中级微观经济学、中级宏观经济学、计量经济学，需采用申请审核制，由</w:t>
      </w:r>
      <w:proofErr w:type="gramStart"/>
      <w:r w:rsidR="00ED0C12" w:rsidRPr="001F0CD2">
        <w:rPr>
          <w:rFonts w:asciiTheme="minorEastAsia" w:hAnsiTheme="minorEastAsia" w:hint="eastAsia"/>
          <w:szCs w:val="21"/>
        </w:rPr>
        <w:t>国发院判定</w:t>
      </w:r>
      <w:proofErr w:type="gramEnd"/>
      <w:r w:rsidR="00ED0C12" w:rsidRPr="001F0CD2">
        <w:rPr>
          <w:rFonts w:asciiTheme="minorEastAsia" w:hAnsiTheme="minorEastAsia" w:hint="eastAsia"/>
          <w:szCs w:val="21"/>
        </w:rPr>
        <w:t>是否可免修相应课程。</w:t>
      </w:r>
    </w:p>
    <w:p w:rsidR="000B2A49" w:rsidRPr="001F0CD2" w:rsidRDefault="000B2A49" w:rsidP="000B2A49">
      <w:pPr>
        <w:spacing w:beforeLines="50" w:before="156"/>
        <w:rPr>
          <w:rFonts w:asciiTheme="minorEastAsia" w:hAnsiTheme="minorEastAsia"/>
          <w:szCs w:val="21"/>
        </w:rPr>
      </w:pPr>
      <w:r w:rsidRPr="001F0CD2">
        <w:rPr>
          <w:rFonts w:asciiTheme="minorEastAsia" w:hAnsiTheme="minorEastAsia"/>
          <w:szCs w:val="21"/>
        </w:rPr>
        <w:tab/>
      </w:r>
      <w:r w:rsidR="00214D39" w:rsidRPr="001F0CD2">
        <w:rPr>
          <w:rFonts w:asciiTheme="minorEastAsia" w:hAnsiTheme="minorEastAsia" w:hint="eastAsia"/>
          <w:szCs w:val="21"/>
        </w:rPr>
        <w:t>（3）</w:t>
      </w:r>
      <w:r w:rsidR="00745E20" w:rsidRPr="001F0CD2">
        <w:rPr>
          <w:rFonts w:asciiTheme="minorEastAsia" w:hAnsiTheme="minorEastAsia" w:hint="eastAsia"/>
          <w:szCs w:val="21"/>
        </w:rPr>
        <w:t>双</w:t>
      </w:r>
      <w:r w:rsidR="00745E20" w:rsidRPr="001F0CD2">
        <w:rPr>
          <w:rFonts w:asciiTheme="minorEastAsia" w:hAnsiTheme="minorEastAsia"/>
          <w:szCs w:val="21"/>
        </w:rPr>
        <w:t>学位学生</w:t>
      </w:r>
      <w:r w:rsidR="00D77225" w:rsidRPr="001F0CD2">
        <w:rPr>
          <w:rFonts w:asciiTheme="minorEastAsia" w:hAnsiTheme="minorEastAsia" w:hint="eastAsia"/>
          <w:szCs w:val="21"/>
        </w:rPr>
        <w:t>若有</w:t>
      </w:r>
      <w:r w:rsidR="00191CBE" w:rsidRPr="001F0CD2">
        <w:rPr>
          <w:rFonts w:asciiTheme="minorEastAsia" w:hAnsiTheme="minorEastAsia" w:hint="eastAsia"/>
          <w:szCs w:val="21"/>
        </w:rPr>
        <w:t>需</w:t>
      </w:r>
      <w:r w:rsidRPr="001F0CD2">
        <w:rPr>
          <w:rFonts w:asciiTheme="minorEastAsia" w:hAnsiTheme="minorEastAsia" w:hint="eastAsia"/>
          <w:szCs w:val="21"/>
        </w:rPr>
        <w:t>免修的课程，</w:t>
      </w:r>
      <w:r w:rsidR="00D77225" w:rsidRPr="001F0CD2">
        <w:rPr>
          <w:rFonts w:asciiTheme="minorEastAsia" w:hAnsiTheme="minorEastAsia" w:hint="eastAsia"/>
          <w:szCs w:val="21"/>
        </w:rPr>
        <w:t>需</w:t>
      </w:r>
      <w:r w:rsidRPr="001F0CD2">
        <w:rPr>
          <w:rFonts w:asciiTheme="minorEastAsia" w:hAnsiTheme="minorEastAsia" w:hint="eastAsia"/>
          <w:szCs w:val="21"/>
        </w:rPr>
        <w:t>选择</w:t>
      </w:r>
      <w:r w:rsidR="00F279CC" w:rsidRPr="001F0CD2">
        <w:rPr>
          <w:rFonts w:asciiTheme="minorEastAsia" w:hAnsiTheme="minorEastAsia" w:hint="eastAsia"/>
          <w:szCs w:val="21"/>
        </w:rPr>
        <w:t>双学位</w:t>
      </w:r>
      <w:r w:rsidRPr="001F0CD2">
        <w:rPr>
          <w:rFonts w:asciiTheme="minorEastAsia" w:hAnsiTheme="minorEastAsia" w:hint="eastAsia"/>
          <w:szCs w:val="21"/>
        </w:rPr>
        <w:t>其他</w:t>
      </w:r>
      <w:r w:rsidR="00225CAF" w:rsidRPr="001F0CD2">
        <w:rPr>
          <w:rFonts w:asciiTheme="minorEastAsia" w:hAnsiTheme="minorEastAsia" w:hint="eastAsia"/>
          <w:szCs w:val="21"/>
        </w:rPr>
        <w:t>限选课</w:t>
      </w:r>
      <w:r w:rsidRPr="001F0CD2">
        <w:rPr>
          <w:rFonts w:asciiTheme="minorEastAsia" w:hAnsiTheme="minorEastAsia" w:hint="eastAsia"/>
          <w:szCs w:val="21"/>
        </w:rPr>
        <w:t>学分补齐40学分。</w:t>
      </w:r>
      <w:r w:rsidR="00745E20" w:rsidRPr="001F0CD2">
        <w:rPr>
          <w:rFonts w:asciiTheme="minorEastAsia" w:hAnsiTheme="minorEastAsia" w:hint="eastAsia"/>
          <w:szCs w:val="21"/>
        </w:rPr>
        <w:t>辅修</w:t>
      </w:r>
      <w:r w:rsidR="00745E20" w:rsidRPr="001F0CD2">
        <w:rPr>
          <w:rFonts w:asciiTheme="minorEastAsia" w:hAnsiTheme="minorEastAsia"/>
          <w:szCs w:val="21"/>
        </w:rPr>
        <w:t>学生</w:t>
      </w:r>
      <w:r w:rsidR="00745E20" w:rsidRPr="001F0CD2">
        <w:rPr>
          <w:rFonts w:asciiTheme="minorEastAsia" w:hAnsiTheme="minorEastAsia" w:hint="eastAsia"/>
          <w:szCs w:val="21"/>
        </w:rPr>
        <w:t>若有需免修的课程，需选择辅修其他</w:t>
      </w:r>
      <w:r w:rsidR="00225CAF" w:rsidRPr="001F0CD2">
        <w:rPr>
          <w:rFonts w:asciiTheme="minorEastAsia" w:hAnsiTheme="minorEastAsia" w:hint="eastAsia"/>
          <w:szCs w:val="21"/>
        </w:rPr>
        <w:t>限选课</w:t>
      </w:r>
      <w:r w:rsidR="00745E20" w:rsidRPr="001F0CD2">
        <w:rPr>
          <w:rFonts w:asciiTheme="minorEastAsia" w:hAnsiTheme="minorEastAsia" w:hint="eastAsia"/>
          <w:szCs w:val="21"/>
        </w:rPr>
        <w:t>学分补齐26学分。</w:t>
      </w:r>
    </w:p>
    <w:p w:rsidR="00212C4F" w:rsidRPr="001F0CD2" w:rsidRDefault="00212C4F" w:rsidP="000B2A49">
      <w:pPr>
        <w:spacing w:beforeLines="50" w:before="156"/>
        <w:rPr>
          <w:rFonts w:asciiTheme="minorEastAsia" w:hAnsiTheme="minorEastAsia"/>
          <w:szCs w:val="21"/>
        </w:rPr>
      </w:pPr>
    </w:p>
    <w:p w:rsidR="00722375" w:rsidRPr="001F0CD2" w:rsidRDefault="009A3CA2" w:rsidP="00981A9B">
      <w:pPr>
        <w:spacing w:beforeLines="50" w:before="156"/>
        <w:ind w:firstLineChars="200" w:firstLine="422"/>
        <w:rPr>
          <w:rFonts w:asciiTheme="minorEastAsia" w:hAnsiTheme="minorEastAsia"/>
          <w:b/>
          <w:szCs w:val="21"/>
        </w:rPr>
      </w:pPr>
      <w:r w:rsidRPr="001F0CD2">
        <w:rPr>
          <w:rFonts w:asciiTheme="minorEastAsia" w:hAnsiTheme="minorEastAsia"/>
          <w:b/>
          <w:szCs w:val="21"/>
        </w:rPr>
        <w:t>3</w:t>
      </w:r>
      <w:r w:rsidR="00F43816" w:rsidRPr="001F0CD2">
        <w:rPr>
          <w:rFonts w:asciiTheme="minorEastAsia" w:hAnsiTheme="minorEastAsia" w:hint="eastAsia"/>
          <w:b/>
          <w:szCs w:val="21"/>
        </w:rPr>
        <w:t>．双学位</w:t>
      </w:r>
      <w:r w:rsidR="00F43816" w:rsidRPr="001F0CD2">
        <w:rPr>
          <w:rFonts w:asciiTheme="minorEastAsia" w:hAnsiTheme="minorEastAsia"/>
          <w:b/>
          <w:szCs w:val="21"/>
        </w:rPr>
        <w:t xml:space="preserve"> / </w:t>
      </w:r>
      <w:r w:rsidR="00F43816" w:rsidRPr="001F0CD2">
        <w:rPr>
          <w:rFonts w:asciiTheme="minorEastAsia" w:hAnsiTheme="minorEastAsia" w:hint="eastAsia"/>
          <w:b/>
          <w:szCs w:val="21"/>
        </w:rPr>
        <w:t>辅修</w:t>
      </w:r>
      <w:r w:rsidR="00F43816" w:rsidRPr="001F0CD2">
        <w:rPr>
          <w:rFonts w:asciiTheme="minorEastAsia" w:hAnsiTheme="minorEastAsia"/>
          <w:b/>
          <w:szCs w:val="21"/>
        </w:rPr>
        <w:t xml:space="preserve">  </w:t>
      </w:r>
      <w:r w:rsidR="00225CAF" w:rsidRPr="001F0CD2">
        <w:rPr>
          <w:rFonts w:asciiTheme="minorEastAsia" w:hAnsiTheme="minorEastAsia" w:hint="eastAsia"/>
          <w:b/>
          <w:szCs w:val="21"/>
        </w:rPr>
        <w:t>限选课</w:t>
      </w:r>
      <w:r w:rsidR="00F43816" w:rsidRPr="001F0CD2">
        <w:rPr>
          <w:rFonts w:asciiTheme="minorEastAsia" w:hAnsiTheme="minorEastAsia" w:hint="eastAsia"/>
          <w:b/>
          <w:szCs w:val="21"/>
        </w:rPr>
        <w:t>程：</w:t>
      </w:r>
    </w:p>
    <w:tbl>
      <w:tblPr>
        <w:tblW w:w="7943" w:type="dxa"/>
        <w:jc w:val="center"/>
        <w:tblLook w:val="04A0" w:firstRow="1" w:lastRow="0" w:firstColumn="1" w:lastColumn="0" w:noHBand="0" w:noVBand="1"/>
      </w:tblPr>
      <w:tblGrid>
        <w:gridCol w:w="1096"/>
        <w:gridCol w:w="2727"/>
        <w:gridCol w:w="1252"/>
        <w:gridCol w:w="851"/>
        <w:gridCol w:w="2017"/>
      </w:tblGrid>
      <w:tr w:rsidR="00DD79CE" w:rsidRPr="001F0CD2" w:rsidTr="001F0CD2">
        <w:trPr>
          <w:trHeight w:val="33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b/>
                <w:bCs/>
                <w:kern w:val="0"/>
                <w:szCs w:val="21"/>
              </w:rPr>
            </w:pPr>
            <w:proofErr w:type="gramStart"/>
            <w:r w:rsidRPr="001F0CD2">
              <w:rPr>
                <w:rFonts w:asciiTheme="minorEastAsia" w:hAnsiTheme="minorEastAsia" w:cs="Arial" w:hint="eastAsia"/>
                <w:b/>
                <w:bCs/>
                <w:kern w:val="0"/>
                <w:szCs w:val="21"/>
              </w:rPr>
              <w:t>课号</w:t>
            </w:r>
            <w:proofErr w:type="gramEnd"/>
          </w:p>
        </w:tc>
        <w:tc>
          <w:tcPr>
            <w:tcW w:w="2727" w:type="dxa"/>
            <w:tcBorders>
              <w:top w:val="single" w:sz="4" w:space="0" w:color="auto"/>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课程名称</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学分</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周学时</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C008DE" w:rsidRPr="001F0CD2" w:rsidRDefault="00EF4B18" w:rsidP="00C008DE">
            <w:pPr>
              <w:widowControl/>
              <w:jc w:val="center"/>
              <w:rPr>
                <w:rFonts w:asciiTheme="minorEastAsia" w:hAnsiTheme="minorEastAsia" w:cs="Arial"/>
                <w:b/>
                <w:bCs/>
                <w:kern w:val="0"/>
                <w:szCs w:val="21"/>
              </w:rPr>
            </w:pPr>
            <w:r w:rsidRPr="001F0CD2">
              <w:rPr>
                <w:rFonts w:asciiTheme="minorEastAsia" w:hAnsiTheme="minorEastAsia" w:cs="Arial" w:hint="eastAsia"/>
                <w:b/>
                <w:bCs/>
                <w:kern w:val="0"/>
                <w:szCs w:val="21"/>
              </w:rPr>
              <w:t>备注</w:t>
            </w:r>
          </w:p>
        </w:tc>
      </w:tr>
      <w:tr w:rsidR="0073057F" w:rsidRPr="001F0CD2" w:rsidTr="001F0CD2">
        <w:trPr>
          <w:trHeight w:val="33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kern w:val="0"/>
                <w:szCs w:val="21"/>
              </w:rPr>
              <w:t>02832510</w:t>
            </w:r>
          </w:p>
        </w:tc>
        <w:tc>
          <w:tcPr>
            <w:tcW w:w="2727" w:type="dxa"/>
            <w:tcBorders>
              <w:top w:val="single" w:sz="4" w:space="0" w:color="auto"/>
              <w:left w:val="nil"/>
              <w:bottom w:val="single" w:sz="4" w:space="0" w:color="auto"/>
              <w:right w:val="single" w:sz="4" w:space="0" w:color="auto"/>
            </w:tcBorders>
            <w:shd w:val="clear" w:color="auto" w:fill="auto"/>
            <w:noWrap/>
            <w:vAlign w:val="center"/>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财务</w:t>
            </w:r>
            <w:r w:rsidRPr="001F0CD2">
              <w:rPr>
                <w:rFonts w:asciiTheme="minorEastAsia" w:hAnsiTheme="minorEastAsia" w:cs="Arial"/>
                <w:kern w:val="0"/>
                <w:szCs w:val="21"/>
              </w:rPr>
              <w:t>会计</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val="restart"/>
            <w:tcBorders>
              <w:top w:val="single" w:sz="4" w:space="0" w:color="auto"/>
              <w:left w:val="nil"/>
              <w:right w:val="single" w:sz="4" w:space="0" w:color="auto"/>
            </w:tcBorders>
            <w:shd w:val="clear" w:color="auto" w:fill="auto"/>
            <w:noWrap/>
            <w:vAlign w:val="center"/>
          </w:tcPr>
          <w:p w:rsidR="0073057F" w:rsidRPr="001F0CD2" w:rsidRDefault="0073057F" w:rsidP="00C008DE">
            <w:pPr>
              <w:jc w:val="center"/>
              <w:rPr>
                <w:rFonts w:asciiTheme="minorEastAsia" w:hAnsiTheme="minorEastAsia" w:cs="Arial"/>
                <w:kern w:val="0"/>
                <w:szCs w:val="21"/>
              </w:rPr>
            </w:pPr>
            <w:r w:rsidRPr="001F0CD2">
              <w:rPr>
                <w:rFonts w:asciiTheme="minorEastAsia" w:hAnsiTheme="minorEastAsia" w:cs="Arial" w:hint="eastAsia"/>
                <w:kern w:val="0"/>
                <w:szCs w:val="21"/>
              </w:rPr>
              <w:t>互斥</w:t>
            </w:r>
          </w:p>
        </w:tc>
      </w:tr>
      <w:tr w:rsidR="0073057F" w:rsidRPr="001F0CD2" w:rsidTr="001F0CD2">
        <w:trPr>
          <w:trHeight w:val="33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kern w:val="0"/>
                <w:szCs w:val="21"/>
              </w:rPr>
              <w:t>02839110</w:t>
            </w:r>
          </w:p>
        </w:tc>
        <w:tc>
          <w:tcPr>
            <w:tcW w:w="2727" w:type="dxa"/>
            <w:tcBorders>
              <w:top w:val="single" w:sz="4" w:space="0" w:color="auto"/>
              <w:left w:val="nil"/>
              <w:bottom w:val="single" w:sz="4" w:space="0" w:color="auto"/>
              <w:right w:val="single" w:sz="4" w:space="0" w:color="auto"/>
            </w:tcBorders>
            <w:shd w:val="clear" w:color="auto" w:fill="auto"/>
            <w:noWrap/>
            <w:vAlign w:val="center"/>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财务会计B</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tcBorders>
              <w:left w:val="nil"/>
              <w:right w:val="single" w:sz="4" w:space="0" w:color="auto"/>
            </w:tcBorders>
            <w:shd w:val="clear" w:color="auto" w:fill="auto"/>
            <w:noWrap/>
            <w:vAlign w:val="center"/>
          </w:tcPr>
          <w:p w:rsidR="0073057F" w:rsidRPr="001F0CD2" w:rsidRDefault="0073057F" w:rsidP="00C008DE">
            <w:pPr>
              <w:jc w:val="center"/>
              <w:rPr>
                <w:rFonts w:asciiTheme="minorEastAsia" w:hAnsiTheme="minorEastAsia" w:cs="Arial"/>
                <w:kern w:val="0"/>
                <w:szCs w:val="21"/>
              </w:rPr>
            </w:pPr>
          </w:p>
        </w:tc>
      </w:tr>
      <w:tr w:rsidR="00920716" w:rsidRPr="001F0CD2" w:rsidTr="001F0CD2">
        <w:trPr>
          <w:trHeight w:val="33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0716" w:rsidRPr="001F0CD2" w:rsidRDefault="00920716"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02839290</w:t>
            </w:r>
          </w:p>
        </w:tc>
        <w:tc>
          <w:tcPr>
            <w:tcW w:w="2727" w:type="dxa"/>
            <w:tcBorders>
              <w:top w:val="single" w:sz="4" w:space="0" w:color="auto"/>
              <w:left w:val="nil"/>
              <w:bottom w:val="single" w:sz="4" w:space="0" w:color="auto"/>
              <w:right w:val="single" w:sz="4" w:space="0" w:color="auto"/>
            </w:tcBorders>
            <w:shd w:val="clear" w:color="auto" w:fill="auto"/>
            <w:noWrap/>
            <w:vAlign w:val="center"/>
          </w:tcPr>
          <w:p w:rsidR="00920716" w:rsidRPr="001F0CD2" w:rsidRDefault="00920716"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会计学B</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920716" w:rsidRPr="001F0CD2" w:rsidRDefault="00920716"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920716" w:rsidRPr="001F0CD2" w:rsidRDefault="00920716"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tcBorders>
              <w:left w:val="nil"/>
              <w:right w:val="single" w:sz="4" w:space="0" w:color="auto"/>
            </w:tcBorders>
            <w:shd w:val="clear" w:color="auto" w:fill="auto"/>
            <w:noWrap/>
            <w:vAlign w:val="center"/>
          </w:tcPr>
          <w:p w:rsidR="00920716" w:rsidRPr="001F0CD2" w:rsidRDefault="00920716" w:rsidP="00920716">
            <w:pPr>
              <w:widowControl/>
              <w:jc w:val="center"/>
              <w:rPr>
                <w:rFonts w:asciiTheme="minorEastAsia" w:hAnsiTheme="minorEastAsia" w:cs="Arial"/>
                <w:kern w:val="0"/>
                <w:szCs w:val="21"/>
              </w:rPr>
            </w:pPr>
          </w:p>
        </w:tc>
      </w:tr>
      <w:tr w:rsidR="0073057F"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06235060</w:t>
            </w:r>
          </w:p>
        </w:tc>
        <w:tc>
          <w:tcPr>
            <w:tcW w:w="2727" w:type="dxa"/>
            <w:tcBorders>
              <w:top w:val="nil"/>
              <w:left w:val="nil"/>
              <w:bottom w:val="single" w:sz="4" w:space="0" w:color="auto"/>
              <w:right w:val="single" w:sz="4" w:space="0" w:color="auto"/>
            </w:tcBorders>
            <w:shd w:val="clear" w:color="auto" w:fill="auto"/>
            <w:noWrap/>
            <w:vAlign w:val="center"/>
            <w:hideMark/>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财务会计</w:t>
            </w:r>
          </w:p>
        </w:tc>
        <w:tc>
          <w:tcPr>
            <w:tcW w:w="1252" w:type="dxa"/>
            <w:tcBorders>
              <w:top w:val="nil"/>
              <w:left w:val="nil"/>
              <w:bottom w:val="single" w:sz="4" w:space="0" w:color="auto"/>
              <w:right w:val="single" w:sz="4" w:space="0" w:color="auto"/>
            </w:tcBorders>
            <w:shd w:val="clear" w:color="auto" w:fill="auto"/>
            <w:noWrap/>
            <w:vAlign w:val="center"/>
            <w:hideMark/>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73057F" w:rsidRPr="001F0CD2" w:rsidRDefault="0073057F"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tcBorders>
              <w:left w:val="nil"/>
              <w:bottom w:val="single" w:sz="4" w:space="0" w:color="auto"/>
              <w:right w:val="single" w:sz="4" w:space="0" w:color="auto"/>
            </w:tcBorders>
            <w:shd w:val="clear" w:color="auto" w:fill="auto"/>
            <w:noWrap/>
            <w:vAlign w:val="center"/>
            <w:hideMark/>
          </w:tcPr>
          <w:p w:rsidR="0073057F" w:rsidRPr="001F0CD2" w:rsidRDefault="0073057F" w:rsidP="00C008DE">
            <w:pPr>
              <w:widowControl/>
              <w:jc w:val="center"/>
              <w:rPr>
                <w:rFonts w:asciiTheme="minorEastAsia" w:hAnsiTheme="minorEastAsia" w:cs="Arial"/>
                <w:kern w:val="0"/>
                <w:szCs w:val="21"/>
              </w:rPr>
            </w:pPr>
          </w:p>
        </w:tc>
      </w:tr>
      <w:tr w:rsidR="00DD79CE"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06236010</w:t>
            </w:r>
          </w:p>
        </w:tc>
        <w:tc>
          <w:tcPr>
            <w:tcW w:w="2727" w:type="dxa"/>
            <w:tcBorders>
              <w:top w:val="nil"/>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财务报表分析</w:t>
            </w:r>
          </w:p>
        </w:tc>
        <w:tc>
          <w:tcPr>
            <w:tcW w:w="1252" w:type="dxa"/>
            <w:tcBorders>
              <w:top w:val="nil"/>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DD79CE"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06236060</w:t>
            </w:r>
          </w:p>
        </w:tc>
        <w:tc>
          <w:tcPr>
            <w:tcW w:w="2727" w:type="dxa"/>
            <w:tcBorders>
              <w:top w:val="nil"/>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大国国家发展战略</w:t>
            </w:r>
          </w:p>
        </w:tc>
        <w:tc>
          <w:tcPr>
            <w:tcW w:w="1252" w:type="dxa"/>
            <w:tcBorders>
              <w:top w:val="nil"/>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hideMark/>
          </w:tcPr>
          <w:p w:rsidR="00C008DE" w:rsidRPr="001F0CD2" w:rsidRDefault="00C008DE" w:rsidP="00C008DE">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550230" w:rsidRPr="001F0CD2" w:rsidRDefault="00550230" w:rsidP="002822F3">
            <w:pPr>
              <w:widowControl/>
              <w:jc w:val="center"/>
              <w:rPr>
                <w:rFonts w:asciiTheme="minorEastAsia" w:hAnsiTheme="minorEastAsia" w:cs="Arial"/>
                <w:kern w:val="0"/>
                <w:szCs w:val="21"/>
              </w:rPr>
            </w:pPr>
            <w:r w:rsidRPr="001F0CD2">
              <w:rPr>
                <w:rFonts w:asciiTheme="minorEastAsia" w:hAnsiTheme="minorEastAsia" w:cs="Arial"/>
                <w:kern w:val="0"/>
                <w:szCs w:val="21"/>
              </w:rPr>
              <w:t>06237020</w:t>
            </w:r>
          </w:p>
        </w:tc>
        <w:tc>
          <w:tcPr>
            <w:tcW w:w="2727" w:type="dxa"/>
            <w:tcBorders>
              <w:top w:val="nil"/>
              <w:left w:val="nil"/>
              <w:bottom w:val="single" w:sz="4" w:space="0" w:color="auto"/>
              <w:right w:val="single" w:sz="4" w:space="0" w:color="auto"/>
            </w:tcBorders>
            <w:shd w:val="clear" w:color="auto" w:fill="auto"/>
            <w:noWrap/>
            <w:vAlign w:val="center"/>
          </w:tcPr>
          <w:p w:rsidR="00550230" w:rsidRPr="001F0CD2" w:rsidRDefault="00550230" w:rsidP="002822F3">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社会经济调查理论方法与实践</w:t>
            </w:r>
          </w:p>
        </w:tc>
        <w:tc>
          <w:tcPr>
            <w:tcW w:w="1252" w:type="dxa"/>
            <w:tcBorders>
              <w:top w:val="nil"/>
              <w:left w:val="nil"/>
              <w:bottom w:val="single" w:sz="4" w:space="0" w:color="auto"/>
              <w:right w:val="single" w:sz="4" w:space="0" w:color="auto"/>
            </w:tcBorders>
            <w:shd w:val="clear" w:color="auto" w:fill="auto"/>
            <w:noWrap/>
            <w:vAlign w:val="center"/>
          </w:tcPr>
          <w:p w:rsidR="00550230" w:rsidRPr="001F0CD2" w:rsidRDefault="00550230" w:rsidP="002822F3">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tcPr>
          <w:p w:rsidR="00550230" w:rsidRPr="001F0CD2" w:rsidRDefault="00550230" w:rsidP="002822F3">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4</w:t>
            </w:r>
          </w:p>
        </w:tc>
        <w:tc>
          <w:tcPr>
            <w:tcW w:w="2017" w:type="dxa"/>
            <w:vMerge w:val="restart"/>
            <w:tcBorders>
              <w:top w:val="nil"/>
              <w:left w:val="nil"/>
              <w:right w:val="single" w:sz="4" w:space="0" w:color="auto"/>
            </w:tcBorders>
            <w:shd w:val="clear" w:color="auto" w:fill="auto"/>
            <w:noWrap/>
            <w:vAlign w:val="center"/>
          </w:tcPr>
          <w:p w:rsidR="00550230" w:rsidRPr="001F0CD2" w:rsidRDefault="00550230" w:rsidP="002822F3">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互斥</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t>06239154</w:t>
            </w:r>
          </w:p>
        </w:tc>
        <w:tc>
          <w:tcPr>
            <w:tcW w:w="2727"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t>社会经济调查理论方法与实践</w:t>
            </w:r>
          </w:p>
        </w:tc>
        <w:tc>
          <w:tcPr>
            <w:tcW w:w="1252"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t>5</w:t>
            </w:r>
          </w:p>
        </w:tc>
        <w:tc>
          <w:tcPr>
            <w:tcW w:w="2017" w:type="dxa"/>
            <w:vMerge/>
            <w:tcBorders>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06238080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互联网金融与大数据</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06238090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经济增长导论</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06239000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博弈与社会</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06239010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博弈与社会小班习题课</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1</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1</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06239040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宏观经济与健康</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06239050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实证金融学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06239060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社会公正与中国实践</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06239070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中国经济改革与发展</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06239073</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管理学经典选读</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nil"/>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06239075</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新结构经济学导论</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06239076</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市场微结构模型专题</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06239077</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期权、期货与衍生品定价</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lastRenderedPageBreak/>
              <w:t>06239078</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宏观理论</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06239082</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中国改革专题</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06239088</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博弈论与信息经济学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06239089</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产业组织</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城市经济学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06239091</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创业管理</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06239092</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低碳经济与</w:t>
            </w:r>
            <w:proofErr w:type="gramStart"/>
            <w:r w:rsidRPr="001F0CD2">
              <w:rPr>
                <w:rFonts w:asciiTheme="minorEastAsia" w:hAnsiTheme="minorEastAsia" w:cs="Arial" w:hint="eastAsia"/>
                <w:kern w:val="0"/>
                <w:szCs w:val="21"/>
              </w:rPr>
              <w:t>碳金融</w:t>
            </w:r>
            <w:proofErr w:type="gramEnd"/>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06239093</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发展经济学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06239094</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法律经济学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06239095</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反垄断与管制经济学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06239096</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公司金融</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nil"/>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06239097</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国际金融</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06239098</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国际贸易</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06239099</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行为经济学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环境经济学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nil"/>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06239101</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货币银行学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1A535B"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06239102</w:t>
            </w:r>
          </w:p>
        </w:tc>
        <w:tc>
          <w:tcPr>
            <w:tcW w:w="2727" w:type="dxa"/>
            <w:tcBorders>
              <w:top w:val="nil"/>
              <w:left w:val="nil"/>
              <w:bottom w:val="single" w:sz="4" w:space="0" w:color="auto"/>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金融计量</w:t>
            </w:r>
          </w:p>
        </w:tc>
        <w:tc>
          <w:tcPr>
            <w:tcW w:w="1252" w:type="dxa"/>
            <w:tcBorders>
              <w:top w:val="nil"/>
              <w:left w:val="nil"/>
              <w:bottom w:val="single" w:sz="4" w:space="0" w:color="auto"/>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val="restart"/>
            <w:tcBorders>
              <w:top w:val="nil"/>
              <w:left w:val="nil"/>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互斥</w:t>
            </w:r>
          </w:p>
        </w:tc>
      </w:tr>
      <w:tr w:rsidR="001A535B"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t>06239149</w:t>
            </w:r>
          </w:p>
        </w:tc>
        <w:tc>
          <w:tcPr>
            <w:tcW w:w="2727" w:type="dxa"/>
            <w:tcBorders>
              <w:top w:val="nil"/>
              <w:left w:val="nil"/>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金融计量（荣誉课）</w:t>
            </w:r>
          </w:p>
        </w:tc>
        <w:tc>
          <w:tcPr>
            <w:tcW w:w="1252" w:type="dxa"/>
            <w:tcBorders>
              <w:top w:val="nil"/>
              <w:left w:val="nil"/>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2017" w:type="dxa"/>
            <w:vMerge/>
            <w:tcBorders>
              <w:left w:val="nil"/>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p>
        </w:tc>
      </w:tr>
      <w:tr w:rsidR="001A535B"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06239103</w:t>
            </w:r>
          </w:p>
        </w:tc>
        <w:tc>
          <w:tcPr>
            <w:tcW w:w="2727" w:type="dxa"/>
            <w:tcBorders>
              <w:top w:val="nil"/>
              <w:left w:val="nil"/>
              <w:bottom w:val="single" w:sz="4" w:space="0" w:color="auto"/>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劳动经济学</w:t>
            </w:r>
          </w:p>
        </w:tc>
        <w:tc>
          <w:tcPr>
            <w:tcW w:w="1252" w:type="dxa"/>
            <w:tcBorders>
              <w:top w:val="nil"/>
              <w:left w:val="nil"/>
              <w:bottom w:val="single" w:sz="4" w:space="0" w:color="auto"/>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val="restart"/>
            <w:tcBorders>
              <w:top w:val="nil"/>
              <w:left w:val="nil"/>
              <w:right w:val="single" w:sz="4" w:space="0" w:color="auto"/>
            </w:tcBorders>
            <w:shd w:val="clear" w:color="auto" w:fill="auto"/>
            <w:noWrap/>
            <w:vAlign w:val="center"/>
            <w:hideMark/>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互斥</w:t>
            </w:r>
          </w:p>
        </w:tc>
      </w:tr>
      <w:tr w:rsidR="001A535B"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w:t>
            </w:r>
            <w:r w:rsidRPr="001F0CD2">
              <w:rPr>
                <w:rFonts w:asciiTheme="minorEastAsia" w:hAnsiTheme="minorEastAsia" w:cs="Arial"/>
                <w:kern w:val="0"/>
                <w:szCs w:val="21"/>
              </w:rPr>
              <w:t>6239150</w:t>
            </w:r>
          </w:p>
        </w:tc>
        <w:tc>
          <w:tcPr>
            <w:tcW w:w="2727" w:type="dxa"/>
            <w:tcBorders>
              <w:top w:val="nil"/>
              <w:left w:val="nil"/>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劳动经济学（荣誉课）</w:t>
            </w:r>
          </w:p>
        </w:tc>
        <w:tc>
          <w:tcPr>
            <w:tcW w:w="1252" w:type="dxa"/>
            <w:tcBorders>
              <w:top w:val="nil"/>
              <w:left w:val="nil"/>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tcBorders>
              <w:left w:val="nil"/>
              <w:bottom w:val="single" w:sz="4" w:space="0" w:color="auto"/>
              <w:right w:val="single" w:sz="4" w:space="0" w:color="auto"/>
            </w:tcBorders>
            <w:shd w:val="clear" w:color="auto" w:fill="auto"/>
            <w:noWrap/>
            <w:vAlign w:val="center"/>
          </w:tcPr>
          <w:p w:rsidR="001A535B" w:rsidRPr="001F0CD2" w:rsidRDefault="001A535B" w:rsidP="00550230">
            <w:pPr>
              <w:widowControl/>
              <w:jc w:val="center"/>
              <w:rPr>
                <w:rFonts w:asciiTheme="minorEastAsia" w:hAnsiTheme="minorEastAsia" w:cs="Arial"/>
                <w:kern w:val="0"/>
                <w:szCs w:val="21"/>
              </w:rPr>
            </w:pP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06239104</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社会经济调查数据分析</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06239105</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市场营销</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06239106</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投资学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06239107</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网络营销与信息经济战略</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06239108</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卫生经济学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06239109</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新制度经济学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nil"/>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06239110</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信息经济学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06239111</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战略管理学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nil"/>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06239112</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中国财政前沿问题</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06239113</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中国宏观经济</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06239115</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公共财政学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06239116</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国际发展前沿：理论与实务</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nil"/>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06239117</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教育经济学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single" w:sz="4" w:space="0" w:color="auto"/>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06239118</w:t>
            </w:r>
          </w:p>
        </w:tc>
        <w:tc>
          <w:tcPr>
            <w:tcW w:w="272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金融经济学</w:t>
            </w:r>
          </w:p>
        </w:tc>
        <w:tc>
          <w:tcPr>
            <w:tcW w:w="1252"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t>06239122</w:t>
            </w:r>
          </w:p>
        </w:tc>
        <w:tc>
          <w:tcPr>
            <w:tcW w:w="2727"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t>随机微积分及其在量化金融的应用</w:t>
            </w:r>
          </w:p>
        </w:tc>
        <w:tc>
          <w:tcPr>
            <w:tcW w:w="1252"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p>
        </w:tc>
      </w:tr>
      <w:tr w:rsidR="006B68AE" w:rsidRPr="001F0CD2" w:rsidTr="005F408D">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bottom"/>
          </w:tcPr>
          <w:p w:rsidR="006B68AE" w:rsidRPr="00DB7149" w:rsidRDefault="006B68AE" w:rsidP="006B68AE">
            <w:pPr>
              <w:widowControl/>
              <w:jc w:val="center"/>
              <w:rPr>
                <w:rFonts w:asciiTheme="minorEastAsia" w:hAnsiTheme="minorEastAsia" w:cs="宋体"/>
                <w:kern w:val="0"/>
                <w:szCs w:val="21"/>
              </w:rPr>
            </w:pPr>
            <w:r w:rsidRPr="005F05F7">
              <w:rPr>
                <w:rFonts w:asciiTheme="minorEastAsia" w:hAnsiTheme="minorEastAsia" w:cs="宋体" w:hint="eastAsia"/>
                <w:kern w:val="0"/>
                <w:szCs w:val="21"/>
              </w:rPr>
              <w:t>06239123</w:t>
            </w:r>
          </w:p>
        </w:tc>
        <w:tc>
          <w:tcPr>
            <w:tcW w:w="2727" w:type="dxa"/>
            <w:tcBorders>
              <w:top w:val="nil"/>
              <w:left w:val="nil"/>
              <w:bottom w:val="single" w:sz="4" w:space="0" w:color="auto"/>
              <w:right w:val="single" w:sz="4" w:space="0" w:color="auto"/>
            </w:tcBorders>
            <w:shd w:val="clear" w:color="auto" w:fill="auto"/>
            <w:noWrap/>
            <w:vAlign w:val="bottom"/>
          </w:tcPr>
          <w:p w:rsidR="006B68AE" w:rsidRPr="00DB7149" w:rsidRDefault="006B68AE" w:rsidP="006B68AE">
            <w:pPr>
              <w:widowControl/>
              <w:jc w:val="center"/>
              <w:rPr>
                <w:rFonts w:asciiTheme="minorEastAsia" w:hAnsiTheme="minorEastAsia" w:cs="宋体"/>
                <w:kern w:val="0"/>
                <w:szCs w:val="21"/>
              </w:rPr>
            </w:pPr>
            <w:r w:rsidRPr="005F05F7">
              <w:rPr>
                <w:rFonts w:asciiTheme="minorEastAsia" w:hAnsiTheme="minorEastAsia" w:cs="宋体" w:hint="eastAsia"/>
                <w:kern w:val="0"/>
                <w:szCs w:val="21"/>
              </w:rPr>
              <w:t>政治学概论</w:t>
            </w:r>
          </w:p>
        </w:tc>
        <w:tc>
          <w:tcPr>
            <w:tcW w:w="1252" w:type="dxa"/>
            <w:tcBorders>
              <w:top w:val="nil"/>
              <w:left w:val="nil"/>
              <w:bottom w:val="single" w:sz="4" w:space="0" w:color="auto"/>
              <w:right w:val="single" w:sz="4" w:space="0" w:color="auto"/>
            </w:tcBorders>
            <w:shd w:val="clear" w:color="auto" w:fill="auto"/>
            <w:noWrap/>
            <w:vAlign w:val="bottom"/>
          </w:tcPr>
          <w:p w:rsidR="006B68AE" w:rsidRPr="00DB7149" w:rsidRDefault="006B68AE" w:rsidP="006B68AE">
            <w:pPr>
              <w:widowControl/>
              <w:jc w:val="center"/>
              <w:rPr>
                <w:rFonts w:asciiTheme="minorEastAsia" w:hAnsiTheme="minorEastAsia" w:cs="宋体"/>
                <w:kern w:val="0"/>
                <w:szCs w:val="21"/>
              </w:rPr>
            </w:pPr>
            <w:r>
              <w:rPr>
                <w:rFonts w:asciiTheme="minorEastAsia" w:hAnsiTheme="minorEastAsia" w:cs="宋体"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6B68AE" w:rsidRPr="001F0CD2" w:rsidRDefault="006B68AE" w:rsidP="006B68AE">
            <w:pPr>
              <w:widowControl/>
              <w:jc w:val="center"/>
              <w:rPr>
                <w:rFonts w:asciiTheme="minorEastAsia" w:hAnsiTheme="minorEastAsia" w:cs="Arial"/>
                <w:kern w:val="0"/>
                <w:szCs w:val="21"/>
              </w:rPr>
            </w:pPr>
            <w:r>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6B68AE" w:rsidRPr="001F0CD2" w:rsidRDefault="006B68AE" w:rsidP="006B68AE">
            <w:pPr>
              <w:widowControl/>
              <w:jc w:val="center"/>
              <w:rPr>
                <w:rFonts w:asciiTheme="minorEastAsia" w:hAnsiTheme="minorEastAsia" w:cs="Arial"/>
                <w:kern w:val="0"/>
                <w:szCs w:val="21"/>
              </w:rPr>
            </w:pP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06239124</w:t>
            </w:r>
          </w:p>
        </w:tc>
        <w:tc>
          <w:tcPr>
            <w:tcW w:w="2727" w:type="dxa"/>
            <w:tcBorders>
              <w:top w:val="nil"/>
              <w:left w:val="nil"/>
              <w:bottom w:val="single" w:sz="4" w:space="0" w:color="auto"/>
              <w:right w:val="single" w:sz="4" w:space="0" w:color="auto"/>
            </w:tcBorders>
            <w:shd w:val="clear" w:color="auto" w:fill="auto"/>
            <w:noWrap/>
            <w:vAlign w:val="center"/>
          </w:tcPr>
          <w:p w:rsidR="00550230" w:rsidRPr="001F0CD2" w:rsidRDefault="003F56B8" w:rsidP="00550230">
            <w:pPr>
              <w:widowControl/>
              <w:jc w:val="center"/>
              <w:rPr>
                <w:rFonts w:asciiTheme="minorEastAsia" w:hAnsiTheme="minorEastAsia" w:cs="Arial"/>
                <w:kern w:val="0"/>
                <w:szCs w:val="21"/>
              </w:rPr>
            </w:pPr>
            <w:hyperlink r:id="rId12" w:history="1">
              <w:r w:rsidR="00550230" w:rsidRPr="001F0CD2">
                <w:rPr>
                  <w:rFonts w:asciiTheme="minorEastAsia" w:hAnsiTheme="minorEastAsia" w:cs="Arial" w:hint="eastAsia"/>
                  <w:kern w:val="0"/>
                  <w:szCs w:val="21"/>
                </w:rPr>
                <w:t>中国经济</w:t>
              </w:r>
            </w:hyperlink>
          </w:p>
        </w:tc>
        <w:tc>
          <w:tcPr>
            <w:tcW w:w="1252"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w:t>
            </w:r>
            <w:r w:rsidRPr="001F0CD2">
              <w:rPr>
                <w:rFonts w:asciiTheme="minorEastAsia" w:hAnsiTheme="minorEastAsia" w:cs="Arial"/>
                <w:kern w:val="0"/>
                <w:szCs w:val="21"/>
              </w:rPr>
              <w:t>28</w:t>
            </w:r>
          </w:p>
        </w:tc>
        <w:tc>
          <w:tcPr>
            <w:tcW w:w="2727"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创新</w:t>
            </w:r>
            <w:r w:rsidRPr="001F0CD2">
              <w:rPr>
                <w:rFonts w:asciiTheme="minorEastAsia" w:hAnsiTheme="minorEastAsia" w:cs="Arial"/>
                <w:kern w:val="0"/>
                <w:szCs w:val="21"/>
              </w:rPr>
              <w:t>经济</w:t>
            </w:r>
            <w:r w:rsidRPr="001F0CD2">
              <w:rPr>
                <w:rFonts w:asciiTheme="minorEastAsia" w:hAnsiTheme="minorEastAsia" w:cs="Arial" w:hint="eastAsia"/>
                <w:kern w:val="0"/>
                <w:szCs w:val="21"/>
              </w:rPr>
              <w:t>学</w:t>
            </w:r>
          </w:p>
        </w:tc>
        <w:tc>
          <w:tcPr>
            <w:tcW w:w="1252"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p>
        </w:tc>
      </w:tr>
      <w:tr w:rsidR="0055023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kern w:val="0"/>
                <w:szCs w:val="21"/>
              </w:rPr>
              <w:lastRenderedPageBreak/>
              <w:t xml:space="preserve">06239136 </w:t>
            </w:r>
          </w:p>
        </w:tc>
        <w:tc>
          <w:tcPr>
            <w:tcW w:w="2727"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经济学高级研讨班</w:t>
            </w:r>
          </w:p>
        </w:tc>
        <w:tc>
          <w:tcPr>
            <w:tcW w:w="1252"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550230" w:rsidRPr="001F0CD2" w:rsidRDefault="00550230" w:rsidP="00550230">
            <w:pPr>
              <w:widowControl/>
              <w:jc w:val="center"/>
              <w:rPr>
                <w:rFonts w:asciiTheme="minorEastAsia" w:hAnsiTheme="minorEastAsia" w:cs="Arial"/>
                <w:kern w:val="0"/>
                <w:szCs w:val="21"/>
              </w:rPr>
            </w:pPr>
          </w:p>
        </w:tc>
      </w:tr>
      <w:tr w:rsidR="003B0850" w:rsidRPr="001F0CD2" w:rsidTr="00074F23">
        <w:trPr>
          <w:trHeight w:val="33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0850" w:rsidRPr="001F5080" w:rsidRDefault="003B0850" w:rsidP="003B0850">
            <w:pPr>
              <w:jc w:val="center"/>
              <w:rPr>
                <w:rFonts w:asciiTheme="minorEastAsia" w:hAnsiTheme="minorEastAsia" w:cs="Arial"/>
                <w:szCs w:val="21"/>
              </w:rPr>
            </w:pPr>
            <w:r w:rsidRPr="00870172">
              <w:rPr>
                <w:rFonts w:asciiTheme="minorEastAsia" w:hAnsiTheme="minorEastAsia" w:cs="Arial"/>
                <w:szCs w:val="21"/>
              </w:rPr>
              <w:t>06239157</w:t>
            </w:r>
          </w:p>
        </w:tc>
        <w:tc>
          <w:tcPr>
            <w:tcW w:w="2727" w:type="dxa"/>
            <w:tcBorders>
              <w:top w:val="single" w:sz="4" w:space="0" w:color="auto"/>
              <w:left w:val="nil"/>
              <w:bottom w:val="single" w:sz="4" w:space="0" w:color="auto"/>
              <w:right w:val="single" w:sz="4" w:space="0" w:color="auto"/>
            </w:tcBorders>
            <w:shd w:val="clear" w:color="auto" w:fill="auto"/>
            <w:noWrap/>
            <w:vAlign w:val="center"/>
          </w:tcPr>
          <w:p w:rsidR="003B0850" w:rsidRPr="00870172" w:rsidRDefault="003B0850" w:rsidP="003B0850">
            <w:pPr>
              <w:jc w:val="center"/>
              <w:rPr>
                <w:rFonts w:asciiTheme="minorEastAsia" w:hAnsiTheme="minorEastAsia" w:cs="Arial"/>
                <w:szCs w:val="21"/>
              </w:rPr>
            </w:pPr>
            <w:r w:rsidRPr="00870172">
              <w:rPr>
                <w:rFonts w:asciiTheme="minorEastAsia" w:hAnsiTheme="minorEastAsia" w:cs="Arial" w:hint="eastAsia"/>
                <w:szCs w:val="21"/>
              </w:rPr>
              <w:t>经济学高级研讨班（习题课）</w:t>
            </w:r>
          </w:p>
        </w:tc>
        <w:tc>
          <w:tcPr>
            <w:tcW w:w="1252" w:type="dxa"/>
            <w:tcBorders>
              <w:top w:val="single" w:sz="4" w:space="0" w:color="auto"/>
              <w:left w:val="nil"/>
              <w:bottom w:val="single" w:sz="4" w:space="0" w:color="auto"/>
              <w:right w:val="single" w:sz="4" w:space="0" w:color="auto"/>
            </w:tcBorders>
            <w:shd w:val="clear" w:color="auto" w:fill="auto"/>
            <w:noWrap/>
            <w:vAlign w:val="center"/>
          </w:tcPr>
          <w:p w:rsidR="003B0850" w:rsidRPr="001F5080" w:rsidRDefault="003B0850" w:rsidP="003B0850">
            <w:pPr>
              <w:jc w:val="center"/>
              <w:rPr>
                <w:rFonts w:asciiTheme="minorEastAsia" w:hAnsiTheme="minorEastAsia" w:cs="Arial"/>
                <w:szCs w:val="21"/>
              </w:rPr>
            </w:pPr>
            <w:r>
              <w:rPr>
                <w:rFonts w:asciiTheme="minorEastAsia" w:hAnsiTheme="minorEastAsia" w:cs="Arial"/>
                <w:szCs w:val="21"/>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B0850" w:rsidRPr="001F5080" w:rsidRDefault="003B0850" w:rsidP="003B0850">
            <w:pPr>
              <w:jc w:val="center"/>
              <w:rPr>
                <w:rFonts w:asciiTheme="minorEastAsia" w:hAnsiTheme="minorEastAsia" w:cs="Arial"/>
                <w:szCs w:val="21"/>
              </w:rPr>
            </w:pPr>
            <w:r>
              <w:rPr>
                <w:rFonts w:asciiTheme="minorEastAsia" w:hAnsiTheme="minorEastAsia" w:cs="Arial"/>
                <w:szCs w:val="21"/>
              </w:rPr>
              <w:t>2</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kern w:val="0"/>
                <w:szCs w:val="21"/>
              </w:rPr>
              <w:t>06239137</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博弈论</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kern w:val="0"/>
                <w:szCs w:val="21"/>
              </w:rPr>
              <w:t>06239138</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经济和政治哲学</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val="restart"/>
            <w:tcBorders>
              <w:top w:val="nil"/>
              <w:left w:val="nil"/>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互斥</w:t>
            </w: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w:t>
            </w:r>
            <w:r w:rsidRPr="001F0CD2">
              <w:rPr>
                <w:rFonts w:asciiTheme="minorEastAsia" w:hAnsiTheme="minorEastAsia" w:cs="Arial"/>
                <w:kern w:val="0"/>
                <w:szCs w:val="21"/>
              </w:rPr>
              <w:t>6239151</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经济和政治哲学（荣誉课）</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vMerge/>
            <w:tcBorders>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06239139</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量化金融专题</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kern w:val="0"/>
                <w:szCs w:val="21"/>
              </w:rPr>
              <w:t>06239141</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公共政策参与</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06239142</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数字货币原理</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06239143</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数字时代的组织行为与领导力</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06239144</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世界经济千年史</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w:t>
            </w:r>
            <w:r w:rsidRPr="001F0CD2">
              <w:rPr>
                <w:rFonts w:asciiTheme="minorEastAsia" w:hAnsiTheme="minorEastAsia" w:cs="Arial"/>
                <w:kern w:val="0"/>
                <w:szCs w:val="21"/>
              </w:rPr>
              <w:t>6239152</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管理学基础</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w:t>
            </w:r>
            <w:r w:rsidRPr="001F0CD2">
              <w:rPr>
                <w:rFonts w:asciiTheme="minorEastAsia" w:hAnsiTheme="minorEastAsia" w:cs="Arial"/>
                <w:kern w:val="0"/>
                <w:szCs w:val="21"/>
              </w:rPr>
              <w:t>6239153</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应用微观计量经济学</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924845">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tcPr>
          <w:p w:rsidR="003B0850" w:rsidRPr="00DB7149" w:rsidRDefault="003B0850" w:rsidP="003B0850">
            <w:pPr>
              <w:jc w:val="center"/>
              <w:rPr>
                <w:rFonts w:asciiTheme="minorEastAsia" w:hAnsiTheme="minorEastAsia" w:cs="Arial"/>
                <w:kern w:val="0"/>
                <w:szCs w:val="21"/>
              </w:rPr>
            </w:pPr>
            <w:r>
              <w:rPr>
                <w:rFonts w:asciiTheme="minorEastAsia" w:hAnsiTheme="minorEastAsia" w:cs="Arial" w:hint="eastAsia"/>
                <w:kern w:val="0"/>
                <w:szCs w:val="21"/>
              </w:rPr>
              <w:t>06239154</w:t>
            </w:r>
          </w:p>
        </w:tc>
        <w:tc>
          <w:tcPr>
            <w:tcW w:w="2727" w:type="dxa"/>
            <w:tcBorders>
              <w:top w:val="nil"/>
              <w:left w:val="nil"/>
              <w:bottom w:val="single" w:sz="4" w:space="0" w:color="auto"/>
              <w:right w:val="single" w:sz="4" w:space="0" w:color="auto"/>
            </w:tcBorders>
            <w:shd w:val="clear" w:color="auto" w:fill="auto"/>
            <w:noWrap/>
          </w:tcPr>
          <w:p w:rsidR="003B0850" w:rsidRPr="00DB7149" w:rsidRDefault="003B0850" w:rsidP="003B0850">
            <w:pPr>
              <w:jc w:val="center"/>
              <w:rPr>
                <w:rFonts w:asciiTheme="minorEastAsia" w:hAnsiTheme="minorEastAsia" w:cs="宋体"/>
                <w:szCs w:val="21"/>
              </w:rPr>
            </w:pPr>
            <w:r w:rsidRPr="005D53AE">
              <w:rPr>
                <w:rFonts w:asciiTheme="minorEastAsia" w:hAnsiTheme="minorEastAsia" w:cs="Arial" w:hint="eastAsia"/>
                <w:kern w:val="0"/>
                <w:szCs w:val="21"/>
              </w:rPr>
              <w:t>社会经济调查理论方法与实践</w:t>
            </w:r>
          </w:p>
        </w:tc>
        <w:tc>
          <w:tcPr>
            <w:tcW w:w="1252" w:type="dxa"/>
            <w:tcBorders>
              <w:top w:val="nil"/>
              <w:left w:val="nil"/>
              <w:bottom w:val="single" w:sz="4" w:space="0" w:color="auto"/>
              <w:right w:val="single" w:sz="4" w:space="0" w:color="auto"/>
            </w:tcBorders>
            <w:shd w:val="clear" w:color="auto" w:fill="auto"/>
            <w:noWrap/>
            <w:vAlign w:val="bottom"/>
          </w:tcPr>
          <w:p w:rsidR="003B0850" w:rsidRPr="00DB7149" w:rsidRDefault="003B0850" w:rsidP="003B0850">
            <w:pPr>
              <w:jc w:val="center"/>
              <w:rPr>
                <w:rFonts w:asciiTheme="minorEastAsia" w:hAnsiTheme="minorEastAsia" w:cs="Arial"/>
                <w:kern w:val="0"/>
                <w:szCs w:val="21"/>
              </w:rPr>
            </w:pPr>
            <w:r>
              <w:rPr>
                <w:rFonts w:asciiTheme="minorEastAsia" w:hAnsiTheme="minorEastAsia" w:cs="Arial" w:hint="eastAsia"/>
                <w:kern w:val="0"/>
                <w:szCs w:val="21"/>
              </w:rPr>
              <w:t>5</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Pr>
                <w:rFonts w:asciiTheme="minorEastAsia" w:hAnsiTheme="minorEastAsia" w:cs="Arial" w:hint="eastAsia"/>
                <w:kern w:val="0"/>
                <w:szCs w:val="21"/>
              </w:rPr>
              <w:t>5</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924845">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tcPr>
          <w:p w:rsidR="003B0850" w:rsidRDefault="003B0850" w:rsidP="003B0850">
            <w:pPr>
              <w:jc w:val="center"/>
              <w:rPr>
                <w:rFonts w:asciiTheme="minorEastAsia" w:hAnsiTheme="minorEastAsia" w:cs="Arial"/>
                <w:kern w:val="0"/>
                <w:szCs w:val="21"/>
              </w:rPr>
            </w:pPr>
            <w:r>
              <w:rPr>
                <w:rFonts w:asciiTheme="minorEastAsia" w:hAnsiTheme="minorEastAsia" w:cs="Arial" w:hint="eastAsia"/>
                <w:kern w:val="0"/>
                <w:szCs w:val="21"/>
              </w:rPr>
              <w:t>0</w:t>
            </w:r>
            <w:r>
              <w:rPr>
                <w:rFonts w:asciiTheme="minorEastAsia" w:hAnsiTheme="minorEastAsia" w:cs="Arial"/>
                <w:kern w:val="0"/>
                <w:szCs w:val="21"/>
              </w:rPr>
              <w:t>6239155</w:t>
            </w:r>
          </w:p>
        </w:tc>
        <w:tc>
          <w:tcPr>
            <w:tcW w:w="2727" w:type="dxa"/>
            <w:tcBorders>
              <w:top w:val="nil"/>
              <w:left w:val="nil"/>
              <w:bottom w:val="single" w:sz="4" w:space="0" w:color="auto"/>
              <w:right w:val="single" w:sz="4" w:space="0" w:color="auto"/>
            </w:tcBorders>
            <w:shd w:val="clear" w:color="auto" w:fill="auto"/>
            <w:noWrap/>
          </w:tcPr>
          <w:p w:rsidR="003B0850" w:rsidRPr="005D53AE" w:rsidRDefault="003B0850" w:rsidP="003B0850">
            <w:pPr>
              <w:jc w:val="center"/>
              <w:rPr>
                <w:rFonts w:asciiTheme="minorEastAsia" w:hAnsiTheme="minorEastAsia" w:cs="Arial"/>
                <w:kern w:val="0"/>
                <w:szCs w:val="21"/>
              </w:rPr>
            </w:pPr>
            <w:r>
              <w:rPr>
                <w:rFonts w:asciiTheme="minorEastAsia" w:hAnsiTheme="minorEastAsia" w:cs="Arial" w:hint="eastAsia"/>
                <w:kern w:val="0"/>
                <w:szCs w:val="21"/>
              </w:rPr>
              <w:t>中国金融改革</w:t>
            </w:r>
          </w:p>
        </w:tc>
        <w:tc>
          <w:tcPr>
            <w:tcW w:w="1252" w:type="dxa"/>
            <w:tcBorders>
              <w:top w:val="nil"/>
              <w:left w:val="nil"/>
              <w:bottom w:val="single" w:sz="4" w:space="0" w:color="auto"/>
              <w:right w:val="single" w:sz="4" w:space="0" w:color="auto"/>
            </w:tcBorders>
            <w:shd w:val="clear" w:color="auto" w:fill="auto"/>
            <w:noWrap/>
            <w:vAlign w:val="bottom"/>
          </w:tcPr>
          <w:p w:rsidR="003B0850" w:rsidRDefault="003B0850" w:rsidP="003B0850">
            <w:pPr>
              <w:jc w:val="center"/>
              <w:rPr>
                <w:rFonts w:asciiTheme="minorEastAsia" w:hAnsiTheme="minorEastAsia" w:cs="Arial"/>
                <w:kern w:val="0"/>
                <w:szCs w:val="21"/>
              </w:rPr>
            </w:pPr>
            <w:r>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p>
        </w:tc>
      </w:tr>
      <w:tr w:rsidR="003B0850" w:rsidRPr="001F0CD2" w:rsidTr="005A67DB">
        <w:trPr>
          <w:trHeight w:val="330"/>
          <w:jc w:val="center"/>
        </w:trPr>
        <w:tc>
          <w:tcPr>
            <w:tcW w:w="1096" w:type="dxa"/>
            <w:tcBorders>
              <w:top w:val="single" w:sz="4" w:space="0" w:color="auto"/>
              <w:left w:val="single" w:sz="4" w:space="0" w:color="auto"/>
              <w:bottom w:val="single" w:sz="4" w:space="0" w:color="auto"/>
              <w:right w:val="single" w:sz="4" w:space="0" w:color="auto"/>
            </w:tcBorders>
            <w:shd w:val="clear" w:color="auto" w:fill="auto"/>
            <w:noWrap/>
          </w:tcPr>
          <w:p w:rsidR="003B0850" w:rsidRDefault="003B0850" w:rsidP="003B0850">
            <w:pPr>
              <w:jc w:val="center"/>
              <w:rPr>
                <w:rFonts w:ascii="宋体" w:hAnsi="宋体" w:cs="宋体"/>
                <w:szCs w:val="21"/>
              </w:rPr>
            </w:pPr>
            <w:r w:rsidRPr="003312F9">
              <w:rPr>
                <w:rFonts w:ascii="宋体" w:hAnsi="宋体" w:cs="宋体"/>
                <w:szCs w:val="21"/>
              </w:rPr>
              <w:t>06230156</w:t>
            </w:r>
          </w:p>
        </w:tc>
        <w:tc>
          <w:tcPr>
            <w:tcW w:w="2727" w:type="dxa"/>
            <w:tcBorders>
              <w:top w:val="single" w:sz="4" w:space="0" w:color="auto"/>
              <w:left w:val="nil"/>
              <w:bottom w:val="single" w:sz="4" w:space="0" w:color="auto"/>
              <w:right w:val="single" w:sz="4" w:space="0" w:color="auto"/>
            </w:tcBorders>
            <w:shd w:val="clear" w:color="auto" w:fill="auto"/>
            <w:noWrap/>
          </w:tcPr>
          <w:p w:rsidR="003B0850" w:rsidRDefault="003B0850" w:rsidP="003B0850">
            <w:pPr>
              <w:jc w:val="center"/>
              <w:rPr>
                <w:rFonts w:ascii="宋体" w:hAnsi="宋体" w:cs="宋体"/>
                <w:szCs w:val="21"/>
              </w:rPr>
            </w:pPr>
            <w:r w:rsidRPr="003312F9">
              <w:rPr>
                <w:rFonts w:ascii="宋体" w:hAnsi="宋体" w:cs="宋体" w:hint="eastAsia"/>
                <w:szCs w:val="21"/>
              </w:rPr>
              <w:t>国际金融组织与全球金融治理</w:t>
            </w:r>
          </w:p>
        </w:tc>
        <w:tc>
          <w:tcPr>
            <w:tcW w:w="1252" w:type="dxa"/>
            <w:tcBorders>
              <w:top w:val="single" w:sz="4" w:space="0" w:color="auto"/>
              <w:left w:val="nil"/>
              <w:bottom w:val="single" w:sz="4" w:space="0" w:color="auto"/>
              <w:right w:val="single" w:sz="4" w:space="0" w:color="auto"/>
            </w:tcBorders>
            <w:shd w:val="clear" w:color="auto" w:fill="auto"/>
            <w:noWrap/>
            <w:vAlign w:val="bottom"/>
          </w:tcPr>
          <w:p w:rsidR="003B0850" w:rsidRDefault="003B0850" w:rsidP="003B0850">
            <w:pPr>
              <w:jc w:val="center"/>
              <w:rPr>
                <w:rFonts w:ascii="宋体" w:hAnsi="宋体" w:cs="宋体"/>
                <w:szCs w:val="21"/>
              </w:rPr>
            </w:pPr>
            <w:r>
              <w:rPr>
                <w:rFonts w:ascii="宋体" w:hAnsi="宋体" w:cs="宋体" w:hint="eastAsia"/>
                <w:szCs w:val="21"/>
              </w:rPr>
              <w:t>3</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3B0850" w:rsidRDefault="003B0850" w:rsidP="003B0850">
            <w:pPr>
              <w:jc w:val="center"/>
              <w:rPr>
                <w:rFonts w:ascii="宋体" w:hAnsi="宋体" w:cs="宋体"/>
                <w:szCs w:val="21"/>
              </w:rPr>
            </w:pPr>
            <w:r>
              <w:rPr>
                <w:rFonts w:ascii="宋体" w:hAnsi="宋体" w:cs="宋体" w:hint="eastAsia"/>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Pr>
                <w:rFonts w:asciiTheme="minorEastAsia" w:hAnsiTheme="minorEastAsia" w:cs="Arial" w:hint="eastAsia"/>
                <w:kern w:val="0"/>
                <w:szCs w:val="21"/>
              </w:rPr>
              <w:t>本研合上</w:t>
            </w:r>
            <w:bookmarkStart w:id="9" w:name="_GoBack"/>
            <w:bookmarkEnd w:id="9"/>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00131460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线性代数（B）</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4</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秋季学期</w:t>
            </w:r>
            <w:r w:rsidRPr="001F0CD2">
              <w:rPr>
                <w:rFonts w:asciiTheme="minorEastAsia" w:hAnsiTheme="minorEastAsia" w:cs="Arial"/>
                <w:kern w:val="0"/>
                <w:szCs w:val="21"/>
              </w:rPr>
              <w:t>开课</w:t>
            </w: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00131470</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jc w:val="center"/>
              <w:rPr>
                <w:rFonts w:asciiTheme="minorEastAsia" w:hAnsiTheme="minorEastAsia" w:cs="Arial"/>
                <w:kern w:val="0"/>
                <w:szCs w:val="21"/>
              </w:rPr>
            </w:pPr>
            <w:r w:rsidRPr="001F0CD2">
              <w:rPr>
                <w:rFonts w:asciiTheme="minorEastAsia" w:hAnsiTheme="minorEastAsia" w:cs="Arial" w:hint="eastAsia"/>
                <w:kern w:val="0"/>
                <w:szCs w:val="21"/>
              </w:rPr>
              <w:t>线性代数 (B)习题</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jc w:val="center"/>
              <w:rPr>
                <w:rFonts w:asciiTheme="minorEastAsia" w:hAnsiTheme="minorEastAsia" w:cs="Arial"/>
                <w:kern w:val="0"/>
                <w:szCs w:val="21"/>
              </w:rPr>
            </w:pPr>
            <w:r w:rsidRPr="001F0CD2">
              <w:rPr>
                <w:rFonts w:asciiTheme="minorEastAsia" w:hAnsiTheme="minorEastAsia" w:cs="Arial" w:hint="eastAsia"/>
                <w:kern w:val="0"/>
                <w:szCs w:val="21"/>
              </w:rPr>
              <w:t>0</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jc w:val="center"/>
              <w:rPr>
                <w:rFonts w:asciiTheme="minorEastAsia" w:hAnsiTheme="minorEastAsia" w:cs="Arial"/>
                <w:kern w:val="0"/>
                <w:szCs w:val="21"/>
              </w:rPr>
            </w:pPr>
            <w:r w:rsidRPr="001F0CD2">
              <w:rPr>
                <w:rFonts w:asciiTheme="minorEastAsia" w:hAnsiTheme="minorEastAsia" w:cs="Arial" w:hint="eastAsia"/>
                <w:kern w:val="0"/>
                <w:szCs w:val="21"/>
              </w:rPr>
              <w:t>秋季学期</w:t>
            </w:r>
            <w:r w:rsidRPr="001F0CD2">
              <w:rPr>
                <w:rFonts w:asciiTheme="minorEastAsia" w:hAnsiTheme="minorEastAsia" w:cs="Arial"/>
                <w:kern w:val="0"/>
                <w:szCs w:val="21"/>
              </w:rPr>
              <w:t>开课</w:t>
            </w: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00136950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概率统计（B）</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4</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4</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春季学期</w:t>
            </w:r>
            <w:r w:rsidRPr="001F0CD2">
              <w:rPr>
                <w:rFonts w:asciiTheme="minorEastAsia" w:hAnsiTheme="minorEastAsia" w:cs="Arial"/>
                <w:kern w:val="0"/>
                <w:szCs w:val="21"/>
              </w:rPr>
              <w:t>开课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06200040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契约经济学</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06200301</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宏观经济与国际金融市场:理论与实践</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06202001</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现代中央银行：理论与实践</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06202002</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投资研究：从理论到实践</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2</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kern w:val="0"/>
                <w:szCs w:val="21"/>
              </w:rPr>
              <w:t>06202751</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异质主体宏观经济学</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w:t>
            </w:r>
            <w:r w:rsidRPr="001F0CD2">
              <w:rPr>
                <w:rFonts w:asciiTheme="minorEastAsia" w:hAnsiTheme="minorEastAsia" w:cs="Arial"/>
                <w:kern w:val="0"/>
                <w:szCs w:val="21"/>
              </w:rPr>
              <w:t>6202766</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健康经济学田野调查</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06205230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组织理论</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06206010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高级微观经济学Ⅱ</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06206020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高级宏观经济学II</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06206040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高级自然资源经济学</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06206055</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时间序列计量经济学</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06210880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高级卫生经济学</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06215010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高级微观经济学I</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06215020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高级宏观经济学Ⅰ</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06215051</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高级计量经济学1</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06215052</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高级计量经济学II</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lastRenderedPageBreak/>
              <w:t>06215062</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高级数理经济学</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06215072</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宏观经济专题</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06215091</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经济学研究专题Ⅰ</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1</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1</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06215161</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创新创业学</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06216020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经济学思想史</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06216460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法律经济学 II</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06216500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发展经济学</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06216580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老年人口与经济分析</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06216700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产业组织</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06216790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实证策略</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blPrEx>
          <w:jc w:val="left"/>
        </w:tblPrEx>
        <w:trPr>
          <w:trHeight w:val="280"/>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06216800</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劳动经济学 I</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研究生课</w:t>
            </w: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06200420</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经济学</w:t>
            </w:r>
            <w:r w:rsidRPr="001F0CD2">
              <w:rPr>
                <w:rFonts w:asciiTheme="minorEastAsia" w:hAnsiTheme="minorEastAsia" w:cs="Arial"/>
                <w:kern w:val="0"/>
                <w:szCs w:val="21"/>
              </w:rPr>
              <w:t>田野调查</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w:t>
            </w:r>
            <w:r w:rsidRPr="001F0CD2">
              <w:rPr>
                <w:rFonts w:asciiTheme="minorEastAsia" w:hAnsiTheme="minorEastAsia" w:cs="Arial"/>
                <w:kern w:val="0"/>
                <w:szCs w:val="21"/>
              </w:rPr>
              <w:t>课</w:t>
            </w: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kern w:val="0"/>
                <w:szCs w:val="21"/>
              </w:rPr>
              <w:t>06239145</w:t>
            </w:r>
          </w:p>
        </w:tc>
        <w:tc>
          <w:tcPr>
            <w:tcW w:w="272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投资研究：从理论到实践</w:t>
            </w:r>
          </w:p>
        </w:tc>
        <w:tc>
          <w:tcPr>
            <w:tcW w:w="1252"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851"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kern w:val="0"/>
                <w:szCs w:val="21"/>
              </w:rPr>
              <w:t>3</w:t>
            </w:r>
          </w:p>
        </w:tc>
        <w:tc>
          <w:tcPr>
            <w:tcW w:w="2017" w:type="dxa"/>
            <w:tcBorders>
              <w:top w:val="nil"/>
              <w:left w:val="nil"/>
              <w:bottom w:val="single" w:sz="4" w:space="0" w:color="auto"/>
              <w:right w:val="single" w:sz="4" w:space="0" w:color="auto"/>
            </w:tcBorders>
            <w:shd w:val="clear" w:color="auto" w:fill="auto"/>
            <w:noWrap/>
            <w:vAlign w:val="center"/>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研究生</w:t>
            </w:r>
            <w:r w:rsidRPr="001F0CD2">
              <w:rPr>
                <w:rFonts w:asciiTheme="minorEastAsia" w:hAnsiTheme="minorEastAsia" w:cs="Arial"/>
                <w:kern w:val="0"/>
                <w:szCs w:val="21"/>
              </w:rPr>
              <w:t>课</w:t>
            </w:r>
          </w:p>
        </w:tc>
      </w:tr>
      <w:tr w:rsidR="003B0850" w:rsidRPr="001F0CD2" w:rsidTr="001F0CD2">
        <w:trPr>
          <w:trHeight w:val="330"/>
          <w:jc w:val="center"/>
        </w:trPr>
        <w:tc>
          <w:tcPr>
            <w:tcW w:w="1096" w:type="dxa"/>
            <w:tcBorders>
              <w:top w:val="nil"/>
              <w:left w:val="single" w:sz="4" w:space="0" w:color="auto"/>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c>
          <w:tcPr>
            <w:tcW w:w="272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proofErr w:type="gramStart"/>
            <w:r w:rsidRPr="001F0CD2">
              <w:rPr>
                <w:rFonts w:asciiTheme="minorEastAsia" w:hAnsiTheme="minorEastAsia" w:cs="Arial" w:hint="eastAsia"/>
                <w:kern w:val="0"/>
                <w:szCs w:val="21"/>
              </w:rPr>
              <w:t>国发院的</w:t>
            </w:r>
            <w:proofErr w:type="gramEnd"/>
            <w:r w:rsidRPr="001F0CD2">
              <w:rPr>
                <w:rFonts w:asciiTheme="minorEastAsia" w:hAnsiTheme="minorEastAsia" w:cs="Arial" w:hint="eastAsia"/>
                <w:kern w:val="0"/>
                <w:szCs w:val="21"/>
              </w:rPr>
              <w:t>其他研究生课程</w:t>
            </w:r>
          </w:p>
        </w:tc>
        <w:tc>
          <w:tcPr>
            <w:tcW w:w="1252"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c>
          <w:tcPr>
            <w:tcW w:w="2017" w:type="dxa"/>
            <w:tcBorders>
              <w:top w:val="nil"/>
              <w:left w:val="nil"/>
              <w:bottom w:val="single" w:sz="4" w:space="0" w:color="auto"/>
              <w:right w:val="single" w:sz="4" w:space="0" w:color="auto"/>
            </w:tcBorders>
            <w:shd w:val="clear" w:color="auto" w:fill="auto"/>
            <w:noWrap/>
            <w:vAlign w:val="center"/>
            <w:hideMark/>
          </w:tcPr>
          <w:p w:rsidR="003B0850" w:rsidRPr="001F0CD2" w:rsidRDefault="003B0850" w:rsidP="003B0850">
            <w:pPr>
              <w:widowControl/>
              <w:jc w:val="center"/>
              <w:rPr>
                <w:rFonts w:asciiTheme="minorEastAsia" w:hAnsiTheme="minorEastAsia" w:cs="Arial"/>
                <w:kern w:val="0"/>
                <w:szCs w:val="21"/>
              </w:rPr>
            </w:pPr>
            <w:r w:rsidRPr="001F0CD2">
              <w:rPr>
                <w:rFonts w:asciiTheme="minorEastAsia" w:hAnsiTheme="minorEastAsia" w:cs="Arial" w:hint="eastAsia"/>
                <w:kern w:val="0"/>
                <w:szCs w:val="21"/>
              </w:rPr>
              <w:t xml:space="preserve">　</w:t>
            </w:r>
          </w:p>
        </w:tc>
      </w:tr>
    </w:tbl>
    <w:p w:rsidR="0073057F" w:rsidRPr="001F0CD2" w:rsidRDefault="0014330F" w:rsidP="00D41DF9">
      <w:pPr>
        <w:widowControl/>
        <w:jc w:val="left"/>
        <w:rPr>
          <w:rFonts w:asciiTheme="minorEastAsia" w:hAnsiTheme="minorEastAsia" w:cs="Arial"/>
          <w:szCs w:val="21"/>
        </w:rPr>
      </w:pPr>
      <w:r w:rsidRPr="001F0CD2">
        <w:rPr>
          <w:rFonts w:asciiTheme="minorEastAsia" w:hAnsiTheme="minorEastAsia" w:cs="Arial" w:hint="eastAsia"/>
          <w:kern w:val="0"/>
          <w:szCs w:val="21"/>
        </w:rPr>
        <w:t>注：</w:t>
      </w:r>
      <w:r w:rsidR="009718B3" w:rsidRPr="001F0CD2">
        <w:rPr>
          <w:rFonts w:asciiTheme="minorEastAsia" w:hAnsiTheme="minorEastAsia" w:hint="eastAsia"/>
          <w:szCs w:val="21"/>
        </w:rPr>
        <w:t>（1）</w:t>
      </w:r>
      <w:r w:rsidR="0073057F" w:rsidRPr="001F0CD2">
        <w:rPr>
          <w:rFonts w:asciiTheme="minorEastAsia" w:hAnsiTheme="minorEastAsia" w:cs="Arial" w:hint="eastAsia"/>
          <w:szCs w:val="21"/>
        </w:rPr>
        <w:t>如主修专业已修或将修</w:t>
      </w:r>
      <w:r w:rsidR="0073057F" w:rsidRPr="001F0CD2">
        <w:rPr>
          <w:rFonts w:asciiTheme="minorEastAsia" w:hAnsiTheme="minorEastAsia" w:cs="Arial"/>
          <w:szCs w:val="21"/>
        </w:rPr>
        <w:t>B</w:t>
      </w:r>
      <w:r w:rsidR="0073057F" w:rsidRPr="001F0CD2">
        <w:rPr>
          <w:rFonts w:asciiTheme="minorEastAsia" w:hAnsiTheme="minorEastAsia" w:cs="Arial" w:hint="eastAsia"/>
          <w:szCs w:val="21"/>
        </w:rPr>
        <w:t>类或</w:t>
      </w:r>
      <w:r w:rsidR="0073057F" w:rsidRPr="001F0CD2">
        <w:rPr>
          <w:rFonts w:asciiTheme="minorEastAsia" w:hAnsiTheme="minorEastAsia" w:cs="Arial"/>
          <w:szCs w:val="21"/>
        </w:rPr>
        <w:t>B</w:t>
      </w:r>
      <w:r w:rsidR="0073057F" w:rsidRPr="001F0CD2">
        <w:rPr>
          <w:rFonts w:asciiTheme="minorEastAsia" w:hAnsiTheme="minorEastAsia" w:cs="Arial" w:hint="eastAsia"/>
          <w:szCs w:val="21"/>
        </w:rPr>
        <w:t>类以上数学课则</w:t>
      </w:r>
      <w:r w:rsidR="00AB7818" w:rsidRPr="001F0CD2">
        <w:rPr>
          <w:rFonts w:asciiTheme="minorEastAsia" w:hAnsiTheme="minorEastAsia" w:cs="Arial" w:hint="eastAsia"/>
          <w:szCs w:val="21"/>
        </w:rPr>
        <w:t>应</w:t>
      </w:r>
      <w:r w:rsidR="0073057F" w:rsidRPr="001F0CD2">
        <w:rPr>
          <w:rFonts w:asciiTheme="minorEastAsia" w:hAnsiTheme="minorEastAsia" w:cs="Arial" w:hint="eastAsia"/>
          <w:szCs w:val="21"/>
        </w:rPr>
        <w:t>在双学位</w:t>
      </w:r>
      <w:r w:rsidR="00453774" w:rsidRPr="001F0CD2">
        <w:rPr>
          <w:rFonts w:asciiTheme="minorEastAsia" w:hAnsiTheme="minorEastAsia" w:cs="Arial" w:hint="eastAsia"/>
          <w:szCs w:val="21"/>
        </w:rPr>
        <w:t>和</w:t>
      </w:r>
      <w:r w:rsidR="00155267" w:rsidRPr="001F0CD2">
        <w:rPr>
          <w:rFonts w:asciiTheme="minorEastAsia" w:hAnsiTheme="minorEastAsia" w:cs="Arial" w:hint="eastAsia"/>
          <w:szCs w:val="21"/>
        </w:rPr>
        <w:t>辅修</w:t>
      </w:r>
      <w:r w:rsidR="00AB7818" w:rsidRPr="001F0CD2">
        <w:rPr>
          <w:rFonts w:asciiTheme="minorEastAsia" w:hAnsiTheme="minorEastAsia" w:cs="Arial" w:hint="eastAsia"/>
          <w:szCs w:val="21"/>
        </w:rPr>
        <w:t>免</w:t>
      </w:r>
      <w:r w:rsidR="0073057F" w:rsidRPr="001F0CD2">
        <w:rPr>
          <w:rFonts w:asciiTheme="minorEastAsia" w:hAnsiTheme="minorEastAsia" w:cs="Arial" w:hint="eastAsia"/>
          <w:szCs w:val="21"/>
        </w:rPr>
        <w:t>修相应数学课。</w:t>
      </w:r>
    </w:p>
    <w:p w:rsidR="008F355B" w:rsidRPr="001F0CD2" w:rsidRDefault="0073057F" w:rsidP="00D41DF9">
      <w:pPr>
        <w:spacing w:beforeLines="50" w:before="156"/>
        <w:ind w:firstLineChars="200" w:firstLine="420"/>
        <w:jc w:val="left"/>
        <w:rPr>
          <w:rFonts w:asciiTheme="minorEastAsia" w:hAnsiTheme="minorEastAsia" w:cs="Arial"/>
          <w:szCs w:val="21"/>
        </w:rPr>
      </w:pPr>
      <w:r w:rsidRPr="001F0CD2">
        <w:rPr>
          <w:rFonts w:asciiTheme="minorEastAsia" w:hAnsiTheme="minorEastAsia" w:cs="Arial" w:hint="eastAsia"/>
          <w:szCs w:val="21"/>
        </w:rPr>
        <w:t>校外双学位学生</w:t>
      </w:r>
      <w:r w:rsidR="00072FF2" w:rsidRPr="001F0CD2">
        <w:rPr>
          <w:rFonts w:asciiTheme="minorEastAsia" w:hAnsiTheme="minorEastAsia" w:cs="Arial" w:hint="eastAsia"/>
          <w:szCs w:val="21"/>
        </w:rPr>
        <w:t>原则上应</w:t>
      </w:r>
      <w:r w:rsidRPr="001F0CD2">
        <w:rPr>
          <w:rFonts w:asciiTheme="minorEastAsia" w:hAnsiTheme="minorEastAsia" w:cs="Arial" w:hint="eastAsia"/>
          <w:szCs w:val="21"/>
        </w:rPr>
        <w:t>免修线性</w:t>
      </w:r>
      <w:r w:rsidRPr="001F0CD2">
        <w:rPr>
          <w:rFonts w:asciiTheme="minorEastAsia" w:hAnsiTheme="minorEastAsia" w:cs="Arial"/>
          <w:szCs w:val="21"/>
        </w:rPr>
        <w:t>代数（</w:t>
      </w:r>
      <w:r w:rsidRPr="001F0CD2">
        <w:rPr>
          <w:rFonts w:asciiTheme="minorEastAsia" w:hAnsiTheme="minorEastAsia" w:cs="Arial" w:hint="eastAsia"/>
          <w:szCs w:val="21"/>
        </w:rPr>
        <w:t>B</w:t>
      </w:r>
      <w:r w:rsidRPr="001F0CD2">
        <w:rPr>
          <w:rFonts w:asciiTheme="minorEastAsia" w:hAnsiTheme="minorEastAsia" w:cs="Arial"/>
          <w:szCs w:val="21"/>
        </w:rPr>
        <w:t>）</w:t>
      </w:r>
      <w:r w:rsidRPr="001F0CD2">
        <w:rPr>
          <w:rFonts w:asciiTheme="minorEastAsia" w:hAnsiTheme="minorEastAsia" w:cs="Arial" w:hint="eastAsia"/>
          <w:szCs w:val="21"/>
        </w:rPr>
        <w:t>课程。</w:t>
      </w:r>
    </w:p>
    <w:p w:rsidR="00060D9D" w:rsidRPr="001F0CD2" w:rsidRDefault="009718B3" w:rsidP="00981A9B">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（2）</w:t>
      </w:r>
      <w:r w:rsidR="00072FF2" w:rsidRPr="001F0CD2">
        <w:rPr>
          <w:rFonts w:asciiTheme="minorEastAsia" w:hAnsiTheme="minorEastAsia" w:hint="eastAsia"/>
          <w:szCs w:val="21"/>
        </w:rPr>
        <w:t>在主修选课通道内</w:t>
      </w:r>
      <w:r w:rsidR="0014330F" w:rsidRPr="001F0CD2">
        <w:rPr>
          <w:rFonts w:asciiTheme="minorEastAsia" w:hAnsiTheme="minorEastAsia" w:hint="eastAsia"/>
          <w:szCs w:val="21"/>
        </w:rPr>
        <w:t>选修过</w:t>
      </w:r>
      <w:proofErr w:type="gramStart"/>
      <w:r w:rsidR="0014330F" w:rsidRPr="001F0CD2">
        <w:rPr>
          <w:rFonts w:asciiTheme="minorEastAsia" w:hAnsiTheme="minorEastAsia" w:hint="eastAsia"/>
          <w:szCs w:val="21"/>
        </w:rPr>
        <w:t>国发院开设</w:t>
      </w:r>
      <w:proofErr w:type="gramEnd"/>
      <w:r w:rsidR="00BF1BD4" w:rsidRPr="001F0CD2">
        <w:rPr>
          <w:rFonts w:asciiTheme="minorEastAsia" w:hAnsiTheme="minorEastAsia" w:hint="eastAsia"/>
          <w:szCs w:val="21"/>
        </w:rPr>
        <w:t>的</w:t>
      </w:r>
      <w:r w:rsidR="00A81839" w:rsidRPr="001F0CD2">
        <w:rPr>
          <w:rFonts w:asciiTheme="minorEastAsia" w:hAnsiTheme="minorEastAsia" w:hint="eastAsia"/>
          <w:szCs w:val="21"/>
        </w:rPr>
        <w:t>经济学</w:t>
      </w:r>
      <w:r w:rsidR="00A81839" w:rsidRPr="001F0CD2">
        <w:rPr>
          <w:rFonts w:asciiTheme="minorEastAsia" w:hAnsiTheme="minorEastAsia"/>
          <w:szCs w:val="21"/>
        </w:rPr>
        <w:t>原理、</w:t>
      </w:r>
      <w:r w:rsidR="00BF1BD4" w:rsidRPr="001F0CD2">
        <w:rPr>
          <w:rFonts w:asciiTheme="minorEastAsia" w:hAnsiTheme="minorEastAsia" w:hint="eastAsia"/>
          <w:szCs w:val="21"/>
        </w:rPr>
        <w:t>新制度经济学、中国经济专题、社会经济调查理论方法与实践</w:t>
      </w:r>
      <w:r w:rsidR="0014330F" w:rsidRPr="001F0CD2">
        <w:rPr>
          <w:rFonts w:asciiTheme="minorEastAsia" w:hAnsiTheme="minorEastAsia" w:hint="eastAsia"/>
          <w:szCs w:val="21"/>
        </w:rPr>
        <w:t>等课程，则</w:t>
      </w:r>
      <w:r w:rsidR="00AB7818" w:rsidRPr="001F0CD2">
        <w:rPr>
          <w:rFonts w:asciiTheme="minorEastAsia" w:hAnsiTheme="minorEastAsia" w:hint="eastAsia"/>
          <w:szCs w:val="21"/>
        </w:rPr>
        <w:t>应在</w:t>
      </w:r>
      <w:r w:rsidR="0014330F" w:rsidRPr="001F0CD2">
        <w:rPr>
          <w:rFonts w:asciiTheme="minorEastAsia" w:hAnsiTheme="minorEastAsia" w:hint="eastAsia"/>
          <w:szCs w:val="21"/>
        </w:rPr>
        <w:t>双学位</w:t>
      </w:r>
      <w:r w:rsidR="00AB7818" w:rsidRPr="001F0CD2">
        <w:rPr>
          <w:rFonts w:asciiTheme="minorEastAsia" w:hAnsiTheme="minorEastAsia" w:hint="eastAsia"/>
          <w:szCs w:val="21"/>
        </w:rPr>
        <w:t>免修</w:t>
      </w:r>
      <w:r w:rsidR="0014330F" w:rsidRPr="001F0CD2">
        <w:rPr>
          <w:rFonts w:asciiTheme="minorEastAsia" w:hAnsiTheme="minorEastAsia" w:hint="eastAsia"/>
          <w:szCs w:val="21"/>
        </w:rPr>
        <w:t>相应课程。</w:t>
      </w:r>
    </w:p>
    <w:p w:rsidR="00214D39" w:rsidRPr="001F0CD2" w:rsidRDefault="00214D39" w:rsidP="00981A9B">
      <w:pPr>
        <w:spacing w:beforeLines="50" w:before="156"/>
        <w:ind w:firstLineChars="200" w:firstLine="420"/>
        <w:rPr>
          <w:rFonts w:asciiTheme="minorEastAsia" w:hAnsiTheme="minorEastAsia"/>
          <w:szCs w:val="21"/>
        </w:rPr>
      </w:pPr>
      <w:r w:rsidRPr="001F0CD2">
        <w:rPr>
          <w:rFonts w:asciiTheme="minorEastAsia" w:hAnsiTheme="minorEastAsia" w:hint="eastAsia"/>
          <w:szCs w:val="21"/>
        </w:rPr>
        <w:t>（3）双</w:t>
      </w:r>
      <w:r w:rsidRPr="001F0CD2">
        <w:rPr>
          <w:rFonts w:asciiTheme="minorEastAsia" w:hAnsiTheme="minorEastAsia"/>
          <w:szCs w:val="21"/>
        </w:rPr>
        <w:t>学位学生</w:t>
      </w:r>
      <w:r w:rsidRPr="001F0CD2">
        <w:rPr>
          <w:rFonts w:asciiTheme="minorEastAsia" w:hAnsiTheme="minorEastAsia" w:hint="eastAsia"/>
          <w:szCs w:val="21"/>
        </w:rPr>
        <w:t>若有需免修的课程，需选择双学位其他限选课学分补齐40学分。辅修</w:t>
      </w:r>
      <w:r w:rsidRPr="001F0CD2">
        <w:rPr>
          <w:rFonts w:asciiTheme="minorEastAsia" w:hAnsiTheme="minorEastAsia"/>
          <w:szCs w:val="21"/>
        </w:rPr>
        <w:t>学生</w:t>
      </w:r>
      <w:r w:rsidRPr="001F0CD2">
        <w:rPr>
          <w:rFonts w:asciiTheme="minorEastAsia" w:hAnsiTheme="minorEastAsia" w:hint="eastAsia"/>
          <w:szCs w:val="21"/>
        </w:rPr>
        <w:t>若有需免修的课程，需选择辅修其他限选课学分补齐26学分。</w:t>
      </w:r>
    </w:p>
    <w:p w:rsidR="00AA3380" w:rsidRPr="001F0CD2" w:rsidRDefault="00AA3380" w:rsidP="00981A9B">
      <w:pPr>
        <w:spacing w:beforeLines="50" w:before="156"/>
        <w:ind w:firstLineChars="200" w:firstLine="420"/>
        <w:rPr>
          <w:rFonts w:asciiTheme="minorEastAsia" w:hAnsiTheme="minorEastAsia"/>
          <w:b/>
          <w:szCs w:val="21"/>
        </w:rPr>
      </w:pPr>
      <w:r w:rsidRPr="001F0CD2">
        <w:rPr>
          <w:rFonts w:asciiTheme="minorEastAsia" w:hAnsiTheme="minorEastAsia" w:hint="eastAsia"/>
          <w:szCs w:val="21"/>
        </w:rPr>
        <w:t>（4）学生如果选修了同一“互斥”课程组中的多门课程，只有其中一门课程可以计入教学计划的学分。</w:t>
      </w:r>
    </w:p>
    <w:p w:rsidR="00273CA2" w:rsidRPr="001F0CD2" w:rsidRDefault="00273CA2" w:rsidP="00F43816">
      <w:pPr>
        <w:rPr>
          <w:rFonts w:asciiTheme="minorEastAsia" w:hAnsiTheme="minorEastAsia"/>
          <w:szCs w:val="21"/>
        </w:rPr>
      </w:pPr>
    </w:p>
    <w:p w:rsidR="00F43816" w:rsidRPr="001F0CD2" w:rsidRDefault="00F43816" w:rsidP="00F43816">
      <w:pPr>
        <w:rPr>
          <w:rFonts w:asciiTheme="minorEastAsia" w:hAnsiTheme="minorEastAsia"/>
          <w:b/>
          <w:szCs w:val="21"/>
        </w:rPr>
      </w:pPr>
      <w:r w:rsidRPr="001F0CD2">
        <w:rPr>
          <w:rFonts w:asciiTheme="minorEastAsia" w:hAnsiTheme="minorEastAsia" w:hint="eastAsia"/>
          <w:b/>
          <w:szCs w:val="21"/>
        </w:rPr>
        <w:t>说明：</w:t>
      </w:r>
    </w:p>
    <w:p w:rsidR="00F43816" w:rsidRPr="001F0CD2" w:rsidRDefault="00317CBA" w:rsidP="00D2570D">
      <w:pPr>
        <w:spacing w:beforeLines="50" w:before="156"/>
        <w:ind w:firstLine="420"/>
        <w:rPr>
          <w:rFonts w:asciiTheme="minorEastAsia" w:hAnsiTheme="minorEastAsia"/>
          <w:szCs w:val="21"/>
        </w:rPr>
      </w:pPr>
      <w:r w:rsidRPr="001F0CD2">
        <w:rPr>
          <w:rFonts w:asciiTheme="minorEastAsia" w:hAnsiTheme="minorEastAsia"/>
          <w:szCs w:val="21"/>
        </w:rPr>
        <w:t>1、</w:t>
      </w:r>
      <w:proofErr w:type="gramStart"/>
      <w:r w:rsidR="00F43816" w:rsidRPr="001F0CD2">
        <w:rPr>
          <w:rFonts w:asciiTheme="minorEastAsia" w:hAnsiTheme="minorEastAsia" w:hint="eastAsia"/>
          <w:szCs w:val="21"/>
        </w:rPr>
        <w:t>若学</w:t>
      </w:r>
      <w:proofErr w:type="gramEnd"/>
      <w:r w:rsidR="00F43816" w:rsidRPr="001F0CD2">
        <w:rPr>
          <w:rFonts w:asciiTheme="minorEastAsia" w:hAnsiTheme="minorEastAsia" w:hint="eastAsia"/>
          <w:szCs w:val="21"/>
        </w:rPr>
        <w:t>生</w:t>
      </w:r>
      <w:r w:rsidR="00C427BA" w:rsidRPr="001F0CD2">
        <w:rPr>
          <w:rFonts w:asciiTheme="minorEastAsia" w:hAnsiTheme="minorEastAsia" w:hint="eastAsia"/>
          <w:szCs w:val="21"/>
        </w:rPr>
        <w:t>选课</w:t>
      </w:r>
      <w:r w:rsidR="00C427BA" w:rsidRPr="001F0CD2">
        <w:rPr>
          <w:rFonts w:asciiTheme="minorEastAsia" w:hAnsiTheme="minorEastAsia"/>
          <w:szCs w:val="21"/>
        </w:rPr>
        <w:t>不符合</w:t>
      </w:r>
      <w:r w:rsidR="00C42D12" w:rsidRPr="001F0CD2">
        <w:rPr>
          <w:rFonts w:asciiTheme="minorEastAsia" w:hAnsiTheme="minorEastAsia" w:hint="eastAsia"/>
          <w:szCs w:val="21"/>
        </w:rPr>
        <w:t>教学计划</w:t>
      </w:r>
      <w:r w:rsidR="00C427BA" w:rsidRPr="001F0CD2">
        <w:rPr>
          <w:rFonts w:asciiTheme="minorEastAsia" w:hAnsiTheme="minorEastAsia" w:hint="eastAsia"/>
          <w:szCs w:val="21"/>
        </w:rPr>
        <w:t>规定</w:t>
      </w:r>
      <w:r w:rsidR="00F43816" w:rsidRPr="001F0CD2">
        <w:rPr>
          <w:rFonts w:asciiTheme="minorEastAsia" w:hAnsiTheme="minorEastAsia" w:hint="eastAsia"/>
          <w:szCs w:val="21"/>
        </w:rPr>
        <w:t>，应及时与国家发展研究院教务办公室联系，</w:t>
      </w:r>
      <w:r w:rsidR="00C427BA" w:rsidRPr="001F0CD2">
        <w:rPr>
          <w:rFonts w:asciiTheme="minorEastAsia" w:hAnsiTheme="minorEastAsia" w:hint="eastAsia"/>
          <w:szCs w:val="21"/>
        </w:rPr>
        <w:t>及时</w:t>
      </w:r>
      <w:r w:rsidR="00C427BA" w:rsidRPr="001F0CD2">
        <w:rPr>
          <w:rFonts w:asciiTheme="minorEastAsia" w:hAnsiTheme="minorEastAsia"/>
          <w:szCs w:val="21"/>
        </w:rPr>
        <w:t>解决问题，</w:t>
      </w:r>
      <w:r w:rsidR="001B48E5" w:rsidRPr="001F0CD2">
        <w:rPr>
          <w:rFonts w:asciiTheme="minorEastAsia" w:hAnsiTheme="minorEastAsia" w:hint="eastAsia"/>
          <w:szCs w:val="21"/>
        </w:rPr>
        <w:t>确保修课</w:t>
      </w:r>
      <w:r w:rsidR="001B48E5" w:rsidRPr="001F0CD2">
        <w:rPr>
          <w:rFonts w:asciiTheme="minorEastAsia" w:hAnsiTheme="minorEastAsia"/>
          <w:szCs w:val="21"/>
        </w:rPr>
        <w:t>符合</w:t>
      </w:r>
      <w:r w:rsidR="001B48E5" w:rsidRPr="001F0CD2">
        <w:rPr>
          <w:rFonts w:asciiTheme="minorEastAsia" w:hAnsiTheme="minorEastAsia" w:hint="eastAsia"/>
          <w:szCs w:val="21"/>
        </w:rPr>
        <w:t>辅修</w:t>
      </w:r>
      <w:r w:rsidR="001B48E5" w:rsidRPr="001F0CD2">
        <w:rPr>
          <w:rFonts w:asciiTheme="minorEastAsia" w:hAnsiTheme="minorEastAsia"/>
          <w:szCs w:val="21"/>
        </w:rPr>
        <w:t>/双学位</w:t>
      </w:r>
      <w:r w:rsidR="00F43816" w:rsidRPr="001F0CD2">
        <w:rPr>
          <w:rFonts w:asciiTheme="minorEastAsia" w:hAnsiTheme="minorEastAsia" w:hint="eastAsia"/>
          <w:szCs w:val="21"/>
        </w:rPr>
        <w:t>的学分</w:t>
      </w:r>
      <w:r w:rsidR="001B48E5" w:rsidRPr="001F0CD2">
        <w:rPr>
          <w:rFonts w:asciiTheme="minorEastAsia" w:hAnsiTheme="minorEastAsia" w:hint="eastAsia"/>
          <w:szCs w:val="21"/>
        </w:rPr>
        <w:t>要求</w:t>
      </w:r>
      <w:r w:rsidR="00F43816" w:rsidRPr="001F0CD2">
        <w:rPr>
          <w:rFonts w:asciiTheme="minorEastAsia" w:hAnsiTheme="minorEastAsia" w:hint="eastAsia"/>
          <w:szCs w:val="21"/>
        </w:rPr>
        <w:t>。</w:t>
      </w:r>
    </w:p>
    <w:p w:rsidR="00F43816" w:rsidRPr="001F0CD2" w:rsidRDefault="00F43816" w:rsidP="00F43816">
      <w:pPr>
        <w:ind w:firstLineChars="200" w:firstLine="420"/>
        <w:rPr>
          <w:rFonts w:asciiTheme="minorEastAsia" w:hAnsiTheme="minorEastAsia"/>
          <w:szCs w:val="21"/>
        </w:rPr>
      </w:pPr>
      <w:r w:rsidRPr="001F0CD2">
        <w:rPr>
          <w:rFonts w:asciiTheme="minorEastAsia" w:hAnsiTheme="minorEastAsia"/>
          <w:szCs w:val="21"/>
        </w:rPr>
        <w:t>2、</w:t>
      </w:r>
      <w:bookmarkStart w:id="10" w:name="OLE_LINK1"/>
      <w:bookmarkStart w:id="11" w:name="OLE_LINK2"/>
      <w:r w:rsidRPr="001F0CD2">
        <w:rPr>
          <w:rFonts w:asciiTheme="minorEastAsia" w:hAnsiTheme="minorEastAsia" w:hint="eastAsia"/>
          <w:szCs w:val="21"/>
        </w:rPr>
        <w:t>说明</w:t>
      </w:r>
      <w:r w:rsidRPr="001F0CD2">
        <w:rPr>
          <w:rFonts w:asciiTheme="minorEastAsia" w:hAnsiTheme="minorEastAsia"/>
          <w:szCs w:val="21"/>
        </w:rPr>
        <w:t>:本辅修/双学位项目按</w:t>
      </w:r>
      <w:r w:rsidR="00DE3C62" w:rsidRPr="001F0CD2">
        <w:rPr>
          <w:rFonts w:asciiTheme="minorEastAsia" w:hAnsiTheme="minorEastAsia"/>
          <w:szCs w:val="21"/>
        </w:rPr>
        <w:t>《北京大学本科生</w:t>
      </w:r>
      <w:r w:rsidR="00DE3C62" w:rsidRPr="001F0CD2">
        <w:rPr>
          <w:rFonts w:asciiTheme="minorEastAsia" w:hAnsiTheme="minorEastAsia" w:hint="eastAsia"/>
          <w:szCs w:val="21"/>
        </w:rPr>
        <w:t>修读双学位</w:t>
      </w:r>
      <w:r w:rsidR="00DE3C62" w:rsidRPr="001F0CD2">
        <w:rPr>
          <w:rFonts w:asciiTheme="minorEastAsia" w:hAnsiTheme="minorEastAsia"/>
          <w:szCs w:val="21"/>
        </w:rPr>
        <w:t>专业管理办法》</w:t>
      </w:r>
      <w:r w:rsidR="003B1766" w:rsidRPr="001F0CD2">
        <w:rPr>
          <w:rFonts w:asciiTheme="minorEastAsia" w:hAnsiTheme="minorEastAsia"/>
          <w:szCs w:val="21"/>
        </w:rPr>
        <w:t>《北京大学本科生</w:t>
      </w:r>
      <w:r w:rsidR="003B1766" w:rsidRPr="001F0CD2">
        <w:rPr>
          <w:rFonts w:asciiTheme="minorEastAsia" w:hAnsiTheme="minorEastAsia" w:hint="eastAsia"/>
          <w:szCs w:val="21"/>
        </w:rPr>
        <w:t>修读</w:t>
      </w:r>
      <w:r w:rsidR="003B1766" w:rsidRPr="001F0CD2">
        <w:rPr>
          <w:rFonts w:asciiTheme="minorEastAsia" w:hAnsiTheme="minorEastAsia"/>
          <w:szCs w:val="21"/>
        </w:rPr>
        <w:t>辅修专业管理办法》</w:t>
      </w:r>
      <w:r w:rsidR="00E01A20" w:rsidRPr="001F0CD2">
        <w:rPr>
          <w:rFonts w:asciiTheme="minorEastAsia" w:hAnsiTheme="minorEastAsia" w:hint="eastAsia"/>
          <w:szCs w:val="21"/>
        </w:rPr>
        <w:t>《国家发展研究院校内双学位</w:t>
      </w:r>
      <w:r w:rsidR="006A3458" w:rsidRPr="001F0CD2">
        <w:rPr>
          <w:rFonts w:asciiTheme="minorEastAsia" w:hAnsiTheme="minorEastAsia" w:hint="eastAsia"/>
          <w:szCs w:val="21"/>
        </w:rPr>
        <w:t>/</w:t>
      </w:r>
      <w:r w:rsidR="00E01A20" w:rsidRPr="001F0CD2">
        <w:rPr>
          <w:rFonts w:asciiTheme="minorEastAsia" w:hAnsiTheme="minorEastAsia" w:hint="eastAsia"/>
          <w:szCs w:val="21"/>
        </w:rPr>
        <w:t>辅修学生管理细则》</w:t>
      </w:r>
      <w:r w:rsidR="00E01A20" w:rsidRPr="001F0CD2">
        <w:rPr>
          <w:rFonts w:asciiTheme="minorEastAsia" w:hAnsiTheme="minorEastAsia"/>
          <w:szCs w:val="21"/>
        </w:rPr>
        <w:t>《</w:t>
      </w:r>
      <w:r w:rsidR="00E01A20" w:rsidRPr="001F0CD2">
        <w:rPr>
          <w:rFonts w:asciiTheme="minorEastAsia" w:hAnsiTheme="minorEastAsia" w:hint="eastAsia"/>
          <w:szCs w:val="21"/>
        </w:rPr>
        <w:t>国家发展研究院校外双学位学生管理细则》</w:t>
      </w:r>
      <w:r w:rsidRPr="001F0CD2">
        <w:rPr>
          <w:rFonts w:asciiTheme="minorEastAsia" w:hAnsiTheme="minorEastAsia" w:hint="eastAsia"/>
          <w:szCs w:val="21"/>
        </w:rPr>
        <w:t>进行管理。未尽事宜，或教育部及学校另有新规定，将根据需要进行修订，届时再临时通知。如有其他疑问，请咨询国家发展研究院</w:t>
      </w:r>
      <w:r w:rsidR="0073057F" w:rsidRPr="001F0CD2">
        <w:rPr>
          <w:rFonts w:asciiTheme="minorEastAsia" w:hAnsiTheme="minorEastAsia" w:hint="eastAsia"/>
          <w:szCs w:val="21"/>
        </w:rPr>
        <w:t>本科</w:t>
      </w:r>
      <w:r w:rsidR="00072FF2" w:rsidRPr="001F0CD2">
        <w:rPr>
          <w:rFonts w:asciiTheme="minorEastAsia" w:hAnsiTheme="minorEastAsia" w:hint="eastAsia"/>
          <w:szCs w:val="21"/>
        </w:rPr>
        <w:t>/双学位</w:t>
      </w:r>
      <w:r w:rsidRPr="001F0CD2">
        <w:rPr>
          <w:rFonts w:asciiTheme="minorEastAsia" w:hAnsiTheme="minorEastAsia" w:hint="eastAsia"/>
          <w:szCs w:val="21"/>
        </w:rPr>
        <w:t>教务办公室。</w:t>
      </w:r>
      <w:bookmarkEnd w:id="10"/>
      <w:bookmarkEnd w:id="11"/>
    </w:p>
    <w:sectPr w:rsidR="00F43816" w:rsidRPr="001F0CD2" w:rsidSect="00444D2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6B8" w:rsidRDefault="003F56B8" w:rsidP="00307250">
      <w:r>
        <w:separator/>
      </w:r>
    </w:p>
  </w:endnote>
  <w:endnote w:type="continuationSeparator" w:id="0">
    <w:p w:rsidR="003F56B8" w:rsidRDefault="003F56B8" w:rsidP="0030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30" w:rsidRDefault="00550230">
    <w:pPr>
      <w:pStyle w:val="a5"/>
      <w:spacing w:before="240" w:after="24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30" w:rsidRDefault="00550230">
    <w:pPr>
      <w:pStyle w:val="a5"/>
      <w:spacing w:before="240" w:after="24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30" w:rsidRDefault="00550230">
    <w:pPr>
      <w:pStyle w:val="a5"/>
      <w:spacing w:before="240" w:after="2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6B8" w:rsidRDefault="003F56B8" w:rsidP="00307250">
      <w:r>
        <w:separator/>
      </w:r>
    </w:p>
  </w:footnote>
  <w:footnote w:type="continuationSeparator" w:id="0">
    <w:p w:rsidR="003F56B8" w:rsidRDefault="003F56B8" w:rsidP="003072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30" w:rsidRDefault="00550230">
    <w:pPr>
      <w:pStyle w:val="a3"/>
      <w:spacing w:before="240" w:after="2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30" w:rsidRPr="009459EE" w:rsidRDefault="00550230" w:rsidP="00783CEE">
    <w:pPr>
      <w:pStyle w:val="a3"/>
      <w:spacing w:before="240" w:after="240"/>
      <w:jc w:val="left"/>
      <w:rPr>
        <w:rFonts w:asciiTheme="minorEastAsia" w:hAnsiTheme="minorEastAsia"/>
      </w:rPr>
    </w:pPr>
    <w:r w:rsidRPr="009459EE">
      <w:rPr>
        <w:rFonts w:asciiTheme="minorEastAsia" w:hAnsiTheme="minorEastAsia" w:cs="隶书" w:hint="eastAsia"/>
        <w:snapToGrid w:val="0"/>
      </w:rPr>
      <w:t>北京大学</w:t>
    </w:r>
    <w:r>
      <w:rPr>
        <w:rFonts w:asciiTheme="minorEastAsia" w:hAnsiTheme="minorEastAsia" w:cs="隶书" w:hint="eastAsia"/>
        <w:snapToGrid w:val="0"/>
      </w:rPr>
      <w:t>国</w:t>
    </w:r>
    <w:r>
      <w:rPr>
        <w:rFonts w:asciiTheme="minorEastAsia" w:hAnsiTheme="minorEastAsia" w:cs="隶书"/>
        <w:snapToGrid w:val="0"/>
      </w:rPr>
      <w:t>家发展研究院</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30" w:rsidRDefault="00550230">
    <w:pPr>
      <w:pStyle w:val="a3"/>
      <w:spacing w:before="240" w:after="2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D74"/>
    <w:multiLevelType w:val="hybridMultilevel"/>
    <w:tmpl w:val="FB8CBA14"/>
    <w:lvl w:ilvl="0" w:tplc="4EB4E6A6">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895E82"/>
    <w:multiLevelType w:val="hybridMultilevel"/>
    <w:tmpl w:val="11E25EE8"/>
    <w:lvl w:ilvl="0" w:tplc="B7945A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8B2CE9"/>
    <w:multiLevelType w:val="hybridMultilevel"/>
    <w:tmpl w:val="2F46EF48"/>
    <w:lvl w:ilvl="0" w:tplc="E21E2F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B54E29"/>
    <w:multiLevelType w:val="hybridMultilevel"/>
    <w:tmpl w:val="862269D6"/>
    <w:lvl w:ilvl="0" w:tplc="BF8E3E10">
      <w:start w:val="1"/>
      <w:numFmt w:val="upperLetter"/>
      <w:lvlText w:val="%1．"/>
      <w:lvlJc w:val="left"/>
      <w:pPr>
        <w:tabs>
          <w:tab w:val="num" w:pos="360"/>
        </w:tabs>
        <w:ind w:left="360" w:hanging="360"/>
      </w:pPr>
      <w:rPr>
        <w:rFonts w:hint="eastAsia"/>
      </w:rPr>
    </w:lvl>
    <w:lvl w:ilvl="1" w:tplc="04090019">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4" w15:restartNumberingAfterBreak="0">
    <w:nsid w:val="489B3116"/>
    <w:multiLevelType w:val="hybridMultilevel"/>
    <w:tmpl w:val="89E6A078"/>
    <w:lvl w:ilvl="0" w:tplc="9C74831C">
      <w:start w:val="1"/>
      <w:numFmt w:val="bullet"/>
      <w:lvlText w:val=""/>
      <w:lvlJc w:val="left"/>
      <w:pPr>
        <w:tabs>
          <w:tab w:val="num" w:pos="720"/>
        </w:tabs>
        <w:ind w:left="720" w:hanging="360"/>
      </w:pPr>
      <w:rPr>
        <w:rFonts w:ascii="Wingdings 2" w:hAnsi="Wingdings 2" w:hint="default"/>
      </w:rPr>
    </w:lvl>
    <w:lvl w:ilvl="1" w:tplc="6AA0FE10" w:tentative="1">
      <w:start w:val="1"/>
      <w:numFmt w:val="bullet"/>
      <w:lvlText w:val=""/>
      <w:lvlJc w:val="left"/>
      <w:pPr>
        <w:tabs>
          <w:tab w:val="num" w:pos="1440"/>
        </w:tabs>
        <w:ind w:left="1440" w:hanging="360"/>
      </w:pPr>
      <w:rPr>
        <w:rFonts w:ascii="Wingdings 2" w:hAnsi="Wingdings 2" w:hint="default"/>
      </w:rPr>
    </w:lvl>
    <w:lvl w:ilvl="2" w:tplc="2F089074" w:tentative="1">
      <w:start w:val="1"/>
      <w:numFmt w:val="bullet"/>
      <w:lvlText w:val=""/>
      <w:lvlJc w:val="left"/>
      <w:pPr>
        <w:tabs>
          <w:tab w:val="num" w:pos="2160"/>
        </w:tabs>
        <w:ind w:left="2160" w:hanging="360"/>
      </w:pPr>
      <w:rPr>
        <w:rFonts w:ascii="Wingdings 2" w:hAnsi="Wingdings 2" w:hint="default"/>
      </w:rPr>
    </w:lvl>
    <w:lvl w:ilvl="3" w:tplc="1688D9EA" w:tentative="1">
      <w:start w:val="1"/>
      <w:numFmt w:val="bullet"/>
      <w:lvlText w:val=""/>
      <w:lvlJc w:val="left"/>
      <w:pPr>
        <w:tabs>
          <w:tab w:val="num" w:pos="2880"/>
        </w:tabs>
        <w:ind w:left="2880" w:hanging="360"/>
      </w:pPr>
      <w:rPr>
        <w:rFonts w:ascii="Wingdings 2" w:hAnsi="Wingdings 2" w:hint="default"/>
      </w:rPr>
    </w:lvl>
    <w:lvl w:ilvl="4" w:tplc="898EA928" w:tentative="1">
      <w:start w:val="1"/>
      <w:numFmt w:val="bullet"/>
      <w:lvlText w:val=""/>
      <w:lvlJc w:val="left"/>
      <w:pPr>
        <w:tabs>
          <w:tab w:val="num" w:pos="3600"/>
        </w:tabs>
        <w:ind w:left="3600" w:hanging="360"/>
      </w:pPr>
      <w:rPr>
        <w:rFonts w:ascii="Wingdings 2" w:hAnsi="Wingdings 2" w:hint="default"/>
      </w:rPr>
    </w:lvl>
    <w:lvl w:ilvl="5" w:tplc="0A04928C" w:tentative="1">
      <w:start w:val="1"/>
      <w:numFmt w:val="bullet"/>
      <w:lvlText w:val=""/>
      <w:lvlJc w:val="left"/>
      <w:pPr>
        <w:tabs>
          <w:tab w:val="num" w:pos="4320"/>
        </w:tabs>
        <w:ind w:left="4320" w:hanging="360"/>
      </w:pPr>
      <w:rPr>
        <w:rFonts w:ascii="Wingdings 2" w:hAnsi="Wingdings 2" w:hint="default"/>
      </w:rPr>
    </w:lvl>
    <w:lvl w:ilvl="6" w:tplc="B218DCE6" w:tentative="1">
      <w:start w:val="1"/>
      <w:numFmt w:val="bullet"/>
      <w:lvlText w:val=""/>
      <w:lvlJc w:val="left"/>
      <w:pPr>
        <w:tabs>
          <w:tab w:val="num" w:pos="5040"/>
        </w:tabs>
        <w:ind w:left="5040" w:hanging="360"/>
      </w:pPr>
      <w:rPr>
        <w:rFonts w:ascii="Wingdings 2" w:hAnsi="Wingdings 2" w:hint="default"/>
      </w:rPr>
    </w:lvl>
    <w:lvl w:ilvl="7" w:tplc="0F5489B4" w:tentative="1">
      <w:start w:val="1"/>
      <w:numFmt w:val="bullet"/>
      <w:lvlText w:val=""/>
      <w:lvlJc w:val="left"/>
      <w:pPr>
        <w:tabs>
          <w:tab w:val="num" w:pos="5760"/>
        </w:tabs>
        <w:ind w:left="5760" w:hanging="360"/>
      </w:pPr>
      <w:rPr>
        <w:rFonts w:ascii="Wingdings 2" w:hAnsi="Wingdings 2" w:hint="default"/>
      </w:rPr>
    </w:lvl>
    <w:lvl w:ilvl="8" w:tplc="24DA14D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610E23F4"/>
    <w:multiLevelType w:val="hybridMultilevel"/>
    <w:tmpl w:val="29CA9DEE"/>
    <w:lvl w:ilvl="0" w:tplc="62C8EF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6A13F20"/>
    <w:multiLevelType w:val="hybridMultilevel"/>
    <w:tmpl w:val="6896A60E"/>
    <w:lvl w:ilvl="0" w:tplc="EF14770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902147D"/>
    <w:multiLevelType w:val="singleLevel"/>
    <w:tmpl w:val="BE789EAA"/>
    <w:lvl w:ilvl="0">
      <w:start w:val="1"/>
      <w:numFmt w:val="decimal"/>
      <w:lvlText w:val="(%1)"/>
      <w:lvlJc w:val="left"/>
      <w:pPr>
        <w:tabs>
          <w:tab w:val="num" w:pos="675"/>
        </w:tabs>
        <w:ind w:left="675" w:hanging="360"/>
      </w:pPr>
      <w:rPr>
        <w:rFonts w:hint="eastAsia"/>
        <w:b w:val="0"/>
      </w:rPr>
    </w:lvl>
  </w:abstractNum>
  <w:num w:numId="1">
    <w:abstractNumId w:val="3"/>
  </w:num>
  <w:num w:numId="2">
    <w:abstractNumId w:val="1"/>
  </w:num>
  <w:num w:numId="3">
    <w:abstractNumId w:val="6"/>
  </w:num>
  <w:num w:numId="4">
    <w:abstractNumId w:val="2"/>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56E"/>
    <w:rsid w:val="0000334F"/>
    <w:rsid w:val="00012BD1"/>
    <w:rsid w:val="00013158"/>
    <w:rsid w:val="000138EF"/>
    <w:rsid w:val="00023F7A"/>
    <w:rsid w:val="000263E4"/>
    <w:rsid w:val="000319ED"/>
    <w:rsid w:val="00040D16"/>
    <w:rsid w:val="00041B29"/>
    <w:rsid w:val="00046E8C"/>
    <w:rsid w:val="00051494"/>
    <w:rsid w:val="000525A8"/>
    <w:rsid w:val="00053239"/>
    <w:rsid w:val="00055FB2"/>
    <w:rsid w:val="00056906"/>
    <w:rsid w:val="00060D9D"/>
    <w:rsid w:val="00066ACB"/>
    <w:rsid w:val="00072FF2"/>
    <w:rsid w:val="0007371C"/>
    <w:rsid w:val="000810DB"/>
    <w:rsid w:val="000A2140"/>
    <w:rsid w:val="000A59B3"/>
    <w:rsid w:val="000B2A49"/>
    <w:rsid w:val="000B64B6"/>
    <w:rsid w:val="000C3620"/>
    <w:rsid w:val="000C51C0"/>
    <w:rsid w:val="000C74A5"/>
    <w:rsid w:val="000D5AAA"/>
    <w:rsid w:val="000E1B97"/>
    <w:rsid w:val="000E7F9B"/>
    <w:rsid w:val="000F55FE"/>
    <w:rsid w:val="00104205"/>
    <w:rsid w:val="00110222"/>
    <w:rsid w:val="0011148E"/>
    <w:rsid w:val="00112665"/>
    <w:rsid w:val="001321F1"/>
    <w:rsid w:val="00140D43"/>
    <w:rsid w:val="0014330F"/>
    <w:rsid w:val="001512F0"/>
    <w:rsid w:val="00153357"/>
    <w:rsid w:val="00155267"/>
    <w:rsid w:val="001739F7"/>
    <w:rsid w:val="00182779"/>
    <w:rsid w:val="00185684"/>
    <w:rsid w:val="00191CBE"/>
    <w:rsid w:val="001A34D3"/>
    <w:rsid w:val="001A375B"/>
    <w:rsid w:val="001A535B"/>
    <w:rsid w:val="001A700E"/>
    <w:rsid w:val="001B48E5"/>
    <w:rsid w:val="001C47B1"/>
    <w:rsid w:val="001C4B2B"/>
    <w:rsid w:val="001E111A"/>
    <w:rsid w:val="001E497B"/>
    <w:rsid w:val="001E6B83"/>
    <w:rsid w:val="001F02F2"/>
    <w:rsid w:val="001F0CD2"/>
    <w:rsid w:val="001F2D5C"/>
    <w:rsid w:val="001F3D9D"/>
    <w:rsid w:val="00200250"/>
    <w:rsid w:val="00200C55"/>
    <w:rsid w:val="002019F8"/>
    <w:rsid w:val="0020420B"/>
    <w:rsid w:val="00212C4F"/>
    <w:rsid w:val="00214D39"/>
    <w:rsid w:val="00215715"/>
    <w:rsid w:val="00222A8D"/>
    <w:rsid w:val="002252DD"/>
    <w:rsid w:val="00225CAF"/>
    <w:rsid w:val="002310BD"/>
    <w:rsid w:val="00233B97"/>
    <w:rsid w:val="002459B5"/>
    <w:rsid w:val="00246EF2"/>
    <w:rsid w:val="002506A2"/>
    <w:rsid w:val="002556C6"/>
    <w:rsid w:val="00260299"/>
    <w:rsid w:val="00261AB7"/>
    <w:rsid w:val="00267F76"/>
    <w:rsid w:val="00273CA2"/>
    <w:rsid w:val="002742DF"/>
    <w:rsid w:val="00274726"/>
    <w:rsid w:val="002822F3"/>
    <w:rsid w:val="002849B0"/>
    <w:rsid w:val="00285194"/>
    <w:rsid w:val="00293B39"/>
    <w:rsid w:val="00294D4D"/>
    <w:rsid w:val="00296200"/>
    <w:rsid w:val="002A36C4"/>
    <w:rsid w:val="002B38A9"/>
    <w:rsid w:val="002C047D"/>
    <w:rsid w:val="002C36AB"/>
    <w:rsid w:val="002D1BA5"/>
    <w:rsid w:val="002D371A"/>
    <w:rsid w:val="002D513C"/>
    <w:rsid w:val="002E28FC"/>
    <w:rsid w:val="002E557C"/>
    <w:rsid w:val="002F7BD5"/>
    <w:rsid w:val="00307250"/>
    <w:rsid w:val="003166E9"/>
    <w:rsid w:val="00317CBA"/>
    <w:rsid w:val="003275B4"/>
    <w:rsid w:val="0033208B"/>
    <w:rsid w:val="00332166"/>
    <w:rsid w:val="00344335"/>
    <w:rsid w:val="00344BA5"/>
    <w:rsid w:val="0035366F"/>
    <w:rsid w:val="00370660"/>
    <w:rsid w:val="00370BEF"/>
    <w:rsid w:val="00375964"/>
    <w:rsid w:val="003811B6"/>
    <w:rsid w:val="00383CAA"/>
    <w:rsid w:val="003853B5"/>
    <w:rsid w:val="003A5C94"/>
    <w:rsid w:val="003B0850"/>
    <w:rsid w:val="003B1766"/>
    <w:rsid w:val="003B7EA8"/>
    <w:rsid w:val="003C5EFA"/>
    <w:rsid w:val="003D2B7C"/>
    <w:rsid w:val="003E4405"/>
    <w:rsid w:val="003F0E51"/>
    <w:rsid w:val="003F56B8"/>
    <w:rsid w:val="003F7025"/>
    <w:rsid w:val="00404152"/>
    <w:rsid w:val="00416875"/>
    <w:rsid w:val="0041701C"/>
    <w:rsid w:val="00420C24"/>
    <w:rsid w:val="00424AB2"/>
    <w:rsid w:val="004251B4"/>
    <w:rsid w:val="00440CA8"/>
    <w:rsid w:val="00442156"/>
    <w:rsid w:val="00444D27"/>
    <w:rsid w:val="00445D6D"/>
    <w:rsid w:val="00453774"/>
    <w:rsid w:val="00475399"/>
    <w:rsid w:val="00475ACB"/>
    <w:rsid w:val="00487D8A"/>
    <w:rsid w:val="00490E28"/>
    <w:rsid w:val="004977D2"/>
    <w:rsid w:val="004A1313"/>
    <w:rsid w:val="004A6EFF"/>
    <w:rsid w:val="004B656E"/>
    <w:rsid w:val="004C0A40"/>
    <w:rsid w:val="004C3539"/>
    <w:rsid w:val="004D27AC"/>
    <w:rsid w:val="004D373D"/>
    <w:rsid w:val="004D5F8E"/>
    <w:rsid w:val="004E3D01"/>
    <w:rsid w:val="004E453F"/>
    <w:rsid w:val="00522F05"/>
    <w:rsid w:val="00532894"/>
    <w:rsid w:val="00532D3E"/>
    <w:rsid w:val="005352E9"/>
    <w:rsid w:val="00537880"/>
    <w:rsid w:val="0054033B"/>
    <w:rsid w:val="00550230"/>
    <w:rsid w:val="00553EF3"/>
    <w:rsid w:val="005564C8"/>
    <w:rsid w:val="0056296F"/>
    <w:rsid w:val="00565AD5"/>
    <w:rsid w:val="005663AC"/>
    <w:rsid w:val="005903E0"/>
    <w:rsid w:val="005908FC"/>
    <w:rsid w:val="00592D53"/>
    <w:rsid w:val="0059326F"/>
    <w:rsid w:val="005A080C"/>
    <w:rsid w:val="005A0F35"/>
    <w:rsid w:val="005A51A5"/>
    <w:rsid w:val="005B3C21"/>
    <w:rsid w:val="005C16BF"/>
    <w:rsid w:val="005C2CD2"/>
    <w:rsid w:val="005C2E3A"/>
    <w:rsid w:val="005C7FA8"/>
    <w:rsid w:val="005D040D"/>
    <w:rsid w:val="005D48C0"/>
    <w:rsid w:val="005D61EB"/>
    <w:rsid w:val="005F4434"/>
    <w:rsid w:val="005F57C2"/>
    <w:rsid w:val="006058B8"/>
    <w:rsid w:val="0063258E"/>
    <w:rsid w:val="00634F03"/>
    <w:rsid w:val="00644601"/>
    <w:rsid w:val="0064526F"/>
    <w:rsid w:val="00663CFA"/>
    <w:rsid w:val="00665073"/>
    <w:rsid w:val="00693934"/>
    <w:rsid w:val="006941FF"/>
    <w:rsid w:val="00696A1D"/>
    <w:rsid w:val="006A3458"/>
    <w:rsid w:val="006B23F9"/>
    <w:rsid w:val="006B68AE"/>
    <w:rsid w:val="006C0FDC"/>
    <w:rsid w:val="006C38BD"/>
    <w:rsid w:val="006D2684"/>
    <w:rsid w:val="00704E89"/>
    <w:rsid w:val="00706DE4"/>
    <w:rsid w:val="00707AD9"/>
    <w:rsid w:val="0072116E"/>
    <w:rsid w:val="00722375"/>
    <w:rsid w:val="0073057F"/>
    <w:rsid w:val="00731F53"/>
    <w:rsid w:val="00732C3E"/>
    <w:rsid w:val="00734A45"/>
    <w:rsid w:val="007376B2"/>
    <w:rsid w:val="00743D23"/>
    <w:rsid w:val="00745E20"/>
    <w:rsid w:val="00750B11"/>
    <w:rsid w:val="00763802"/>
    <w:rsid w:val="007645A4"/>
    <w:rsid w:val="00765A3C"/>
    <w:rsid w:val="00767996"/>
    <w:rsid w:val="007771BF"/>
    <w:rsid w:val="007807C6"/>
    <w:rsid w:val="007837D7"/>
    <w:rsid w:val="00783CEE"/>
    <w:rsid w:val="0078742C"/>
    <w:rsid w:val="0079099B"/>
    <w:rsid w:val="00790FCD"/>
    <w:rsid w:val="007B2759"/>
    <w:rsid w:val="007B37D9"/>
    <w:rsid w:val="007B689C"/>
    <w:rsid w:val="007C5540"/>
    <w:rsid w:val="007C5E04"/>
    <w:rsid w:val="007D1D2C"/>
    <w:rsid w:val="0080312C"/>
    <w:rsid w:val="008055A6"/>
    <w:rsid w:val="00876EF8"/>
    <w:rsid w:val="00877220"/>
    <w:rsid w:val="00885AFC"/>
    <w:rsid w:val="008904DD"/>
    <w:rsid w:val="0089434B"/>
    <w:rsid w:val="00896581"/>
    <w:rsid w:val="008A7E4B"/>
    <w:rsid w:val="008C78B9"/>
    <w:rsid w:val="008F1736"/>
    <w:rsid w:val="008F355B"/>
    <w:rsid w:val="008F4446"/>
    <w:rsid w:val="008F548F"/>
    <w:rsid w:val="008F78A3"/>
    <w:rsid w:val="009006D2"/>
    <w:rsid w:val="009036BC"/>
    <w:rsid w:val="00905F0E"/>
    <w:rsid w:val="009078EF"/>
    <w:rsid w:val="00915C36"/>
    <w:rsid w:val="00920267"/>
    <w:rsid w:val="00920716"/>
    <w:rsid w:val="00922641"/>
    <w:rsid w:val="0092367F"/>
    <w:rsid w:val="00927758"/>
    <w:rsid w:val="0093166D"/>
    <w:rsid w:val="00931D15"/>
    <w:rsid w:val="00932749"/>
    <w:rsid w:val="009465FD"/>
    <w:rsid w:val="009553DE"/>
    <w:rsid w:val="0096450E"/>
    <w:rsid w:val="009718B3"/>
    <w:rsid w:val="00972A01"/>
    <w:rsid w:val="00972A9B"/>
    <w:rsid w:val="0097425A"/>
    <w:rsid w:val="00974840"/>
    <w:rsid w:val="00981A9B"/>
    <w:rsid w:val="00990FC8"/>
    <w:rsid w:val="009A3CA2"/>
    <w:rsid w:val="009B0C29"/>
    <w:rsid w:val="009C0064"/>
    <w:rsid w:val="009F70B4"/>
    <w:rsid w:val="00A01B56"/>
    <w:rsid w:val="00A06670"/>
    <w:rsid w:val="00A10D34"/>
    <w:rsid w:val="00A132E8"/>
    <w:rsid w:val="00A17A14"/>
    <w:rsid w:val="00A33049"/>
    <w:rsid w:val="00A34362"/>
    <w:rsid w:val="00A352E1"/>
    <w:rsid w:val="00A361D2"/>
    <w:rsid w:val="00A50794"/>
    <w:rsid w:val="00A53AEF"/>
    <w:rsid w:val="00A57109"/>
    <w:rsid w:val="00A75F0A"/>
    <w:rsid w:val="00A81839"/>
    <w:rsid w:val="00A82601"/>
    <w:rsid w:val="00A9398B"/>
    <w:rsid w:val="00A9455F"/>
    <w:rsid w:val="00AA1006"/>
    <w:rsid w:val="00AA3380"/>
    <w:rsid w:val="00AB5D0A"/>
    <w:rsid w:val="00AB76A5"/>
    <w:rsid w:val="00AB7818"/>
    <w:rsid w:val="00AC45AD"/>
    <w:rsid w:val="00AC7509"/>
    <w:rsid w:val="00AD6883"/>
    <w:rsid w:val="00AD6AF8"/>
    <w:rsid w:val="00AE521D"/>
    <w:rsid w:val="00AE777B"/>
    <w:rsid w:val="00AF0130"/>
    <w:rsid w:val="00AF0E74"/>
    <w:rsid w:val="00AF209F"/>
    <w:rsid w:val="00B00E43"/>
    <w:rsid w:val="00B02A66"/>
    <w:rsid w:val="00B05FE0"/>
    <w:rsid w:val="00B1200B"/>
    <w:rsid w:val="00B17548"/>
    <w:rsid w:val="00B26197"/>
    <w:rsid w:val="00B27FCC"/>
    <w:rsid w:val="00B621D9"/>
    <w:rsid w:val="00B646E4"/>
    <w:rsid w:val="00B748E3"/>
    <w:rsid w:val="00B76634"/>
    <w:rsid w:val="00B80B1E"/>
    <w:rsid w:val="00BA1516"/>
    <w:rsid w:val="00BA200E"/>
    <w:rsid w:val="00BB01FB"/>
    <w:rsid w:val="00BB0CD7"/>
    <w:rsid w:val="00BB52E1"/>
    <w:rsid w:val="00BD0F93"/>
    <w:rsid w:val="00BE6647"/>
    <w:rsid w:val="00BF068E"/>
    <w:rsid w:val="00BF1BD4"/>
    <w:rsid w:val="00C008DE"/>
    <w:rsid w:val="00C02143"/>
    <w:rsid w:val="00C04D79"/>
    <w:rsid w:val="00C07ED8"/>
    <w:rsid w:val="00C20943"/>
    <w:rsid w:val="00C33975"/>
    <w:rsid w:val="00C347CF"/>
    <w:rsid w:val="00C361B7"/>
    <w:rsid w:val="00C362B4"/>
    <w:rsid w:val="00C427BA"/>
    <w:rsid w:val="00C42C67"/>
    <w:rsid w:val="00C42D12"/>
    <w:rsid w:val="00C51188"/>
    <w:rsid w:val="00C51505"/>
    <w:rsid w:val="00C52C33"/>
    <w:rsid w:val="00C624A3"/>
    <w:rsid w:val="00C667B7"/>
    <w:rsid w:val="00C6702C"/>
    <w:rsid w:val="00C7276E"/>
    <w:rsid w:val="00C73958"/>
    <w:rsid w:val="00C77CC9"/>
    <w:rsid w:val="00C853BD"/>
    <w:rsid w:val="00C9144A"/>
    <w:rsid w:val="00CA6FDD"/>
    <w:rsid w:val="00CC55DD"/>
    <w:rsid w:val="00CC662E"/>
    <w:rsid w:val="00CD342F"/>
    <w:rsid w:val="00CE0EA7"/>
    <w:rsid w:val="00D00DD2"/>
    <w:rsid w:val="00D10553"/>
    <w:rsid w:val="00D14EA5"/>
    <w:rsid w:val="00D2570D"/>
    <w:rsid w:val="00D27456"/>
    <w:rsid w:val="00D33EF8"/>
    <w:rsid w:val="00D41DF9"/>
    <w:rsid w:val="00D451DD"/>
    <w:rsid w:val="00D72D24"/>
    <w:rsid w:val="00D74DFE"/>
    <w:rsid w:val="00D77225"/>
    <w:rsid w:val="00D82418"/>
    <w:rsid w:val="00D832B6"/>
    <w:rsid w:val="00D865C5"/>
    <w:rsid w:val="00D97F98"/>
    <w:rsid w:val="00DA0C16"/>
    <w:rsid w:val="00DA49B9"/>
    <w:rsid w:val="00DA4F2F"/>
    <w:rsid w:val="00DB0C15"/>
    <w:rsid w:val="00DC121D"/>
    <w:rsid w:val="00DC284E"/>
    <w:rsid w:val="00DD074D"/>
    <w:rsid w:val="00DD4406"/>
    <w:rsid w:val="00DD5361"/>
    <w:rsid w:val="00DD79CE"/>
    <w:rsid w:val="00DE1070"/>
    <w:rsid w:val="00DE3C62"/>
    <w:rsid w:val="00DF6044"/>
    <w:rsid w:val="00E01A20"/>
    <w:rsid w:val="00E03449"/>
    <w:rsid w:val="00E14703"/>
    <w:rsid w:val="00E2016E"/>
    <w:rsid w:val="00E21327"/>
    <w:rsid w:val="00E25D43"/>
    <w:rsid w:val="00E35EC0"/>
    <w:rsid w:val="00E406BC"/>
    <w:rsid w:val="00E468EB"/>
    <w:rsid w:val="00E47856"/>
    <w:rsid w:val="00E565DC"/>
    <w:rsid w:val="00E65B79"/>
    <w:rsid w:val="00E729D9"/>
    <w:rsid w:val="00E81504"/>
    <w:rsid w:val="00E92A9E"/>
    <w:rsid w:val="00EB2792"/>
    <w:rsid w:val="00EB5C25"/>
    <w:rsid w:val="00EC13A3"/>
    <w:rsid w:val="00EC196A"/>
    <w:rsid w:val="00EC5C0F"/>
    <w:rsid w:val="00ED0C12"/>
    <w:rsid w:val="00ED2234"/>
    <w:rsid w:val="00ED403D"/>
    <w:rsid w:val="00EE5BEC"/>
    <w:rsid w:val="00EF4B18"/>
    <w:rsid w:val="00EF4DB5"/>
    <w:rsid w:val="00EF5AA9"/>
    <w:rsid w:val="00F01F75"/>
    <w:rsid w:val="00F10502"/>
    <w:rsid w:val="00F13E7D"/>
    <w:rsid w:val="00F16C40"/>
    <w:rsid w:val="00F23806"/>
    <w:rsid w:val="00F261B1"/>
    <w:rsid w:val="00F279CC"/>
    <w:rsid w:val="00F312C8"/>
    <w:rsid w:val="00F41B03"/>
    <w:rsid w:val="00F43816"/>
    <w:rsid w:val="00F521CC"/>
    <w:rsid w:val="00F529DA"/>
    <w:rsid w:val="00F543AD"/>
    <w:rsid w:val="00F558E4"/>
    <w:rsid w:val="00F55EA9"/>
    <w:rsid w:val="00F56874"/>
    <w:rsid w:val="00F62CE5"/>
    <w:rsid w:val="00F634D6"/>
    <w:rsid w:val="00F74EA8"/>
    <w:rsid w:val="00F838AF"/>
    <w:rsid w:val="00F84B62"/>
    <w:rsid w:val="00F90743"/>
    <w:rsid w:val="00F92D9B"/>
    <w:rsid w:val="00FA0A29"/>
    <w:rsid w:val="00FA0D4E"/>
    <w:rsid w:val="00FA24C8"/>
    <w:rsid w:val="00FA4DF0"/>
    <w:rsid w:val="00FB09C8"/>
    <w:rsid w:val="00FC0CB5"/>
    <w:rsid w:val="00FD0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7CE0C"/>
  <w15:docId w15:val="{CDA417F6-7A3A-4D9C-A5B9-E3B3B23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55EA9"/>
    <w:pPr>
      <w:keepNext/>
      <w:keepLines/>
      <w:spacing w:before="340" w:after="330" w:line="578" w:lineRule="auto"/>
      <w:outlineLvl w:val="0"/>
    </w:pPr>
    <w:rPr>
      <w:b/>
      <w:bCs/>
      <w:kern w:val="44"/>
      <w:sz w:val="44"/>
      <w:szCs w:val="44"/>
    </w:rPr>
  </w:style>
  <w:style w:type="paragraph" w:styleId="2">
    <w:name w:val="heading 2"/>
    <w:basedOn w:val="a"/>
    <w:next w:val="a"/>
    <w:link w:val="20"/>
    <w:qFormat/>
    <w:rsid w:val="00307250"/>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paragraph" w:styleId="5">
    <w:name w:val="heading 5"/>
    <w:basedOn w:val="a"/>
    <w:next w:val="a"/>
    <w:link w:val="50"/>
    <w:uiPriority w:val="9"/>
    <w:semiHidden/>
    <w:unhideWhenUsed/>
    <w:qFormat/>
    <w:rsid w:val="00A352E1"/>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A352E1"/>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2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7250"/>
    <w:rPr>
      <w:sz w:val="18"/>
      <w:szCs w:val="18"/>
    </w:rPr>
  </w:style>
  <w:style w:type="paragraph" w:styleId="a5">
    <w:name w:val="footer"/>
    <w:basedOn w:val="a"/>
    <w:link w:val="a6"/>
    <w:uiPriority w:val="99"/>
    <w:unhideWhenUsed/>
    <w:rsid w:val="00307250"/>
    <w:pPr>
      <w:tabs>
        <w:tab w:val="center" w:pos="4153"/>
        <w:tab w:val="right" w:pos="8306"/>
      </w:tabs>
      <w:snapToGrid w:val="0"/>
      <w:jc w:val="left"/>
    </w:pPr>
    <w:rPr>
      <w:sz w:val="18"/>
      <w:szCs w:val="18"/>
    </w:rPr>
  </w:style>
  <w:style w:type="character" w:customStyle="1" w:styleId="a6">
    <w:name w:val="页脚 字符"/>
    <w:basedOn w:val="a0"/>
    <w:link w:val="a5"/>
    <w:uiPriority w:val="99"/>
    <w:rsid w:val="00307250"/>
    <w:rPr>
      <w:sz w:val="18"/>
      <w:szCs w:val="18"/>
    </w:rPr>
  </w:style>
  <w:style w:type="character" w:customStyle="1" w:styleId="20">
    <w:name w:val="标题 2 字符"/>
    <w:basedOn w:val="a0"/>
    <w:link w:val="2"/>
    <w:rsid w:val="00307250"/>
    <w:rPr>
      <w:rFonts w:ascii="Arial" w:eastAsia="黑体" w:hAnsi="Arial" w:cs="Times New Roman"/>
      <w:b/>
      <w:bCs/>
      <w:spacing w:val="10"/>
      <w:kern w:val="24"/>
      <w:sz w:val="32"/>
      <w:szCs w:val="32"/>
    </w:rPr>
  </w:style>
  <w:style w:type="paragraph" w:styleId="a7">
    <w:name w:val="List Paragraph"/>
    <w:basedOn w:val="a"/>
    <w:link w:val="a8"/>
    <w:uiPriority w:val="34"/>
    <w:qFormat/>
    <w:rsid w:val="00307250"/>
    <w:pPr>
      <w:ind w:firstLineChars="200" w:firstLine="420"/>
    </w:pPr>
  </w:style>
  <w:style w:type="character" w:styleId="a9">
    <w:name w:val="Intense Emphasis"/>
    <w:basedOn w:val="a0"/>
    <w:uiPriority w:val="21"/>
    <w:qFormat/>
    <w:rsid w:val="00307250"/>
    <w:rPr>
      <w:b/>
      <w:bCs/>
      <w:i/>
      <w:iCs/>
      <w:color w:val="5B9BD5" w:themeColor="accent1"/>
    </w:rPr>
  </w:style>
  <w:style w:type="paragraph" w:customStyle="1" w:styleId="aa">
    <w:name w:val="院系目录"/>
    <w:basedOn w:val="1"/>
    <w:link w:val="Char"/>
    <w:qFormat/>
    <w:rsid w:val="00F55EA9"/>
    <w:pPr>
      <w:keepLines w:val="0"/>
      <w:widowControl/>
      <w:tabs>
        <w:tab w:val="left" w:pos="1276"/>
      </w:tabs>
      <w:spacing w:beforeLines="100" w:before="240" w:afterLines="100" w:after="240" w:line="240" w:lineRule="auto"/>
      <w:jc w:val="center"/>
    </w:pPr>
    <w:rPr>
      <w:rFonts w:ascii="黑体" w:eastAsia="黑体" w:hAnsi="Times New Roman" w:cs="Times New Roman"/>
      <w:b w:val="0"/>
      <w:kern w:val="0"/>
      <w:szCs w:val="20"/>
    </w:rPr>
  </w:style>
  <w:style w:type="character" w:customStyle="1" w:styleId="Char">
    <w:name w:val="院系目录 Char"/>
    <w:basedOn w:val="10"/>
    <w:link w:val="aa"/>
    <w:rsid w:val="00F55EA9"/>
    <w:rPr>
      <w:rFonts w:ascii="黑体" w:eastAsia="黑体" w:hAnsi="Times New Roman" w:cs="Times New Roman"/>
      <w:b w:val="0"/>
      <w:bCs/>
      <w:kern w:val="0"/>
      <w:sz w:val="44"/>
      <w:szCs w:val="20"/>
    </w:rPr>
  </w:style>
  <w:style w:type="paragraph" w:styleId="ab">
    <w:name w:val="Plain Text"/>
    <w:basedOn w:val="a"/>
    <w:link w:val="ac"/>
    <w:uiPriority w:val="99"/>
    <w:unhideWhenUsed/>
    <w:qFormat/>
    <w:rsid w:val="00F55EA9"/>
    <w:pPr>
      <w:jc w:val="left"/>
    </w:pPr>
    <w:rPr>
      <w:rFonts w:ascii="Calibri" w:eastAsia="宋体" w:hAnsi="Courier New" w:cs="Courier New"/>
      <w:szCs w:val="21"/>
    </w:rPr>
  </w:style>
  <w:style w:type="character" w:customStyle="1" w:styleId="ac">
    <w:name w:val="纯文本 字符"/>
    <w:basedOn w:val="a0"/>
    <w:link w:val="ab"/>
    <w:uiPriority w:val="99"/>
    <w:rsid w:val="00F55EA9"/>
    <w:rPr>
      <w:rFonts w:ascii="Calibri" w:eastAsia="宋体" w:hAnsi="Courier New" w:cs="Courier New"/>
      <w:szCs w:val="21"/>
    </w:rPr>
  </w:style>
  <w:style w:type="character" w:customStyle="1" w:styleId="10">
    <w:name w:val="标题 1 字符"/>
    <w:basedOn w:val="a0"/>
    <w:link w:val="1"/>
    <w:uiPriority w:val="9"/>
    <w:rsid w:val="00F55EA9"/>
    <w:rPr>
      <w:b/>
      <w:bCs/>
      <w:kern w:val="44"/>
      <w:sz w:val="44"/>
      <w:szCs w:val="44"/>
    </w:rPr>
  </w:style>
  <w:style w:type="table" w:styleId="ad">
    <w:name w:val="Table Grid"/>
    <w:basedOn w:val="a1"/>
    <w:uiPriority w:val="39"/>
    <w:rsid w:val="005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a heading"/>
    <w:basedOn w:val="a"/>
    <w:next w:val="af"/>
    <w:uiPriority w:val="99"/>
    <w:rsid w:val="00F43816"/>
    <w:pPr>
      <w:keepNext/>
      <w:widowControl/>
      <w:adjustRightInd w:val="0"/>
      <w:spacing w:beforeLines="100" w:afterLines="100" w:line="480" w:lineRule="atLeast"/>
      <w:jc w:val="left"/>
      <w:textAlignment w:val="baseline"/>
    </w:pPr>
    <w:rPr>
      <w:rFonts w:ascii="Arial Black" w:eastAsia="宋体" w:hAnsi="Arial Black" w:cs="Times New Roman"/>
      <w:b/>
      <w:spacing w:val="-10"/>
      <w:kern w:val="28"/>
      <w:sz w:val="24"/>
      <w:szCs w:val="20"/>
    </w:rPr>
  </w:style>
  <w:style w:type="character" w:customStyle="1" w:styleId="Char1">
    <w:name w:val="纯文本 Char1"/>
    <w:basedOn w:val="a0"/>
    <w:uiPriority w:val="99"/>
    <w:locked/>
    <w:rsid w:val="00F43816"/>
    <w:rPr>
      <w:rFonts w:ascii="宋体" w:eastAsia="宋体" w:hAnsi="Courier New" w:cs="Times New Roman"/>
      <w:sz w:val="16"/>
      <w:szCs w:val="20"/>
    </w:rPr>
  </w:style>
  <w:style w:type="paragraph" w:styleId="af">
    <w:name w:val="table of authorities"/>
    <w:basedOn w:val="a"/>
    <w:next w:val="a"/>
    <w:uiPriority w:val="99"/>
    <w:semiHidden/>
    <w:unhideWhenUsed/>
    <w:rsid w:val="00F43816"/>
    <w:pPr>
      <w:ind w:leftChars="200" w:left="420"/>
    </w:pPr>
  </w:style>
  <w:style w:type="character" w:styleId="af0">
    <w:name w:val="Strong"/>
    <w:basedOn w:val="a0"/>
    <w:uiPriority w:val="22"/>
    <w:qFormat/>
    <w:rsid w:val="00F43816"/>
    <w:rPr>
      <w:b/>
      <w:bCs/>
    </w:rPr>
  </w:style>
  <w:style w:type="paragraph" w:styleId="af1">
    <w:name w:val="Normal (Web)"/>
    <w:basedOn w:val="a"/>
    <w:uiPriority w:val="99"/>
    <w:semiHidden/>
    <w:unhideWhenUsed/>
    <w:rsid w:val="00F43816"/>
    <w:pPr>
      <w:widowControl/>
      <w:spacing w:before="100" w:beforeAutospacing="1" w:after="100" w:afterAutospacing="1"/>
      <w:jc w:val="left"/>
    </w:pPr>
    <w:rPr>
      <w:rFonts w:ascii="宋体" w:eastAsia="宋体" w:hAnsi="宋体" w:cs="宋体"/>
      <w:kern w:val="0"/>
      <w:sz w:val="24"/>
      <w:szCs w:val="24"/>
    </w:rPr>
  </w:style>
  <w:style w:type="paragraph" w:styleId="af2">
    <w:name w:val="Balloon Text"/>
    <w:basedOn w:val="a"/>
    <w:link w:val="af3"/>
    <w:uiPriority w:val="99"/>
    <w:semiHidden/>
    <w:unhideWhenUsed/>
    <w:rsid w:val="00293B39"/>
    <w:rPr>
      <w:sz w:val="18"/>
      <w:szCs w:val="18"/>
    </w:rPr>
  </w:style>
  <w:style w:type="character" w:customStyle="1" w:styleId="af3">
    <w:name w:val="批注框文本 字符"/>
    <w:basedOn w:val="a0"/>
    <w:link w:val="af2"/>
    <w:uiPriority w:val="99"/>
    <w:semiHidden/>
    <w:rsid w:val="00293B39"/>
    <w:rPr>
      <w:sz w:val="18"/>
      <w:szCs w:val="18"/>
    </w:rPr>
  </w:style>
  <w:style w:type="character" w:customStyle="1" w:styleId="50">
    <w:name w:val="标题 5 字符"/>
    <w:basedOn w:val="a0"/>
    <w:link w:val="5"/>
    <w:uiPriority w:val="9"/>
    <w:semiHidden/>
    <w:rsid w:val="00A352E1"/>
    <w:rPr>
      <w:b/>
      <w:bCs/>
      <w:sz w:val="28"/>
      <w:szCs w:val="28"/>
    </w:rPr>
  </w:style>
  <w:style w:type="character" w:customStyle="1" w:styleId="60">
    <w:name w:val="标题 6 字符"/>
    <w:basedOn w:val="a0"/>
    <w:link w:val="6"/>
    <w:uiPriority w:val="9"/>
    <w:semiHidden/>
    <w:rsid w:val="00A352E1"/>
    <w:rPr>
      <w:rFonts w:asciiTheme="majorHAnsi" w:eastAsiaTheme="majorEastAsia" w:hAnsiTheme="majorHAnsi" w:cstheme="majorBidi"/>
      <w:b/>
      <w:bCs/>
      <w:sz w:val="24"/>
      <w:szCs w:val="24"/>
    </w:rPr>
  </w:style>
  <w:style w:type="character" w:styleId="af4">
    <w:name w:val="Hyperlink"/>
    <w:basedOn w:val="a0"/>
    <w:uiPriority w:val="99"/>
    <w:rsid w:val="00A352E1"/>
    <w:rPr>
      <w:caps w:val="0"/>
      <w:strike w:val="0"/>
      <w:dstrike w:val="0"/>
      <w:color w:val="6F4593"/>
      <w:u w:val="none"/>
      <w:effect w:val="none"/>
    </w:rPr>
  </w:style>
  <w:style w:type="paragraph" w:styleId="af5">
    <w:name w:val="Revision"/>
    <w:hidden/>
    <w:uiPriority w:val="99"/>
    <w:semiHidden/>
    <w:rsid w:val="00317CBA"/>
  </w:style>
  <w:style w:type="paragraph" w:styleId="af6">
    <w:name w:val="Title"/>
    <w:basedOn w:val="a"/>
    <w:next w:val="a"/>
    <w:link w:val="af7"/>
    <w:uiPriority w:val="10"/>
    <w:qFormat/>
    <w:rsid w:val="00A57109"/>
    <w:pPr>
      <w:spacing w:before="240" w:after="60"/>
      <w:jc w:val="center"/>
      <w:outlineLvl w:val="0"/>
    </w:pPr>
    <w:rPr>
      <w:rFonts w:asciiTheme="majorHAnsi" w:eastAsia="宋体" w:hAnsiTheme="majorHAnsi" w:cstheme="majorBidi"/>
      <w:b/>
      <w:bCs/>
      <w:sz w:val="32"/>
      <w:szCs w:val="32"/>
    </w:rPr>
  </w:style>
  <w:style w:type="character" w:customStyle="1" w:styleId="af7">
    <w:name w:val="标题 字符"/>
    <w:basedOn w:val="a0"/>
    <w:link w:val="af6"/>
    <w:uiPriority w:val="10"/>
    <w:rsid w:val="00A57109"/>
    <w:rPr>
      <w:rFonts w:asciiTheme="majorHAnsi" w:eastAsia="宋体" w:hAnsiTheme="majorHAnsi" w:cstheme="majorBidi"/>
      <w:b/>
      <w:bCs/>
      <w:sz w:val="32"/>
      <w:szCs w:val="32"/>
    </w:rPr>
  </w:style>
  <w:style w:type="character" w:customStyle="1" w:styleId="a8">
    <w:name w:val="列出段落 字符"/>
    <w:basedOn w:val="a0"/>
    <w:link w:val="a7"/>
    <w:uiPriority w:val="34"/>
    <w:rsid w:val="00F16C40"/>
  </w:style>
  <w:style w:type="character" w:styleId="af8">
    <w:name w:val="FollowedHyperlink"/>
    <w:basedOn w:val="a0"/>
    <w:uiPriority w:val="99"/>
    <w:semiHidden/>
    <w:unhideWhenUsed/>
    <w:rsid w:val="002A3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8573">
      <w:bodyDiv w:val="1"/>
      <w:marLeft w:val="0"/>
      <w:marRight w:val="0"/>
      <w:marTop w:val="0"/>
      <w:marBottom w:val="0"/>
      <w:divBdr>
        <w:top w:val="none" w:sz="0" w:space="0" w:color="auto"/>
        <w:left w:val="none" w:sz="0" w:space="0" w:color="auto"/>
        <w:bottom w:val="none" w:sz="0" w:space="0" w:color="auto"/>
        <w:right w:val="none" w:sz="0" w:space="0" w:color="auto"/>
      </w:divBdr>
    </w:div>
    <w:div w:id="111218500">
      <w:bodyDiv w:val="1"/>
      <w:marLeft w:val="0"/>
      <w:marRight w:val="0"/>
      <w:marTop w:val="0"/>
      <w:marBottom w:val="0"/>
      <w:divBdr>
        <w:top w:val="none" w:sz="0" w:space="0" w:color="auto"/>
        <w:left w:val="none" w:sz="0" w:space="0" w:color="auto"/>
        <w:bottom w:val="none" w:sz="0" w:space="0" w:color="auto"/>
        <w:right w:val="none" w:sz="0" w:space="0" w:color="auto"/>
      </w:divBdr>
    </w:div>
    <w:div w:id="148719152">
      <w:bodyDiv w:val="1"/>
      <w:marLeft w:val="0"/>
      <w:marRight w:val="0"/>
      <w:marTop w:val="0"/>
      <w:marBottom w:val="0"/>
      <w:divBdr>
        <w:top w:val="none" w:sz="0" w:space="0" w:color="auto"/>
        <w:left w:val="none" w:sz="0" w:space="0" w:color="auto"/>
        <w:bottom w:val="none" w:sz="0" w:space="0" w:color="auto"/>
        <w:right w:val="none" w:sz="0" w:space="0" w:color="auto"/>
      </w:divBdr>
    </w:div>
    <w:div w:id="239798412">
      <w:bodyDiv w:val="1"/>
      <w:marLeft w:val="0"/>
      <w:marRight w:val="0"/>
      <w:marTop w:val="0"/>
      <w:marBottom w:val="0"/>
      <w:divBdr>
        <w:top w:val="none" w:sz="0" w:space="0" w:color="auto"/>
        <w:left w:val="none" w:sz="0" w:space="0" w:color="auto"/>
        <w:bottom w:val="none" w:sz="0" w:space="0" w:color="auto"/>
        <w:right w:val="none" w:sz="0" w:space="0" w:color="auto"/>
      </w:divBdr>
    </w:div>
    <w:div w:id="243493471">
      <w:bodyDiv w:val="1"/>
      <w:marLeft w:val="0"/>
      <w:marRight w:val="0"/>
      <w:marTop w:val="0"/>
      <w:marBottom w:val="0"/>
      <w:divBdr>
        <w:top w:val="none" w:sz="0" w:space="0" w:color="auto"/>
        <w:left w:val="none" w:sz="0" w:space="0" w:color="auto"/>
        <w:bottom w:val="none" w:sz="0" w:space="0" w:color="auto"/>
        <w:right w:val="none" w:sz="0" w:space="0" w:color="auto"/>
      </w:divBdr>
    </w:div>
    <w:div w:id="255287538">
      <w:bodyDiv w:val="1"/>
      <w:marLeft w:val="0"/>
      <w:marRight w:val="0"/>
      <w:marTop w:val="0"/>
      <w:marBottom w:val="0"/>
      <w:divBdr>
        <w:top w:val="none" w:sz="0" w:space="0" w:color="auto"/>
        <w:left w:val="none" w:sz="0" w:space="0" w:color="auto"/>
        <w:bottom w:val="none" w:sz="0" w:space="0" w:color="auto"/>
        <w:right w:val="none" w:sz="0" w:space="0" w:color="auto"/>
      </w:divBdr>
    </w:div>
    <w:div w:id="292028795">
      <w:bodyDiv w:val="1"/>
      <w:marLeft w:val="0"/>
      <w:marRight w:val="0"/>
      <w:marTop w:val="0"/>
      <w:marBottom w:val="0"/>
      <w:divBdr>
        <w:top w:val="none" w:sz="0" w:space="0" w:color="auto"/>
        <w:left w:val="none" w:sz="0" w:space="0" w:color="auto"/>
        <w:bottom w:val="none" w:sz="0" w:space="0" w:color="auto"/>
        <w:right w:val="none" w:sz="0" w:space="0" w:color="auto"/>
      </w:divBdr>
    </w:div>
    <w:div w:id="309556165">
      <w:bodyDiv w:val="1"/>
      <w:marLeft w:val="0"/>
      <w:marRight w:val="0"/>
      <w:marTop w:val="0"/>
      <w:marBottom w:val="0"/>
      <w:divBdr>
        <w:top w:val="none" w:sz="0" w:space="0" w:color="auto"/>
        <w:left w:val="none" w:sz="0" w:space="0" w:color="auto"/>
        <w:bottom w:val="none" w:sz="0" w:space="0" w:color="auto"/>
        <w:right w:val="none" w:sz="0" w:space="0" w:color="auto"/>
      </w:divBdr>
    </w:div>
    <w:div w:id="417168489">
      <w:bodyDiv w:val="1"/>
      <w:marLeft w:val="0"/>
      <w:marRight w:val="0"/>
      <w:marTop w:val="0"/>
      <w:marBottom w:val="0"/>
      <w:divBdr>
        <w:top w:val="none" w:sz="0" w:space="0" w:color="auto"/>
        <w:left w:val="none" w:sz="0" w:space="0" w:color="auto"/>
        <w:bottom w:val="none" w:sz="0" w:space="0" w:color="auto"/>
        <w:right w:val="none" w:sz="0" w:space="0" w:color="auto"/>
      </w:divBdr>
    </w:div>
    <w:div w:id="460727366">
      <w:bodyDiv w:val="1"/>
      <w:marLeft w:val="0"/>
      <w:marRight w:val="0"/>
      <w:marTop w:val="0"/>
      <w:marBottom w:val="0"/>
      <w:divBdr>
        <w:top w:val="none" w:sz="0" w:space="0" w:color="auto"/>
        <w:left w:val="none" w:sz="0" w:space="0" w:color="auto"/>
        <w:bottom w:val="none" w:sz="0" w:space="0" w:color="auto"/>
        <w:right w:val="none" w:sz="0" w:space="0" w:color="auto"/>
      </w:divBdr>
    </w:div>
    <w:div w:id="498886368">
      <w:bodyDiv w:val="1"/>
      <w:marLeft w:val="0"/>
      <w:marRight w:val="0"/>
      <w:marTop w:val="0"/>
      <w:marBottom w:val="0"/>
      <w:divBdr>
        <w:top w:val="none" w:sz="0" w:space="0" w:color="auto"/>
        <w:left w:val="none" w:sz="0" w:space="0" w:color="auto"/>
        <w:bottom w:val="none" w:sz="0" w:space="0" w:color="auto"/>
        <w:right w:val="none" w:sz="0" w:space="0" w:color="auto"/>
      </w:divBdr>
    </w:div>
    <w:div w:id="563835840">
      <w:bodyDiv w:val="1"/>
      <w:marLeft w:val="0"/>
      <w:marRight w:val="0"/>
      <w:marTop w:val="0"/>
      <w:marBottom w:val="0"/>
      <w:divBdr>
        <w:top w:val="none" w:sz="0" w:space="0" w:color="auto"/>
        <w:left w:val="none" w:sz="0" w:space="0" w:color="auto"/>
        <w:bottom w:val="none" w:sz="0" w:space="0" w:color="auto"/>
        <w:right w:val="none" w:sz="0" w:space="0" w:color="auto"/>
      </w:divBdr>
    </w:div>
    <w:div w:id="595210011">
      <w:bodyDiv w:val="1"/>
      <w:marLeft w:val="0"/>
      <w:marRight w:val="0"/>
      <w:marTop w:val="0"/>
      <w:marBottom w:val="0"/>
      <w:divBdr>
        <w:top w:val="none" w:sz="0" w:space="0" w:color="auto"/>
        <w:left w:val="none" w:sz="0" w:space="0" w:color="auto"/>
        <w:bottom w:val="none" w:sz="0" w:space="0" w:color="auto"/>
        <w:right w:val="none" w:sz="0" w:space="0" w:color="auto"/>
      </w:divBdr>
    </w:div>
    <w:div w:id="595212049">
      <w:bodyDiv w:val="1"/>
      <w:marLeft w:val="0"/>
      <w:marRight w:val="0"/>
      <w:marTop w:val="0"/>
      <w:marBottom w:val="0"/>
      <w:divBdr>
        <w:top w:val="none" w:sz="0" w:space="0" w:color="auto"/>
        <w:left w:val="none" w:sz="0" w:space="0" w:color="auto"/>
        <w:bottom w:val="none" w:sz="0" w:space="0" w:color="auto"/>
        <w:right w:val="none" w:sz="0" w:space="0" w:color="auto"/>
      </w:divBdr>
    </w:div>
    <w:div w:id="610206387">
      <w:bodyDiv w:val="1"/>
      <w:marLeft w:val="0"/>
      <w:marRight w:val="0"/>
      <w:marTop w:val="0"/>
      <w:marBottom w:val="0"/>
      <w:divBdr>
        <w:top w:val="none" w:sz="0" w:space="0" w:color="auto"/>
        <w:left w:val="none" w:sz="0" w:space="0" w:color="auto"/>
        <w:bottom w:val="none" w:sz="0" w:space="0" w:color="auto"/>
        <w:right w:val="none" w:sz="0" w:space="0" w:color="auto"/>
      </w:divBdr>
      <w:divsChild>
        <w:div w:id="940450471">
          <w:marLeft w:val="0"/>
          <w:marRight w:val="0"/>
          <w:marTop w:val="0"/>
          <w:marBottom w:val="0"/>
          <w:divBdr>
            <w:top w:val="none" w:sz="0" w:space="0" w:color="auto"/>
            <w:left w:val="none" w:sz="0" w:space="0" w:color="auto"/>
            <w:bottom w:val="none" w:sz="0" w:space="0" w:color="auto"/>
            <w:right w:val="none" w:sz="0" w:space="0" w:color="auto"/>
          </w:divBdr>
        </w:div>
        <w:div w:id="1633515823">
          <w:marLeft w:val="0"/>
          <w:marRight w:val="0"/>
          <w:marTop w:val="0"/>
          <w:marBottom w:val="0"/>
          <w:divBdr>
            <w:top w:val="none" w:sz="0" w:space="0" w:color="auto"/>
            <w:left w:val="none" w:sz="0" w:space="0" w:color="auto"/>
            <w:bottom w:val="none" w:sz="0" w:space="0" w:color="auto"/>
            <w:right w:val="none" w:sz="0" w:space="0" w:color="auto"/>
          </w:divBdr>
        </w:div>
      </w:divsChild>
    </w:div>
    <w:div w:id="630939363">
      <w:bodyDiv w:val="1"/>
      <w:marLeft w:val="0"/>
      <w:marRight w:val="0"/>
      <w:marTop w:val="0"/>
      <w:marBottom w:val="0"/>
      <w:divBdr>
        <w:top w:val="none" w:sz="0" w:space="0" w:color="auto"/>
        <w:left w:val="none" w:sz="0" w:space="0" w:color="auto"/>
        <w:bottom w:val="none" w:sz="0" w:space="0" w:color="auto"/>
        <w:right w:val="none" w:sz="0" w:space="0" w:color="auto"/>
      </w:divBdr>
    </w:div>
    <w:div w:id="646057307">
      <w:bodyDiv w:val="1"/>
      <w:marLeft w:val="0"/>
      <w:marRight w:val="0"/>
      <w:marTop w:val="0"/>
      <w:marBottom w:val="0"/>
      <w:divBdr>
        <w:top w:val="none" w:sz="0" w:space="0" w:color="auto"/>
        <w:left w:val="none" w:sz="0" w:space="0" w:color="auto"/>
        <w:bottom w:val="none" w:sz="0" w:space="0" w:color="auto"/>
        <w:right w:val="none" w:sz="0" w:space="0" w:color="auto"/>
      </w:divBdr>
    </w:div>
    <w:div w:id="655887089">
      <w:bodyDiv w:val="1"/>
      <w:marLeft w:val="0"/>
      <w:marRight w:val="0"/>
      <w:marTop w:val="0"/>
      <w:marBottom w:val="0"/>
      <w:divBdr>
        <w:top w:val="none" w:sz="0" w:space="0" w:color="auto"/>
        <w:left w:val="none" w:sz="0" w:space="0" w:color="auto"/>
        <w:bottom w:val="none" w:sz="0" w:space="0" w:color="auto"/>
        <w:right w:val="none" w:sz="0" w:space="0" w:color="auto"/>
      </w:divBdr>
    </w:div>
    <w:div w:id="683021888">
      <w:bodyDiv w:val="1"/>
      <w:marLeft w:val="0"/>
      <w:marRight w:val="0"/>
      <w:marTop w:val="0"/>
      <w:marBottom w:val="0"/>
      <w:divBdr>
        <w:top w:val="none" w:sz="0" w:space="0" w:color="auto"/>
        <w:left w:val="none" w:sz="0" w:space="0" w:color="auto"/>
        <w:bottom w:val="none" w:sz="0" w:space="0" w:color="auto"/>
        <w:right w:val="none" w:sz="0" w:space="0" w:color="auto"/>
      </w:divBdr>
    </w:div>
    <w:div w:id="692078862">
      <w:bodyDiv w:val="1"/>
      <w:marLeft w:val="0"/>
      <w:marRight w:val="0"/>
      <w:marTop w:val="0"/>
      <w:marBottom w:val="0"/>
      <w:divBdr>
        <w:top w:val="none" w:sz="0" w:space="0" w:color="auto"/>
        <w:left w:val="none" w:sz="0" w:space="0" w:color="auto"/>
        <w:bottom w:val="none" w:sz="0" w:space="0" w:color="auto"/>
        <w:right w:val="none" w:sz="0" w:space="0" w:color="auto"/>
      </w:divBdr>
    </w:div>
    <w:div w:id="772748221">
      <w:bodyDiv w:val="1"/>
      <w:marLeft w:val="0"/>
      <w:marRight w:val="0"/>
      <w:marTop w:val="0"/>
      <w:marBottom w:val="0"/>
      <w:divBdr>
        <w:top w:val="none" w:sz="0" w:space="0" w:color="auto"/>
        <w:left w:val="none" w:sz="0" w:space="0" w:color="auto"/>
        <w:bottom w:val="none" w:sz="0" w:space="0" w:color="auto"/>
        <w:right w:val="none" w:sz="0" w:space="0" w:color="auto"/>
      </w:divBdr>
    </w:div>
    <w:div w:id="800149451">
      <w:bodyDiv w:val="1"/>
      <w:marLeft w:val="0"/>
      <w:marRight w:val="0"/>
      <w:marTop w:val="0"/>
      <w:marBottom w:val="0"/>
      <w:divBdr>
        <w:top w:val="none" w:sz="0" w:space="0" w:color="auto"/>
        <w:left w:val="none" w:sz="0" w:space="0" w:color="auto"/>
        <w:bottom w:val="none" w:sz="0" w:space="0" w:color="auto"/>
        <w:right w:val="none" w:sz="0" w:space="0" w:color="auto"/>
      </w:divBdr>
    </w:div>
    <w:div w:id="821234529">
      <w:bodyDiv w:val="1"/>
      <w:marLeft w:val="0"/>
      <w:marRight w:val="0"/>
      <w:marTop w:val="0"/>
      <w:marBottom w:val="0"/>
      <w:divBdr>
        <w:top w:val="none" w:sz="0" w:space="0" w:color="auto"/>
        <w:left w:val="none" w:sz="0" w:space="0" w:color="auto"/>
        <w:bottom w:val="none" w:sz="0" w:space="0" w:color="auto"/>
        <w:right w:val="none" w:sz="0" w:space="0" w:color="auto"/>
      </w:divBdr>
    </w:div>
    <w:div w:id="868643361">
      <w:bodyDiv w:val="1"/>
      <w:marLeft w:val="0"/>
      <w:marRight w:val="0"/>
      <w:marTop w:val="0"/>
      <w:marBottom w:val="0"/>
      <w:divBdr>
        <w:top w:val="none" w:sz="0" w:space="0" w:color="auto"/>
        <w:left w:val="none" w:sz="0" w:space="0" w:color="auto"/>
        <w:bottom w:val="none" w:sz="0" w:space="0" w:color="auto"/>
        <w:right w:val="none" w:sz="0" w:space="0" w:color="auto"/>
      </w:divBdr>
    </w:div>
    <w:div w:id="924463076">
      <w:bodyDiv w:val="1"/>
      <w:marLeft w:val="0"/>
      <w:marRight w:val="0"/>
      <w:marTop w:val="0"/>
      <w:marBottom w:val="0"/>
      <w:divBdr>
        <w:top w:val="none" w:sz="0" w:space="0" w:color="auto"/>
        <w:left w:val="none" w:sz="0" w:space="0" w:color="auto"/>
        <w:bottom w:val="none" w:sz="0" w:space="0" w:color="auto"/>
        <w:right w:val="none" w:sz="0" w:space="0" w:color="auto"/>
      </w:divBdr>
    </w:div>
    <w:div w:id="927890413">
      <w:bodyDiv w:val="1"/>
      <w:marLeft w:val="0"/>
      <w:marRight w:val="0"/>
      <w:marTop w:val="0"/>
      <w:marBottom w:val="0"/>
      <w:divBdr>
        <w:top w:val="none" w:sz="0" w:space="0" w:color="auto"/>
        <w:left w:val="none" w:sz="0" w:space="0" w:color="auto"/>
        <w:bottom w:val="none" w:sz="0" w:space="0" w:color="auto"/>
        <w:right w:val="none" w:sz="0" w:space="0" w:color="auto"/>
      </w:divBdr>
    </w:div>
    <w:div w:id="950282821">
      <w:bodyDiv w:val="1"/>
      <w:marLeft w:val="0"/>
      <w:marRight w:val="0"/>
      <w:marTop w:val="0"/>
      <w:marBottom w:val="0"/>
      <w:divBdr>
        <w:top w:val="none" w:sz="0" w:space="0" w:color="auto"/>
        <w:left w:val="none" w:sz="0" w:space="0" w:color="auto"/>
        <w:bottom w:val="none" w:sz="0" w:space="0" w:color="auto"/>
        <w:right w:val="none" w:sz="0" w:space="0" w:color="auto"/>
      </w:divBdr>
    </w:div>
    <w:div w:id="1026323212">
      <w:bodyDiv w:val="1"/>
      <w:marLeft w:val="0"/>
      <w:marRight w:val="0"/>
      <w:marTop w:val="0"/>
      <w:marBottom w:val="0"/>
      <w:divBdr>
        <w:top w:val="none" w:sz="0" w:space="0" w:color="auto"/>
        <w:left w:val="none" w:sz="0" w:space="0" w:color="auto"/>
        <w:bottom w:val="none" w:sz="0" w:space="0" w:color="auto"/>
        <w:right w:val="none" w:sz="0" w:space="0" w:color="auto"/>
      </w:divBdr>
    </w:div>
    <w:div w:id="1030644043">
      <w:bodyDiv w:val="1"/>
      <w:marLeft w:val="0"/>
      <w:marRight w:val="0"/>
      <w:marTop w:val="0"/>
      <w:marBottom w:val="0"/>
      <w:divBdr>
        <w:top w:val="none" w:sz="0" w:space="0" w:color="auto"/>
        <w:left w:val="none" w:sz="0" w:space="0" w:color="auto"/>
        <w:bottom w:val="none" w:sz="0" w:space="0" w:color="auto"/>
        <w:right w:val="none" w:sz="0" w:space="0" w:color="auto"/>
      </w:divBdr>
      <w:divsChild>
        <w:div w:id="197279163">
          <w:marLeft w:val="0"/>
          <w:marRight w:val="0"/>
          <w:marTop w:val="0"/>
          <w:marBottom w:val="0"/>
          <w:divBdr>
            <w:top w:val="dotted" w:sz="6" w:space="0" w:color="A3BAE9"/>
            <w:left w:val="dotted" w:sz="6" w:space="0" w:color="A3BAE9"/>
            <w:bottom w:val="dotted" w:sz="6" w:space="0" w:color="A3BAE9"/>
            <w:right w:val="dotted" w:sz="6" w:space="0" w:color="A3BAE9"/>
          </w:divBdr>
          <w:divsChild>
            <w:div w:id="933321957">
              <w:marLeft w:val="0"/>
              <w:marRight w:val="0"/>
              <w:marTop w:val="0"/>
              <w:marBottom w:val="0"/>
              <w:divBdr>
                <w:top w:val="none" w:sz="0" w:space="0" w:color="auto"/>
                <w:left w:val="none" w:sz="0" w:space="0" w:color="auto"/>
                <w:bottom w:val="none" w:sz="0" w:space="0" w:color="auto"/>
                <w:right w:val="none" w:sz="0" w:space="0" w:color="auto"/>
              </w:divBdr>
            </w:div>
            <w:div w:id="1428191921">
              <w:marLeft w:val="0"/>
              <w:marRight w:val="0"/>
              <w:marTop w:val="0"/>
              <w:marBottom w:val="0"/>
              <w:divBdr>
                <w:top w:val="none" w:sz="0" w:space="0" w:color="auto"/>
                <w:left w:val="none" w:sz="0" w:space="0" w:color="auto"/>
                <w:bottom w:val="none" w:sz="0" w:space="0" w:color="auto"/>
                <w:right w:val="none" w:sz="0" w:space="0" w:color="auto"/>
              </w:divBdr>
            </w:div>
            <w:div w:id="374620032">
              <w:marLeft w:val="0"/>
              <w:marRight w:val="0"/>
              <w:marTop w:val="0"/>
              <w:marBottom w:val="0"/>
              <w:divBdr>
                <w:top w:val="none" w:sz="0" w:space="0" w:color="auto"/>
                <w:left w:val="none" w:sz="0" w:space="0" w:color="auto"/>
                <w:bottom w:val="none" w:sz="0" w:space="0" w:color="auto"/>
                <w:right w:val="none" w:sz="0" w:space="0" w:color="auto"/>
              </w:divBdr>
            </w:div>
            <w:div w:id="962466888">
              <w:marLeft w:val="0"/>
              <w:marRight w:val="0"/>
              <w:marTop w:val="0"/>
              <w:marBottom w:val="0"/>
              <w:divBdr>
                <w:top w:val="none" w:sz="0" w:space="0" w:color="auto"/>
                <w:left w:val="none" w:sz="0" w:space="0" w:color="auto"/>
                <w:bottom w:val="none" w:sz="0" w:space="0" w:color="auto"/>
                <w:right w:val="none" w:sz="0" w:space="0" w:color="auto"/>
              </w:divBdr>
            </w:div>
            <w:div w:id="481508102">
              <w:marLeft w:val="0"/>
              <w:marRight w:val="0"/>
              <w:marTop w:val="0"/>
              <w:marBottom w:val="0"/>
              <w:divBdr>
                <w:top w:val="none" w:sz="0" w:space="0" w:color="auto"/>
                <w:left w:val="none" w:sz="0" w:space="0" w:color="auto"/>
                <w:bottom w:val="none" w:sz="0" w:space="0" w:color="auto"/>
                <w:right w:val="none" w:sz="0" w:space="0" w:color="auto"/>
              </w:divBdr>
            </w:div>
            <w:div w:id="1652904148">
              <w:marLeft w:val="0"/>
              <w:marRight w:val="0"/>
              <w:marTop w:val="0"/>
              <w:marBottom w:val="0"/>
              <w:divBdr>
                <w:top w:val="none" w:sz="0" w:space="0" w:color="auto"/>
                <w:left w:val="none" w:sz="0" w:space="0" w:color="auto"/>
                <w:bottom w:val="none" w:sz="0" w:space="0" w:color="auto"/>
                <w:right w:val="none" w:sz="0" w:space="0" w:color="auto"/>
              </w:divBdr>
            </w:div>
            <w:div w:id="13310231">
              <w:marLeft w:val="0"/>
              <w:marRight w:val="0"/>
              <w:marTop w:val="0"/>
              <w:marBottom w:val="0"/>
              <w:divBdr>
                <w:top w:val="none" w:sz="0" w:space="0" w:color="auto"/>
                <w:left w:val="none" w:sz="0" w:space="0" w:color="auto"/>
                <w:bottom w:val="none" w:sz="0" w:space="0" w:color="auto"/>
                <w:right w:val="none" w:sz="0" w:space="0" w:color="auto"/>
              </w:divBdr>
            </w:div>
          </w:divsChild>
        </w:div>
        <w:div w:id="1249539697">
          <w:marLeft w:val="0"/>
          <w:marRight w:val="0"/>
          <w:marTop w:val="0"/>
          <w:marBottom w:val="0"/>
          <w:divBdr>
            <w:top w:val="none" w:sz="0" w:space="0" w:color="auto"/>
            <w:left w:val="none" w:sz="0" w:space="0" w:color="auto"/>
            <w:bottom w:val="none" w:sz="0" w:space="0" w:color="auto"/>
            <w:right w:val="none" w:sz="0" w:space="0" w:color="auto"/>
          </w:divBdr>
          <w:divsChild>
            <w:div w:id="1059474636">
              <w:marLeft w:val="0"/>
              <w:marRight w:val="0"/>
              <w:marTop w:val="0"/>
              <w:marBottom w:val="0"/>
              <w:divBdr>
                <w:top w:val="none" w:sz="0" w:space="0" w:color="auto"/>
                <w:left w:val="none" w:sz="0" w:space="0" w:color="auto"/>
                <w:bottom w:val="none" w:sz="0" w:space="0" w:color="auto"/>
                <w:right w:val="none" w:sz="0" w:space="0" w:color="auto"/>
              </w:divBdr>
            </w:div>
          </w:divsChild>
        </w:div>
        <w:div w:id="2064863298">
          <w:marLeft w:val="0"/>
          <w:marRight w:val="0"/>
          <w:marTop w:val="0"/>
          <w:marBottom w:val="0"/>
          <w:divBdr>
            <w:top w:val="none" w:sz="0" w:space="0" w:color="auto"/>
            <w:left w:val="none" w:sz="0" w:space="0" w:color="auto"/>
            <w:bottom w:val="none" w:sz="0" w:space="0" w:color="auto"/>
            <w:right w:val="none" w:sz="0" w:space="0" w:color="auto"/>
          </w:divBdr>
        </w:div>
        <w:div w:id="197818610">
          <w:marLeft w:val="0"/>
          <w:marRight w:val="0"/>
          <w:marTop w:val="0"/>
          <w:marBottom w:val="0"/>
          <w:divBdr>
            <w:top w:val="none" w:sz="0" w:space="0" w:color="auto"/>
            <w:left w:val="none" w:sz="0" w:space="0" w:color="auto"/>
            <w:bottom w:val="none" w:sz="0" w:space="0" w:color="auto"/>
            <w:right w:val="none" w:sz="0" w:space="0" w:color="auto"/>
          </w:divBdr>
        </w:div>
        <w:div w:id="372969808">
          <w:marLeft w:val="0"/>
          <w:marRight w:val="0"/>
          <w:marTop w:val="0"/>
          <w:marBottom w:val="0"/>
          <w:divBdr>
            <w:top w:val="none" w:sz="0" w:space="0" w:color="auto"/>
            <w:left w:val="none" w:sz="0" w:space="0" w:color="auto"/>
            <w:bottom w:val="none" w:sz="0" w:space="0" w:color="auto"/>
            <w:right w:val="none" w:sz="0" w:space="0" w:color="auto"/>
          </w:divBdr>
        </w:div>
        <w:div w:id="850413710">
          <w:marLeft w:val="0"/>
          <w:marRight w:val="0"/>
          <w:marTop w:val="0"/>
          <w:marBottom w:val="0"/>
          <w:divBdr>
            <w:top w:val="none" w:sz="0" w:space="0" w:color="auto"/>
            <w:left w:val="none" w:sz="0" w:space="0" w:color="auto"/>
            <w:bottom w:val="none" w:sz="0" w:space="0" w:color="auto"/>
            <w:right w:val="none" w:sz="0" w:space="0" w:color="auto"/>
          </w:divBdr>
        </w:div>
        <w:div w:id="119030279">
          <w:marLeft w:val="0"/>
          <w:marRight w:val="0"/>
          <w:marTop w:val="0"/>
          <w:marBottom w:val="0"/>
          <w:divBdr>
            <w:top w:val="none" w:sz="0" w:space="0" w:color="auto"/>
            <w:left w:val="none" w:sz="0" w:space="0" w:color="auto"/>
            <w:bottom w:val="none" w:sz="0" w:space="0" w:color="auto"/>
            <w:right w:val="none" w:sz="0" w:space="0" w:color="auto"/>
          </w:divBdr>
        </w:div>
        <w:div w:id="607978416">
          <w:marLeft w:val="0"/>
          <w:marRight w:val="0"/>
          <w:marTop w:val="0"/>
          <w:marBottom w:val="0"/>
          <w:divBdr>
            <w:top w:val="none" w:sz="0" w:space="0" w:color="auto"/>
            <w:left w:val="none" w:sz="0" w:space="0" w:color="auto"/>
            <w:bottom w:val="none" w:sz="0" w:space="0" w:color="auto"/>
            <w:right w:val="none" w:sz="0" w:space="0" w:color="auto"/>
          </w:divBdr>
        </w:div>
        <w:div w:id="178275406">
          <w:marLeft w:val="0"/>
          <w:marRight w:val="0"/>
          <w:marTop w:val="0"/>
          <w:marBottom w:val="0"/>
          <w:divBdr>
            <w:top w:val="none" w:sz="0" w:space="0" w:color="auto"/>
            <w:left w:val="none" w:sz="0" w:space="0" w:color="auto"/>
            <w:bottom w:val="none" w:sz="0" w:space="0" w:color="auto"/>
            <w:right w:val="none" w:sz="0" w:space="0" w:color="auto"/>
          </w:divBdr>
        </w:div>
      </w:divsChild>
    </w:div>
    <w:div w:id="1142232531">
      <w:bodyDiv w:val="1"/>
      <w:marLeft w:val="0"/>
      <w:marRight w:val="0"/>
      <w:marTop w:val="0"/>
      <w:marBottom w:val="0"/>
      <w:divBdr>
        <w:top w:val="none" w:sz="0" w:space="0" w:color="auto"/>
        <w:left w:val="none" w:sz="0" w:space="0" w:color="auto"/>
        <w:bottom w:val="none" w:sz="0" w:space="0" w:color="auto"/>
        <w:right w:val="none" w:sz="0" w:space="0" w:color="auto"/>
      </w:divBdr>
    </w:div>
    <w:div w:id="1190535429">
      <w:bodyDiv w:val="1"/>
      <w:marLeft w:val="0"/>
      <w:marRight w:val="0"/>
      <w:marTop w:val="0"/>
      <w:marBottom w:val="0"/>
      <w:divBdr>
        <w:top w:val="none" w:sz="0" w:space="0" w:color="auto"/>
        <w:left w:val="none" w:sz="0" w:space="0" w:color="auto"/>
        <w:bottom w:val="none" w:sz="0" w:space="0" w:color="auto"/>
        <w:right w:val="none" w:sz="0" w:space="0" w:color="auto"/>
      </w:divBdr>
    </w:div>
    <w:div w:id="1191917055">
      <w:bodyDiv w:val="1"/>
      <w:marLeft w:val="0"/>
      <w:marRight w:val="0"/>
      <w:marTop w:val="0"/>
      <w:marBottom w:val="0"/>
      <w:divBdr>
        <w:top w:val="none" w:sz="0" w:space="0" w:color="auto"/>
        <w:left w:val="none" w:sz="0" w:space="0" w:color="auto"/>
        <w:bottom w:val="none" w:sz="0" w:space="0" w:color="auto"/>
        <w:right w:val="none" w:sz="0" w:space="0" w:color="auto"/>
      </w:divBdr>
      <w:divsChild>
        <w:div w:id="1041632649">
          <w:marLeft w:val="547"/>
          <w:marRight w:val="0"/>
          <w:marTop w:val="115"/>
          <w:marBottom w:val="0"/>
          <w:divBdr>
            <w:top w:val="none" w:sz="0" w:space="0" w:color="auto"/>
            <w:left w:val="none" w:sz="0" w:space="0" w:color="auto"/>
            <w:bottom w:val="none" w:sz="0" w:space="0" w:color="auto"/>
            <w:right w:val="none" w:sz="0" w:space="0" w:color="auto"/>
          </w:divBdr>
        </w:div>
      </w:divsChild>
    </w:div>
    <w:div w:id="1201280024">
      <w:bodyDiv w:val="1"/>
      <w:marLeft w:val="0"/>
      <w:marRight w:val="0"/>
      <w:marTop w:val="0"/>
      <w:marBottom w:val="0"/>
      <w:divBdr>
        <w:top w:val="none" w:sz="0" w:space="0" w:color="auto"/>
        <w:left w:val="none" w:sz="0" w:space="0" w:color="auto"/>
        <w:bottom w:val="none" w:sz="0" w:space="0" w:color="auto"/>
        <w:right w:val="none" w:sz="0" w:space="0" w:color="auto"/>
      </w:divBdr>
    </w:div>
    <w:div w:id="1236696320">
      <w:bodyDiv w:val="1"/>
      <w:marLeft w:val="0"/>
      <w:marRight w:val="0"/>
      <w:marTop w:val="0"/>
      <w:marBottom w:val="0"/>
      <w:divBdr>
        <w:top w:val="none" w:sz="0" w:space="0" w:color="auto"/>
        <w:left w:val="none" w:sz="0" w:space="0" w:color="auto"/>
        <w:bottom w:val="none" w:sz="0" w:space="0" w:color="auto"/>
        <w:right w:val="none" w:sz="0" w:space="0" w:color="auto"/>
      </w:divBdr>
    </w:div>
    <w:div w:id="1249195608">
      <w:bodyDiv w:val="1"/>
      <w:marLeft w:val="0"/>
      <w:marRight w:val="0"/>
      <w:marTop w:val="0"/>
      <w:marBottom w:val="0"/>
      <w:divBdr>
        <w:top w:val="none" w:sz="0" w:space="0" w:color="auto"/>
        <w:left w:val="none" w:sz="0" w:space="0" w:color="auto"/>
        <w:bottom w:val="none" w:sz="0" w:space="0" w:color="auto"/>
        <w:right w:val="none" w:sz="0" w:space="0" w:color="auto"/>
      </w:divBdr>
    </w:div>
    <w:div w:id="1519849454">
      <w:bodyDiv w:val="1"/>
      <w:marLeft w:val="0"/>
      <w:marRight w:val="0"/>
      <w:marTop w:val="0"/>
      <w:marBottom w:val="0"/>
      <w:divBdr>
        <w:top w:val="none" w:sz="0" w:space="0" w:color="auto"/>
        <w:left w:val="none" w:sz="0" w:space="0" w:color="auto"/>
        <w:bottom w:val="none" w:sz="0" w:space="0" w:color="auto"/>
        <w:right w:val="none" w:sz="0" w:space="0" w:color="auto"/>
      </w:divBdr>
      <w:divsChild>
        <w:div w:id="1473019451">
          <w:marLeft w:val="0"/>
          <w:marRight w:val="0"/>
          <w:marTop w:val="0"/>
          <w:marBottom w:val="0"/>
          <w:divBdr>
            <w:top w:val="none" w:sz="0" w:space="0" w:color="auto"/>
            <w:left w:val="none" w:sz="0" w:space="0" w:color="auto"/>
            <w:bottom w:val="none" w:sz="0" w:space="0" w:color="auto"/>
            <w:right w:val="none" w:sz="0" w:space="0" w:color="auto"/>
          </w:divBdr>
        </w:div>
        <w:div w:id="1192644095">
          <w:marLeft w:val="0"/>
          <w:marRight w:val="0"/>
          <w:marTop w:val="0"/>
          <w:marBottom w:val="0"/>
          <w:divBdr>
            <w:top w:val="none" w:sz="0" w:space="0" w:color="auto"/>
            <w:left w:val="none" w:sz="0" w:space="0" w:color="auto"/>
            <w:bottom w:val="none" w:sz="0" w:space="0" w:color="auto"/>
            <w:right w:val="none" w:sz="0" w:space="0" w:color="auto"/>
          </w:divBdr>
        </w:div>
      </w:divsChild>
    </w:div>
    <w:div w:id="1524392653">
      <w:bodyDiv w:val="1"/>
      <w:marLeft w:val="0"/>
      <w:marRight w:val="0"/>
      <w:marTop w:val="0"/>
      <w:marBottom w:val="0"/>
      <w:divBdr>
        <w:top w:val="none" w:sz="0" w:space="0" w:color="auto"/>
        <w:left w:val="none" w:sz="0" w:space="0" w:color="auto"/>
        <w:bottom w:val="none" w:sz="0" w:space="0" w:color="auto"/>
        <w:right w:val="none" w:sz="0" w:space="0" w:color="auto"/>
      </w:divBdr>
    </w:div>
    <w:div w:id="1536851492">
      <w:bodyDiv w:val="1"/>
      <w:marLeft w:val="0"/>
      <w:marRight w:val="0"/>
      <w:marTop w:val="0"/>
      <w:marBottom w:val="0"/>
      <w:divBdr>
        <w:top w:val="none" w:sz="0" w:space="0" w:color="auto"/>
        <w:left w:val="none" w:sz="0" w:space="0" w:color="auto"/>
        <w:bottom w:val="none" w:sz="0" w:space="0" w:color="auto"/>
        <w:right w:val="none" w:sz="0" w:space="0" w:color="auto"/>
      </w:divBdr>
    </w:div>
    <w:div w:id="1571115207">
      <w:bodyDiv w:val="1"/>
      <w:marLeft w:val="0"/>
      <w:marRight w:val="0"/>
      <w:marTop w:val="0"/>
      <w:marBottom w:val="0"/>
      <w:divBdr>
        <w:top w:val="none" w:sz="0" w:space="0" w:color="auto"/>
        <w:left w:val="none" w:sz="0" w:space="0" w:color="auto"/>
        <w:bottom w:val="none" w:sz="0" w:space="0" w:color="auto"/>
        <w:right w:val="none" w:sz="0" w:space="0" w:color="auto"/>
      </w:divBdr>
      <w:divsChild>
        <w:div w:id="722632402">
          <w:marLeft w:val="0"/>
          <w:marRight w:val="0"/>
          <w:marTop w:val="0"/>
          <w:marBottom w:val="0"/>
          <w:divBdr>
            <w:top w:val="none" w:sz="0" w:space="0" w:color="auto"/>
            <w:left w:val="none" w:sz="0" w:space="0" w:color="auto"/>
            <w:bottom w:val="none" w:sz="0" w:space="0" w:color="auto"/>
            <w:right w:val="none" w:sz="0" w:space="0" w:color="auto"/>
          </w:divBdr>
          <w:divsChild>
            <w:div w:id="2077896658">
              <w:marLeft w:val="0"/>
              <w:marRight w:val="0"/>
              <w:marTop w:val="0"/>
              <w:marBottom w:val="0"/>
              <w:divBdr>
                <w:top w:val="none" w:sz="0" w:space="0" w:color="auto"/>
                <w:left w:val="none" w:sz="0" w:space="0" w:color="auto"/>
                <w:bottom w:val="none" w:sz="0" w:space="0" w:color="auto"/>
                <w:right w:val="none" w:sz="0" w:space="0" w:color="auto"/>
              </w:divBdr>
              <w:divsChild>
                <w:div w:id="689452766">
                  <w:marLeft w:val="0"/>
                  <w:marRight w:val="0"/>
                  <w:marTop w:val="0"/>
                  <w:marBottom w:val="0"/>
                  <w:divBdr>
                    <w:top w:val="none" w:sz="0" w:space="0" w:color="auto"/>
                    <w:left w:val="none" w:sz="0" w:space="0" w:color="auto"/>
                    <w:bottom w:val="none" w:sz="0" w:space="0" w:color="auto"/>
                    <w:right w:val="none" w:sz="0" w:space="0" w:color="auto"/>
                  </w:divBdr>
                  <w:divsChild>
                    <w:div w:id="313994731">
                      <w:marLeft w:val="0"/>
                      <w:marRight w:val="0"/>
                      <w:marTop w:val="0"/>
                      <w:marBottom w:val="300"/>
                      <w:divBdr>
                        <w:top w:val="none" w:sz="0" w:space="0" w:color="auto"/>
                        <w:left w:val="none" w:sz="0" w:space="0" w:color="auto"/>
                        <w:bottom w:val="none" w:sz="0" w:space="0" w:color="auto"/>
                        <w:right w:val="none" w:sz="0" w:space="0" w:color="auto"/>
                      </w:divBdr>
                      <w:divsChild>
                        <w:div w:id="2003191373">
                          <w:marLeft w:val="0"/>
                          <w:marRight w:val="0"/>
                          <w:marTop w:val="0"/>
                          <w:marBottom w:val="0"/>
                          <w:divBdr>
                            <w:top w:val="none" w:sz="0" w:space="0" w:color="auto"/>
                            <w:left w:val="none" w:sz="0" w:space="0" w:color="auto"/>
                            <w:bottom w:val="none" w:sz="0" w:space="0" w:color="auto"/>
                            <w:right w:val="none" w:sz="0" w:space="0" w:color="auto"/>
                          </w:divBdr>
                          <w:divsChild>
                            <w:div w:id="14984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135747">
      <w:bodyDiv w:val="1"/>
      <w:marLeft w:val="0"/>
      <w:marRight w:val="0"/>
      <w:marTop w:val="0"/>
      <w:marBottom w:val="0"/>
      <w:divBdr>
        <w:top w:val="none" w:sz="0" w:space="0" w:color="auto"/>
        <w:left w:val="none" w:sz="0" w:space="0" w:color="auto"/>
        <w:bottom w:val="none" w:sz="0" w:space="0" w:color="auto"/>
        <w:right w:val="none" w:sz="0" w:space="0" w:color="auto"/>
      </w:divBdr>
    </w:div>
    <w:div w:id="1678070865">
      <w:bodyDiv w:val="1"/>
      <w:marLeft w:val="0"/>
      <w:marRight w:val="0"/>
      <w:marTop w:val="0"/>
      <w:marBottom w:val="0"/>
      <w:divBdr>
        <w:top w:val="none" w:sz="0" w:space="0" w:color="auto"/>
        <w:left w:val="none" w:sz="0" w:space="0" w:color="auto"/>
        <w:bottom w:val="none" w:sz="0" w:space="0" w:color="auto"/>
        <w:right w:val="none" w:sz="0" w:space="0" w:color="auto"/>
      </w:divBdr>
    </w:div>
    <w:div w:id="1788811776">
      <w:bodyDiv w:val="1"/>
      <w:marLeft w:val="0"/>
      <w:marRight w:val="0"/>
      <w:marTop w:val="0"/>
      <w:marBottom w:val="0"/>
      <w:divBdr>
        <w:top w:val="none" w:sz="0" w:space="0" w:color="auto"/>
        <w:left w:val="none" w:sz="0" w:space="0" w:color="auto"/>
        <w:bottom w:val="none" w:sz="0" w:space="0" w:color="auto"/>
        <w:right w:val="none" w:sz="0" w:space="0" w:color="auto"/>
      </w:divBdr>
    </w:div>
    <w:div w:id="1871526223">
      <w:bodyDiv w:val="1"/>
      <w:marLeft w:val="0"/>
      <w:marRight w:val="0"/>
      <w:marTop w:val="0"/>
      <w:marBottom w:val="0"/>
      <w:divBdr>
        <w:top w:val="none" w:sz="0" w:space="0" w:color="auto"/>
        <w:left w:val="none" w:sz="0" w:space="0" w:color="auto"/>
        <w:bottom w:val="none" w:sz="0" w:space="0" w:color="auto"/>
        <w:right w:val="none" w:sz="0" w:space="0" w:color="auto"/>
      </w:divBdr>
    </w:div>
    <w:div w:id="1872692607">
      <w:bodyDiv w:val="1"/>
      <w:marLeft w:val="0"/>
      <w:marRight w:val="0"/>
      <w:marTop w:val="0"/>
      <w:marBottom w:val="0"/>
      <w:divBdr>
        <w:top w:val="none" w:sz="0" w:space="0" w:color="auto"/>
        <w:left w:val="none" w:sz="0" w:space="0" w:color="auto"/>
        <w:bottom w:val="none" w:sz="0" w:space="0" w:color="auto"/>
        <w:right w:val="none" w:sz="0" w:space="0" w:color="auto"/>
      </w:divBdr>
      <w:divsChild>
        <w:div w:id="1247807683">
          <w:marLeft w:val="0"/>
          <w:marRight w:val="0"/>
          <w:marTop w:val="0"/>
          <w:marBottom w:val="0"/>
          <w:divBdr>
            <w:top w:val="none" w:sz="0" w:space="0" w:color="auto"/>
            <w:left w:val="none" w:sz="0" w:space="0" w:color="auto"/>
            <w:bottom w:val="none" w:sz="0" w:space="0" w:color="auto"/>
            <w:right w:val="none" w:sz="0" w:space="0" w:color="auto"/>
          </w:divBdr>
        </w:div>
        <w:div w:id="791248463">
          <w:marLeft w:val="0"/>
          <w:marRight w:val="0"/>
          <w:marTop w:val="0"/>
          <w:marBottom w:val="0"/>
          <w:divBdr>
            <w:top w:val="none" w:sz="0" w:space="0" w:color="auto"/>
            <w:left w:val="none" w:sz="0" w:space="0" w:color="auto"/>
            <w:bottom w:val="none" w:sz="0" w:space="0" w:color="auto"/>
            <w:right w:val="none" w:sz="0" w:space="0" w:color="auto"/>
          </w:divBdr>
        </w:div>
      </w:divsChild>
    </w:div>
    <w:div w:id="1899507856">
      <w:bodyDiv w:val="1"/>
      <w:marLeft w:val="0"/>
      <w:marRight w:val="0"/>
      <w:marTop w:val="0"/>
      <w:marBottom w:val="0"/>
      <w:divBdr>
        <w:top w:val="none" w:sz="0" w:space="0" w:color="auto"/>
        <w:left w:val="none" w:sz="0" w:space="0" w:color="auto"/>
        <w:bottom w:val="none" w:sz="0" w:space="0" w:color="auto"/>
        <w:right w:val="none" w:sz="0" w:space="0" w:color="auto"/>
      </w:divBdr>
    </w:div>
    <w:div w:id="1911883922">
      <w:bodyDiv w:val="1"/>
      <w:marLeft w:val="0"/>
      <w:marRight w:val="0"/>
      <w:marTop w:val="0"/>
      <w:marBottom w:val="0"/>
      <w:divBdr>
        <w:top w:val="none" w:sz="0" w:space="0" w:color="auto"/>
        <w:left w:val="none" w:sz="0" w:space="0" w:color="auto"/>
        <w:bottom w:val="none" w:sz="0" w:space="0" w:color="auto"/>
        <w:right w:val="none" w:sz="0" w:space="0" w:color="auto"/>
      </w:divBdr>
    </w:div>
    <w:div w:id="1911960619">
      <w:bodyDiv w:val="1"/>
      <w:marLeft w:val="0"/>
      <w:marRight w:val="0"/>
      <w:marTop w:val="0"/>
      <w:marBottom w:val="0"/>
      <w:divBdr>
        <w:top w:val="none" w:sz="0" w:space="0" w:color="auto"/>
        <w:left w:val="none" w:sz="0" w:space="0" w:color="auto"/>
        <w:bottom w:val="none" w:sz="0" w:space="0" w:color="auto"/>
        <w:right w:val="none" w:sz="0" w:space="0" w:color="auto"/>
      </w:divBdr>
    </w:div>
    <w:div w:id="1994136454">
      <w:bodyDiv w:val="1"/>
      <w:marLeft w:val="0"/>
      <w:marRight w:val="0"/>
      <w:marTop w:val="0"/>
      <w:marBottom w:val="0"/>
      <w:divBdr>
        <w:top w:val="none" w:sz="0" w:space="0" w:color="auto"/>
        <w:left w:val="none" w:sz="0" w:space="0" w:color="auto"/>
        <w:bottom w:val="none" w:sz="0" w:space="0" w:color="auto"/>
        <w:right w:val="none" w:sz="0" w:space="0" w:color="auto"/>
      </w:divBdr>
    </w:div>
    <w:div w:id="2090497643">
      <w:bodyDiv w:val="1"/>
      <w:marLeft w:val="0"/>
      <w:marRight w:val="0"/>
      <w:marTop w:val="0"/>
      <w:marBottom w:val="0"/>
      <w:divBdr>
        <w:top w:val="none" w:sz="0" w:space="0" w:color="auto"/>
        <w:left w:val="none" w:sz="0" w:space="0" w:color="auto"/>
        <w:bottom w:val="none" w:sz="0" w:space="0" w:color="auto"/>
        <w:right w:val="none" w:sz="0" w:space="0" w:color="auto"/>
      </w:divBdr>
    </w:div>
    <w:div w:id="212568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ms.pku.edu.cn/sgims/index.j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nsd.pku.edu.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um.nsd.pku.edu.cn/"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5D355-3327-4B46-94CA-6404E712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llchen</dc:creator>
  <cp:lastModifiedBy>admin</cp:lastModifiedBy>
  <cp:revision>2</cp:revision>
  <cp:lastPrinted>2017-05-18T01:37:00Z</cp:lastPrinted>
  <dcterms:created xsi:type="dcterms:W3CDTF">2022-12-22T08:43:00Z</dcterms:created>
  <dcterms:modified xsi:type="dcterms:W3CDTF">2022-12-22T08:43:00Z</dcterms:modified>
</cp:coreProperties>
</file>