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6"/>
        </w:rPr>
      </w:pPr>
      <w:r>
        <w:rPr>
          <w:rFonts w:hint="eastAsia" w:ascii="仿宋" w:hAnsi="仿宋" w:eastAsia="仿宋" w:cs="仿宋"/>
          <w:b/>
          <w:bCs/>
          <w:sz w:val="32"/>
          <w:szCs w:val="36"/>
        </w:rPr>
        <w:t>中国劳动生产率的国际比较与远景展望（1992</w:t>
      </w:r>
      <w:r>
        <w:rPr>
          <w:rFonts w:hint="eastAsia" w:ascii="仿宋" w:hAnsi="仿宋" w:eastAsia="仿宋" w:cs="仿宋"/>
          <w:b/>
          <w:bCs/>
          <w:sz w:val="32"/>
          <w:szCs w:val="36"/>
          <w:lang w:eastAsia="zh-CN"/>
        </w:rPr>
        <w:t>—</w:t>
      </w:r>
      <w:r>
        <w:rPr>
          <w:rFonts w:hint="eastAsia" w:ascii="仿宋" w:hAnsi="仿宋" w:eastAsia="仿宋" w:cs="仿宋"/>
          <w:b/>
          <w:bCs/>
          <w:sz w:val="32"/>
          <w:szCs w:val="36"/>
        </w:rPr>
        <w:t>2035）</w:t>
      </w:r>
    </w:p>
    <w:p>
      <w:pPr>
        <w:jc w:val="center"/>
        <w:rPr>
          <w:rFonts w:hint="eastAsia" w:ascii="楷体" w:hAnsi="楷体" w:eastAsia="楷体"/>
          <w:sz w:val="28"/>
          <w:szCs w:val="32"/>
        </w:rPr>
      </w:pPr>
    </w:p>
    <w:p>
      <w:pPr>
        <w:jc w:val="center"/>
        <w:rPr>
          <w:rFonts w:ascii="楷体" w:hAnsi="楷体" w:eastAsia="楷体"/>
          <w:sz w:val="28"/>
          <w:szCs w:val="32"/>
        </w:rPr>
      </w:pPr>
      <w:bookmarkStart w:id="0" w:name="_GoBack"/>
      <w:bookmarkEnd w:id="0"/>
      <w:r>
        <w:rPr>
          <w:rFonts w:hint="eastAsia" w:ascii="楷体" w:hAnsi="楷体" w:eastAsia="楷体"/>
          <w:sz w:val="28"/>
          <w:szCs w:val="32"/>
        </w:rPr>
        <w:t xml:space="preserve">郭凯明 </w:t>
      </w:r>
      <w:r>
        <w:rPr>
          <w:rFonts w:ascii="楷体" w:hAnsi="楷体" w:eastAsia="楷体"/>
          <w:sz w:val="28"/>
          <w:szCs w:val="32"/>
        </w:rPr>
        <w:t xml:space="preserve"> </w:t>
      </w:r>
      <w:r>
        <w:rPr>
          <w:rFonts w:hint="eastAsia" w:ascii="楷体" w:hAnsi="楷体" w:eastAsia="楷体"/>
          <w:sz w:val="28"/>
          <w:szCs w:val="32"/>
        </w:rPr>
        <w:t xml:space="preserve">罗章权 </w:t>
      </w:r>
      <w:r>
        <w:rPr>
          <w:rFonts w:ascii="楷体" w:hAnsi="楷体" w:eastAsia="楷体"/>
          <w:sz w:val="28"/>
          <w:szCs w:val="32"/>
        </w:rPr>
        <w:t xml:space="preserve"> </w:t>
      </w:r>
      <w:r>
        <w:rPr>
          <w:rFonts w:hint="eastAsia" w:ascii="楷体" w:hAnsi="楷体" w:eastAsia="楷体"/>
          <w:sz w:val="28"/>
          <w:szCs w:val="32"/>
        </w:rPr>
        <w:t>杭 静</w:t>
      </w:r>
    </w:p>
    <w:p>
      <w:pPr>
        <w:jc w:val="center"/>
        <w:rPr>
          <w:rFonts w:ascii="楷体" w:hAnsi="楷体" w:eastAsia="楷体"/>
          <w:sz w:val="32"/>
          <w:szCs w:val="36"/>
        </w:rPr>
      </w:pPr>
    </w:p>
    <w:p/>
    <w:p>
      <w:pPr>
        <w:bidi w:val="0"/>
        <w:jc w:val="center"/>
        <w:rPr>
          <w:rFonts w:hint="eastAsia" w:ascii="楷体" w:hAnsi="楷体" w:eastAsia="楷体" w:cs="楷体"/>
          <w:sz w:val="28"/>
          <w:szCs w:val="32"/>
        </w:rPr>
      </w:pPr>
      <w:r>
        <w:rPr>
          <w:rFonts w:hint="eastAsia" w:ascii="楷体" w:hAnsi="楷体" w:eastAsia="楷体" w:cs="楷体"/>
          <w:sz w:val="28"/>
          <w:szCs w:val="32"/>
        </w:rPr>
        <w:t>附</w:t>
      </w:r>
      <w:r>
        <w:rPr>
          <w:rFonts w:hint="eastAsia" w:ascii="楷体" w:hAnsi="楷体" w:eastAsia="楷体" w:cs="楷体"/>
          <w:sz w:val="28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8"/>
          <w:szCs w:val="32"/>
        </w:rPr>
        <w:t>录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表A1给出了本文具体的产业分类。</w:t>
      </w:r>
    </w:p>
    <w:p>
      <w:pPr>
        <w:ind w:firstLine="420" w:firstLineChars="200"/>
        <w:rPr>
          <w:rFonts w:hint="eastAsia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0"/>
          <w:szCs w:val="21"/>
        </w:rPr>
      </w:pPr>
      <w:r>
        <w:rPr>
          <w:rFonts w:hint="eastAsia" w:ascii="宋体" w:hAnsi="宋体" w:eastAsia="宋体" w:cs="宋体"/>
          <w:b/>
          <w:bCs/>
          <w:sz w:val="20"/>
          <w:szCs w:val="21"/>
        </w:rPr>
        <w:t>表A1五个产业分类对照表</w:t>
      </w:r>
    </w:p>
    <w:tbl>
      <w:tblPr>
        <w:tblStyle w:val="4"/>
        <w:tblW w:w="8649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418"/>
        <w:gridCol w:w="1701"/>
        <w:gridCol w:w="1559"/>
        <w:gridCol w:w="170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数据库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农业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制造业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电力、热力、燃气及水生产和供应业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传统服务业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新兴服务业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GGDC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行业分类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Agriculture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Mining, Manufacturing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Utilities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Construction, Real Estate, Government Services, 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Other Services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Trade Services, Transport Services, Business Services, Financial Services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EU-KLEMS行业分类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B, C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D, E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F, L, O, P, Q, R, S, T, U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G, H, I, J, K, M-N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NIOT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行业分类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C1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C2-C16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C17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C18, C29, C31-C33, C35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C19-C28, C30, C34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ICP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行业分类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(3)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(4), (5),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(7), (20)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(6)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(8), (11), (12)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(9), (10), 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(13), (14)</w:t>
            </w:r>
          </w:p>
        </w:tc>
      </w:tr>
    </w:tbl>
    <w:p/>
    <w:p/>
    <w:p/>
    <w:p/>
    <w:p/>
    <w:p/>
    <w:p>
      <w:pPr>
        <w:rPr>
          <w:rFonts w:hint="eastAsia" w:ascii="宋体" w:hAnsi="宋体" w:eastAsia="宋体" w:cs="宋体"/>
          <w:b/>
          <w:bCs w:val="0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b/>
          <w:bCs w:val="0"/>
          <w:color w:val="auto"/>
          <w:szCs w:val="22"/>
        </w:rPr>
        <w:t>注：该附录是期刊所发表论文的组成部分，同样视为作者公开发表的内容。如研究中使用该附录中的内容，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Cs w:val="21"/>
        </w:rPr>
        <w:t>请务必在研究成果上注明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Cs w:val="21"/>
          <w:lang w:val="en-US" w:eastAsia="zh-CN"/>
        </w:rPr>
        <w:t>附录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Cs w:val="21"/>
        </w:rPr>
        <w:t>下载出处。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0"/>
      </w:pBdr>
      <w:rPr>
        <w:rFonts w:hint="default" w:eastAsia="仿宋"/>
        <w:lang w:val="en-US" w:eastAsia="zh-CN"/>
      </w:rPr>
    </w:pPr>
    <w:r>
      <w:rPr>
        <w:rFonts w:hint="eastAsia"/>
        <w:lang w:eastAsia="zh-CN"/>
      </w:rPr>
      <w:t>《</w:t>
    </w:r>
    <w:r>
      <w:rPr>
        <w:rFonts w:hint="eastAsia"/>
        <w:lang w:val="en-US" w:eastAsia="zh-CN"/>
      </w:rPr>
      <w:t>经济学</w:t>
    </w:r>
    <w:r>
      <w:rPr>
        <w:rFonts w:hint="eastAsia"/>
        <w:lang w:eastAsia="zh-CN"/>
      </w:rPr>
      <w:t>》（</w:t>
    </w:r>
    <w:r>
      <w:rPr>
        <w:rFonts w:hint="eastAsia"/>
        <w:lang w:val="en-US" w:eastAsia="zh-CN"/>
      </w:rPr>
      <w:t>季刊</w:t>
    </w:r>
    <w:r>
      <w:rPr>
        <w:rFonts w:hint="eastAsia"/>
        <w:lang w:eastAsia="zh-CN"/>
      </w:rPr>
      <w:t>）</w:t>
    </w:r>
    <w:r>
      <w:rPr>
        <w:rFonts w:hint="eastAsia"/>
        <w:lang w:val="en-US" w:eastAsia="zh-CN"/>
      </w:rPr>
      <w:t xml:space="preserve">                                                             2023年第6期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k5YTY5MzAxODJhZDAxMGMwZGQwZTA0ZDg0NjA2ZDkifQ=="/>
  </w:docVars>
  <w:rsids>
    <w:rsidRoot w:val="00680658"/>
    <w:rsid w:val="00050459"/>
    <w:rsid w:val="0010644C"/>
    <w:rsid w:val="001C2A52"/>
    <w:rsid w:val="001D78E9"/>
    <w:rsid w:val="00470A8D"/>
    <w:rsid w:val="005816C7"/>
    <w:rsid w:val="00680658"/>
    <w:rsid w:val="00696075"/>
    <w:rsid w:val="00825337"/>
    <w:rsid w:val="00A23A3E"/>
    <w:rsid w:val="00A3555B"/>
    <w:rsid w:val="00B77509"/>
    <w:rsid w:val="00DE68E4"/>
    <w:rsid w:val="00E20DAB"/>
    <w:rsid w:val="00ED54A0"/>
    <w:rsid w:val="00ED7651"/>
    <w:rsid w:val="00F332C1"/>
    <w:rsid w:val="00F85495"/>
    <w:rsid w:val="1EE515FF"/>
    <w:rsid w:val="2B1C4F36"/>
    <w:rsid w:val="47C446F8"/>
    <w:rsid w:val="781A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customStyle="1" w:styleId="8">
    <w:name w:val="论文正文"/>
    <w:basedOn w:val="1"/>
    <w:qFormat/>
    <w:uiPriority w:val="0"/>
    <w:pPr>
      <w:spacing w:line="400" w:lineRule="exact"/>
      <w:ind w:firstLine="20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461</Characters>
  <Lines>3</Lines>
  <Paragraphs>1</Paragraphs>
  <TotalTime>2</TotalTime>
  <ScaleCrop>false</ScaleCrop>
  <LinksUpToDate>false</LinksUpToDate>
  <CharactersWithSpaces>540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2023-11-09T07:28:00Z</dcterms:created>
  <dc:creator>Zhangquan Luo</dc:creator>
  <cp:lastModifiedBy>刘京</cp:lastModifiedBy>
  <dcterms:modified xsi:type="dcterms:W3CDTF">2023-11-28T07:34:05Z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242F9DB8BDF248A4AAF37D621739A555_12</vt:lpwstr>
  </property>
</Properties>
</file>