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49E64" w14:textId="18CAF202" w:rsidR="00DF01A2" w:rsidRPr="008C0F50" w:rsidRDefault="00DF01A2" w:rsidP="00CF146A">
      <w:pPr>
        <w:rPr>
          <w:rFonts w:ascii="Times New Roman" w:eastAsia="楷体" w:hAnsi="Times New Roman" w:cs="Times New Roman"/>
          <w:sz w:val="28"/>
          <w:szCs w:val="28"/>
        </w:rPr>
      </w:pPr>
      <w:r w:rsidRPr="008C0F50">
        <w:rPr>
          <w:rFonts w:ascii="Times New Roman" w:hAnsi="Times New Roman" w:cs="Times New Roman"/>
          <w:b/>
          <w:bCs/>
          <w:sz w:val="32"/>
          <w:szCs w:val="32"/>
        </w:rPr>
        <w:t>《得失之祸：股市下跌对交通事故的溢出影响》代码说明</w:t>
      </w:r>
    </w:p>
    <w:p w14:paraId="526D515F" w14:textId="77777777" w:rsidR="00DF01A2" w:rsidRPr="008C0F50" w:rsidRDefault="00DF01A2" w:rsidP="00B36136">
      <w:pPr>
        <w:jc w:val="center"/>
        <w:rPr>
          <w:rFonts w:ascii="Times New Roman" w:hAnsi="Times New Roman" w:cs="Times New Roman"/>
          <w:sz w:val="30"/>
          <w:szCs w:val="30"/>
        </w:rPr>
      </w:pPr>
      <w:r w:rsidRPr="008C0F50">
        <w:rPr>
          <w:rFonts w:ascii="Times New Roman" w:eastAsia="楷体" w:hAnsi="Times New Roman" w:cs="Times New Roman"/>
          <w:sz w:val="28"/>
          <w:szCs w:val="28"/>
        </w:rPr>
        <w:t>贺佳　罗淑婧　李冰清　任远</w:t>
      </w:r>
    </w:p>
    <w:p w14:paraId="5D4FFD1C" w14:textId="03AE4B70" w:rsidR="006E3BA5" w:rsidRPr="008C0F50" w:rsidRDefault="00065296" w:rsidP="00577158">
      <w:pPr>
        <w:spacing w:line="720" w:lineRule="auto"/>
        <w:ind w:firstLineChars="200" w:firstLine="482"/>
        <w:rPr>
          <w:rFonts w:ascii="Times New Roman" w:eastAsia="仿宋" w:hAnsi="Times New Roman" w:cs="Times New Roman"/>
          <w:b/>
          <w:bCs/>
          <w:sz w:val="24"/>
          <w:szCs w:val="24"/>
        </w:rPr>
      </w:pPr>
      <w:r w:rsidRPr="008C0F50">
        <w:rPr>
          <w:rFonts w:ascii="Times New Roman" w:eastAsia="仿宋" w:hAnsi="Times New Roman" w:cs="Times New Roman"/>
          <w:b/>
          <w:bCs/>
          <w:sz w:val="24"/>
          <w:szCs w:val="24"/>
        </w:rPr>
        <w:t>一、本文使用的</w:t>
      </w:r>
      <w:r w:rsidR="00B777D3" w:rsidRPr="008C0F50">
        <w:rPr>
          <w:rFonts w:ascii="Times New Roman" w:eastAsia="仿宋" w:hAnsi="Times New Roman" w:cs="Times New Roman"/>
          <w:b/>
          <w:bCs/>
          <w:sz w:val="24"/>
          <w:szCs w:val="24"/>
        </w:rPr>
        <w:t>数据信息</w:t>
      </w:r>
    </w:p>
    <w:p w14:paraId="7D2FC7BC" w14:textId="218004D4" w:rsidR="00B6383A" w:rsidRPr="008C0F50" w:rsidRDefault="00DB1BF0" w:rsidP="003644D8">
      <w:pPr>
        <w:keepNext/>
        <w:spacing w:line="276" w:lineRule="auto"/>
        <w:ind w:firstLineChars="200" w:firstLine="420"/>
        <w:rPr>
          <w:rFonts w:ascii="Times New Roman" w:eastAsia="仿宋" w:hAnsi="Times New Roman" w:cs="Times New Roman"/>
          <w:szCs w:val="21"/>
        </w:rPr>
      </w:pPr>
      <w:r w:rsidRPr="008C0F50">
        <w:rPr>
          <w:rFonts w:ascii="Times New Roman" w:eastAsia="仿宋" w:hAnsi="Times New Roman" w:cs="Times New Roman"/>
          <w:szCs w:val="21"/>
        </w:rPr>
        <w:t>1.</w:t>
      </w:r>
      <w:r w:rsidR="00B6383A" w:rsidRPr="008C0F50">
        <w:rPr>
          <w:rFonts w:ascii="Times New Roman" w:eastAsia="仿宋" w:hAnsi="Times New Roman" w:cs="Times New Roman"/>
          <w:szCs w:val="21"/>
        </w:rPr>
        <w:t xml:space="preserve"> </w:t>
      </w:r>
      <w:r w:rsidR="00B6383A" w:rsidRPr="008C0F50">
        <w:rPr>
          <w:rFonts w:ascii="Times New Roman" w:eastAsia="仿宋" w:hAnsi="Times New Roman" w:cs="Times New Roman"/>
          <w:szCs w:val="21"/>
        </w:rPr>
        <w:t>机动车保险出险理赔数据</w:t>
      </w:r>
    </w:p>
    <w:p w14:paraId="3A56819E" w14:textId="49915D18" w:rsidR="0033439E" w:rsidRPr="008C0F50" w:rsidRDefault="00995BED" w:rsidP="00CF146A">
      <w:pPr>
        <w:spacing w:line="276" w:lineRule="auto"/>
        <w:ind w:firstLineChars="200" w:firstLine="420"/>
        <w:rPr>
          <w:rFonts w:ascii="Times New Roman" w:eastAsia="仿宋" w:hAnsi="Times New Roman" w:cs="Times New Roman"/>
          <w:szCs w:val="21"/>
        </w:rPr>
      </w:pPr>
      <w:r w:rsidRPr="008C0F50">
        <w:rPr>
          <w:rFonts w:ascii="Times New Roman" w:eastAsia="仿宋" w:hAnsi="Times New Roman" w:cs="Times New Roman"/>
          <w:szCs w:val="21"/>
        </w:rPr>
        <w:t>机动车保险出险理赔数据来自某总部位于上海的财产保险公司</w:t>
      </w:r>
      <w:r w:rsidRPr="008C0F50">
        <w:rPr>
          <w:rFonts w:ascii="Times New Roman" w:eastAsia="仿宋" w:hAnsi="Times New Roman" w:cs="Times New Roman"/>
          <w:szCs w:val="21"/>
        </w:rPr>
        <w:t>2012</w:t>
      </w:r>
      <w:r w:rsidRPr="008C0F50">
        <w:rPr>
          <w:rFonts w:ascii="Times New Roman" w:eastAsia="仿宋" w:hAnsi="Times New Roman" w:cs="Times New Roman"/>
          <w:szCs w:val="21"/>
        </w:rPr>
        <w:t>年</w:t>
      </w:r>
      <w:r w:rsidRPr="008C0F50">
        <w:rPr>
          <w:rFonts w:ascii="Times New Roman" w:eastAsia="仿宋" w:hAnsi="Times New Roman" w:cs="Times New Roman"/>
          <w:szCs w:val="21"/>
        </w:rPr>
        <w:t>-2016</w:t>
      </w:r>
      <w:r w:rsidRPr="008C0F50">
        <w:rPr>
          <w:rFonts w:ascii="Times New Roman" w:eastAsia="仿宋" w:hAnsi="Times New Roman" w:cs="Times New Roman"/>
          <w:szCs w:val="21"/>
        </w:rPr>
        <w:t>年上海</w:t>
      </w:r>
      <w:r w:rsidR="008210C7">
        <w:rPr>
          <w:rFonts w:ascii="Times New Roman" w:eastAsia="仿宋" w:hAnsi="Times New Roman" w:cs="Times New Roman" w:hint="eastAsia"/>
          <w:szCs w:val="21"/>
        </w:rPr>
        <w:t>市</w:t>
      </w:r>
      <w:r w:rsidRPr="008C0F50">
        <w:rPr>
          <w:rFonts w:ascii="Times New Roman" w:eastAsia="仿宋" w:hAnsi="Times New Roman" w:cs="Times New Roman"/>
          <w:szCs w:val="21"/>
        </w:rPr>
        <w:t>机动车保险出险理赔数据，</w:t>
      </w:r>
      <w:r w:rsidR="00F8510A" w:rsidRPr="008C0F50">
        <w:rPr>
          <w:rFonts w:ascii="Times New Roman" w:eastAsia="仿宋" w:hAnsi="Times New Roman" w:cs="Times New Roman"/>
          <w:szCs w:val="21"/>
        </w:rPr>
        <w:t>其中详细记载了</w:t>
      </w:r>
      <w:r w:rsidR="00991A96" w:rsidRPr="008C0F50">
        <w:rPr>
          <w:rFonts w:ascii="Times New Roman" w:eastAsia="仿宋" w:hAnsi="Times New Roman" w:cs="Times New Roman"/>
          <w:szCs w:val="21"/>
        </w:rPr>
        <w:t>出险时间、出险地址、</w:t>
      </w:r>
      <w:r w:rsidR="00F8510A" w:rsidRPr="008C0F50">
        <w:rPr>
          <w:rFonts w:ascii="Times New Roman" w:eastAsia="仿宋" w:hAnsi="Times New Roman" w:cs="Times New Roman"/>
          <w:szCs w:val="21"/>
        </w:rPr>
        <w:t>被保险人性别、</w:t>
      </w:r>
      <w:r w:rsidR="003D734C" w:rsidRPr="008C0F50">
        <w:rPr>
          <w:rFonts w:ascii="Times New Roman" w:eastAsia="仿宋" w:hAnsi="Times New Roman" w:cs="Times New Roman"/>
          <w:szCs w:val="21"/>
        </w:rPr>
        <w:t>年龄、驾驶车辆</w:t>
      </w:r>
      <w:r w:rsidR="00BA766E" w:rsidRPr="008C0F50">
        <w:rPr>
          <w:rFonts w:ascii="Times New Roman" w:eastAsia="仿宋" w:hAnsi="Times New Roman" w:cs="Times New Roman"/>
          <w:szCs w:val="21"/>
        </w:rPr>
        <w:t>车型</w:t>
      </w:r>
      <w:r w:rsidR="00A876B8" w:rsidRPr="008C0F50">
        <w:rPr>
          <w:rFonts w:ascii="Times New Roman" w:eastAsia="仿宋" w:hAnsi="Times New Roman" w:cs="Times New Roman"/>
          <w:szCs w:val="21"/>
        </w:rPr>
        <w:t>、</w:t>
      </w:r>
      <w:r w:rsidR="0033439E" w:rsidRPr="008C0F50">
        <w:rPr>
          <w:rFonts w:ascii="Times New Roman" w:eastAsia="仿宋" w:hAnsi="Times New Roman" w:cs="Times New Roman"/>
          <w:szCs w:val="21"/>
        </w:rPr>
        <w:t>保险保费和理赔金额。</w:t>
      </w:r>
      <w:r w:rsidR="00F25FE7" w:rsidRPr="008C0F50">
        <w:rPr>
          <w:rFonts w:ascii="Times New Roman" w:eastAsia="仿宋" w:hAnsi="Times New Roman" w:cs="Times New Roman"/>
          <w:szCs w:val="21"/>
        </w:rPr>
        <w:t>出险数据中并未记载车辆价格信息，本文</w:t>
      </w:r>
      <w:r w:rsidR="00E57863">
        <w:rPr>
          <w:rFonts w:ascii="Times New Roman" w:eastAsia="仿宋" w:hAnsi="Times New Roman" w:cs="Times New Roman" w:hint="eastAsia"/>
          <w:szCs w:val="21"/>
        </w:rPr>
        <w:t>从</w:t>
      </w:r>
      <w:r w:rsidR="00F11DDE" w:rsidRPr="008C0F50">
        <w:rPr>
          <w:rFonts w:ascii="Times New Roman" w:eastAsia="仿宋" w:hAnsi="Times New Roman" w:cs="Times New Roman"/>
          <w:szCs w:val="21"/>
        </w:rPr>
        <w:t>汽车之家网站（</w:t>
      </w:r>
      <w:r w:rsidR="00F11DDE" w:rsidRPr="008C0F50">
        <w:rPr>
          <w:rFonts w:ascii="Times New Roman" w:eastAsia="仿宋" w:hAnsi="Times New Roman" w:cs="Times New Roman"/>
          <w:szCs w:val="21"/>
        </w:rPr>
        <w:t>https://www.autohome.com.cn/</w:t>
      </w:r>
      <w:r w:rsidR="00F11DDE" w:rsidRPr="008C0F50">
        <w:rPr>
          <w:rFonts w:ascii="Times New Roman" w:eastAsia="仿宋" w:hAnsi="Times New Roman" w:cs="Times New Roman"/>
          <w:szCs w:val="21"/>
        </w:rPr>
        <w:t>）</w:t>
      </w:r>
      <w:proofErr w:type="gramStart"/>
      <w:r w:rsidR="00333F79">
        <w:rPr>
          <w:rFonts w:ascii="Times New Roman" w:eastAsia="仿宋" w:hAnsi="Times New Roman" w:cs="Times New Roman" w:hint="eastAsia"/>
          <w:szCs w:val="21"/>
        </w:rPr>
        <w:t>爬取了</w:t>
      </w:r>
      <w:proofErr w:type="gramEnd"/>
      <w:r w:rsidR="00C136F5">
        <w:rPr>
          <w:rFonts w:ascii="Times New Roman" w:eastAsia="仿宋" w:hAnsi="Times New Roman" w:cs="Times New Roman" w:hint="eastAsia"/>
          <w:szCs w:val="21"/>
        </w:rPr>
        <w:t>车辆</w:t>
      </w:r>
      <w:r w:rsidR="00333F79">
        <w:rPr>
          <w:rFonts w:ascii="Times New Roman" w:eastAsia="仿宋" w:hAnsi="Times New Roman" w:cs="Times New Roman" w:hint="eastAsia"/>
          <w:szCs w:val="21"/>
        </w:rPr>
        <w:t>价格信息</w:t>
      </w:r>
      <w:r w:rsidR="00953E1F">
        <w:rPr>
          <w:rFonts w:ascii="Times New Roman" w:eastAsia="仿宋" w:hAnsi="Times New Roman" w:cs="Times New Roman" w:hint="eastAsia"/>
          <w:szCs w:val="21"/>
        </w:rPr>
        <w:t>，</w:t>
      </w:r>
      <w:r w:rsidR="00F11DDE" w:rsidRPr="008C0F50">
        <w:rPr>
          <w:rFonts w:ascii="Times New Roman" w:eastAsia="仿宋" w:hAnsi="Times New Roman" w:cs="Times New Roman"/>
          <w:szCs w:val="21"/>
        </w:rPr>
        <w:t>并通过</w:t>
      </w:r>
      <w:r w:rsidR="00275EDB" w:rsidRPr="008C0F50">
        <w:rPr>
          <w:rFonts w:ascii="Times New Roman" w:eastAsia="仿宋" w:hAnsi="Times New Roman" w:cs="Times New Roman"/>
          <w:szCs w:val="21"/>
        </w:rPr>
        <w:t>车型</w:t>
      </w:r>
      <w:r w:rsidR="00E271D7">
        <w:rPr>
          <w:rFonts w:ascii="Times New Roman" w:eastAsia="仿宋" w:hAnsi="Times New Roman" w:cs="Times New Roman" w:hint="eastAsia"/>
          <w:szCs w:val="21"/>
        </w:rPr>
        <w:t>与出险</w:t>
      </w:r>
      <w:r w:rsidR="00D03B88" w:rsidRPr="008C0F50">
        <w:rPr>
          <w:rFonts w:ascii="Times New Roman" w:eastAsia="仿宋" w:hAnsi="Times New Roman" w:cs="Times New Roman"/>
          <w:szCs w:val="21"/>
        </w:rPr>
        <w:t>理赔</w:t>
      </w:r>
      <w:r w:rsidR="00E271D7">
        <w:rPr>
          <w:rFonts w:ascii="Times New Roman" w:eastAsia="仿宋" w:hAnsi="Times New Roman" w:cs="Times New Roman" w:hint="eastAsia"/>
          <w:szCs w:val="21"/>
        </w:rPr>
        <w:t>数据匹配</w:t>
      </w:r>
      <w:r w:rsidR="00275EDB" w:rsidRPr="008C0F50">
        <w:rPr>
          <w:rFonts w:ascii="Times New Roman" w:eastAsia="仿宋" w:hAnsi="Times New Roman" w:cs="Times New Roman"/>
          <w:szCs w:val="21"/>
        </w:rPr>
        <w:t>。</w:t>
      </w:r>
    </w:p>
    <w:p w14:paraId="01AABE51" w14:textId="58810F05" w:rsidR="0033439E" w:rsidRPr="008C0F50" w:rsidRDefault="00B777D3" w:rsidP="003644D8">
      <w:pPr>
        <w:keepNext/>
        <w:spacing w:line="276" w:lineRule="auto"/>
        <w:ind w:firstLineChars="200" w:firstLine="420"/>
        <w:rPr>
          <w:rFonts w:ascii="Times New Roman" w:eastAsia="仿宋" w:hAnsi="Times New Roman" w:cs="Times New Roman"/>
          <w:szCs w:val="21"/>
        </w:rPr>
      </w:pPr>
      <w:r w:rsidRPr="008C0F50">
        <w:rPr>
          <w:rFonts w:ascii="Times New Roman" w:eastAsia="仿宋" w:hAnsi="Times New Roman" w:cs="Times New Roman"/>
          <w:szCs w:val="21"/>
        </w:rPr>
        <w:t>2.</w:t>
      </w:r>
      <w:r w:rsidR="00930B33" w:rsidRPr="008C0F50">
        <w:rPr>
          <w:rFonts w:ascii="Times New Roman" w:eastAsia="仿宋" w:hAnsi="Times New Roman" w:cs="Times New Roman"/>
          <w:szCs w:val="21"/>
        </w:rPr>
        <w:t>上海市</w:t>
      </w:r>
      <w:r w:rsidRPr="008C0F50">
        <w:rPr>
          <w:rFonts w:ascii="Times New Roman" w:eastAsia="仿宋" w:hAnsi="Times New Roman" w:cs="Times New Roman"/>
          <w:szCs w:val="21"/>
        </w:rPr>
        <w:t>每日交通事故数据</w:t>
      </w:r>
    </w:p>
    <w:p w14:paraId="2E5CB837" w14:textId="152263F8" w:rsidR="00670FD5" w:rsidRPr="008C0F50" w:rsidRDefault="002616D3" w:rsidP="00842ECE">
      <w:pPr>
        <w:spacing w:line="276" w:lineRule="auto"/>
        <w:ind w:firstLineChars="200" w:firstLine="420"/>
        <w:rPr>
          <w:rFonts w:ascii="Times New Roman" w:eastAsia="仿宋" w:hAnsi="Times New Roman" w:cs="Times New Roman"/>
          <w:szCs w:val="21"/>
        </w:rPr>
      </w:pPr>
      <w:r w:rsidRPr="008C0F50">
        <w:rPr>
          <w:rFonts w:ascii="Times New Roman" w:eastAsia="仿宋" w:hAnsi="Times New Roman" w:cs="Times New Roman"/>
          <w:szCs w:val="21"/>
        </w:rPr>
        <w:t>上海市</w:t>
      </w:r>
      <w:r w:rsidR="00930B33" w:rsidRPr="008C0F50">
        <w:rPr>
          <w:rFonts w:ascii="Times New Roman" w:eastAsia="仿宋" w:hAnsi="Times New Roman" w:cs="Times New Roman"/>
          <w:szCs w:val="21"/>
        </w:rPr>
        <w:t>每日交通事故数据为机动车保险出险理赔数据的衍生数据。</w:t>
      </w:r>
      <w:r w:rsidR="00B13B7D">
        <w:rPr>
          <w:rFonts w:ascii="Times New Roman" w:eastAsia="仿宋" w:hAnsi="Times New Roman" w:cs="Times New Roman" w:hint="eastAsia"/>
          <w:szCs w:val="21"/>
        </w:rPr>
        <w:t>本文</w:t>
      </w:r>
      <w:r w:rsidR="00930B33" w:rsidRPr="008C0F50">
        <w:rPr>
          <w:rFonts w:ascii="Times New Roman" w:eastAsia="仿宋" w:hAnsi="Times New Roman" w:cs="Times New Roman"/>
          <w:szCs w:val="21"/>
        </w:rPr>
        <w:t>根据出险理赔数据</w:t>
      </w:r>
      <w:r w:rsidR="00A42456" w:rsidRPr="008C0F50">
        <w:rPr>
          <w:rFonts w:ascii="Times New Roman" w:eastAsia="仿宋" w:hAnsi="Times New Roman" w:cs="Times New Roman"/>
          <w:szCs w:val="21"/>
        </w:rPr>
        <w:t>，以当日出险数量</w:t>
      </w:r>
      <w:r w:rsidR="004B2D9A">
        <w:rPr>
          <w:rFonts w:ascii="Times New Roman" w:eastAsia="仿宋" w:hAnsi="Times New Roman" w:cs="Times New Roman" w:hint="eastAsia"/>
          <w:szCs w:val="21"/>
        </w:rPr>
        <w:t>衡量</w:t>
      </w:r>
      <w:proofErr w:type="gramStart"/>
      <w:r w:rsidR="00930B33" w:rsidRPr="008C0F50">
        <w:rPr>
          <w:rFonts w:ascii="Times New Roman" w:eastAsia="仿宋" w:hAnsi="Times New Roman" w:cs="Times New Roman"/>
          <w:szCs w:val="21"/>
        </w:rPr>
        <w:t>上海市日度层面</w:t>
      </w:r>
      <w:proofErr w:type="gramEnd"/>
      <w:r w:rsidR="00930B33" w:rsidRPr="008C0F50">
        <w:rPr>
          <w:rFonts w:ascii="Times New Roman" w:eastAsia="仿宋" w:hAnsi="Times New Roman" w:cs="Times New Roman"/>
          <w:szCs w:val="21"/>
        </w:rPr>
        <w:t>交通事故</w:t>
      </w:r>
      <w:r w:rsidR="008A1DAF" w:rsidRPr="008C0F50">
        <w:rPr>
          <w:rFonts w:ascii="Times New Roman" w:eastAsia="仿宋" w:hAnsi="Times New Roman" w:cs="Times New Roman"/>
          <w:szCs w:val="21"/>
        </w:rPr>
        <w:t>数量，</w:t>
      </w:r>
      <w:r w:rsidR="00C253F0" w:rsidRPr="008C0F50">
        <w:rPr>
          <w:rFonts w:ascii="Times New Roman" w:eastAsia="仿宋" w:hAnsi="Times New Roman" w:cs="Times New Roman"/>
          <w:szCs w:val="21"/>
        </w:rPr>
        <w:t>包括全天和</w:t>
      </w:r>
      <w:r w:rsidR="00930B33" w:rsidRPr="008C0F50">
        <w:rPr>
          <w:rFonts w:ascii="Times New Roman" w:eastAsia="仿宋" w:hAnsi="Times New Roman" w:cs="Times New Roman"/>
          <w:szCs w:val="21"/>
        </w:rPr>
        <w:t>不同时段交通</w:t>
      </w:r>
      <w:r w:rsidR="00C253F0" w:rsidRPr="008C0F50">
        <w:rPr>
          <w:rFonts w:ascii="Times New Roman" w:eastAsia="仿宋" w:hAnsi="Times New Roman" w:cs="Times New Roman"/>
          <w:szCs w:val="21"/>
        </w:rPr>
        <w:t>事故数（开盘前、开盘后、交易时间、收盘后</w:t>
      </w:r>
      <w:r w:rsidR="00F02973">
        <w:rPr>
          <w:rFonts w:ascii="Times New Roman" w:eastAsia="仿宋" w:hAnsi="Times New Roman" w:cs="Times New Roman" w:hint="eastAsia"/>
          <w:szCs w:val="21"/>
        </w:rPr>
        <w:t>、</w:t>
      </w:r>
      <w:r w:rsidR="00C253F0" w:rsidRPr="008C0F50">
        <w:rPr>
          <w:rFonts w:ascii="Times New Roman" w:eastAsia="仿宋" w:hAnsi="Times New Roman" w:cs="Times New Roman"/>
          <w:szCs w:val="21"/>
        </w:rPr>
        <w:t>开盘后各细分时段）、金融区和非金融区交通事故</w:t>
      </w:r>
      <w:r w:rsidR="00670FD5" w:rsidRPr="008C0F50">
        <w:rPr>
          <w:rFonts w:ascii="Times New Roman" w:eastAsia="仿宋" w:hAnsi="Times New Roman" w:cs="Times New Roman"/>
          <w:szCs w:val="21"/>
        </w:rPr>
        <w:t>、</w:t>
      </w:r>
      <w:proofErr w:type="gramStart"/>
      <w:r w:rsidR="00055EEE" w:rsidRPr="008C0F50">
        <w:rPr>
          <w:rFonts w:ascii="Times New Roman" w:eastAsia="仿宋" w:hAnsi="Times New Roman" w:cs="Times New Roman"/>
          <w:szCs w:val="21"/>
        </w:rPr>
        <w:t>高股市</w:t>
      </w:r>
      <w:proofErr w:type="gramEnd"/>
      <w:r w:rsidR="00055EEE" w:rsidRPr="008C0F50">
        <w:rPr>
          <w:rFonts w:ascii="Times New Roman" w:eastAsia="仿宋" w:hAnsi="Times New Roman" w:cs="Times New Roman"/>
          <w:szCs w:val="21"/>
        </w:rPr>
        <w:t>关联</w:t>
      </w:r>
      <w:r w:rsidR="00C942A0">
        <w:rPr>
          <w:rFonts w:ascii="Times New Roman" w:eastAsia="仿宋" w:hAnsi="Times New Roman" w:cs="Times New Roman" w:hint="eastAsia"/>
          <w:szCs w:val="21"/>
        </w:rPr>
        <w:t>和</w:t>
      </w:r>
      <w:proofErr w:type="gramStart"/>
      <w:r w:rsidR="00C942A0">
        <w:rPr>
          <w:rFonts w:ascii="Times New Roman" w:eastAsia="仿宋" w:hAnsi="Times New Roman" w:cs="Times New Roman" w:hint="eastAsia"/>
          <w:szCs w:val="21"/>
        </w:rPr>
        <w:t>低</w:t>
      </w:r>
      <w:r w:rsidR="00C942A0" w:rsidRPr="008C0F50">
        <w:rPr>
          <w:rFonts w:ascii="Times New Roman" w:eastAsia="仿宋" w:hAnsi="Times New Roman" w:cs="Times New Roman"/>
          <w:szCs w:val="21"/>
        </w:rPr>
        <w:t>股市</w:t>
      </w:r>
      <w:proofErr w:type="gramEnd"/>
      <w:r w:rsidR="00C942A0" w:rsidRPr="008C0F50">
        <w:rPr>
          <w:rFonts w:ascii="Times New Roman" w:eastAsia="仿宋" w:hAnsi="Times New Roman" w:cs="Times New Roman"/>
          <w:szCs w:val="21"/>
        </w:rPr>
        <w:t>关联</w:t>
      </w:r>
      <w:r w:rsidR="00055EEE" w:rsidRPr="008C0F50">
        <w:rPr>
          <w:rFonts w:ascii="Times New Roman" w:eastAsia="仿宋" w:hAnsi="Times New Roman" w:cs="Times New Roman"/>
          <w:szCs w:val="21"/>
        </w:rPr>
        <w:t>车辆交通事故、</w:t>
      </w:r>
      <w:r w:rsidR="00BD08AD" w:rsidRPr="008C0F50">
        <w:rPr>
          <w:rFonts w:ascii="Times New Roman" w:eastAsia="仿宋" w:hAnsi="Times New Roman" w:cs="Times New Roman"/>
          <w:szCs w:val="21"/>
        </w:rPr>
        <w:t>分赔率交通事故、</w:t>
      </w:r>
      <w:r w:rsidR="00C253F0" w:rsidRPr="008C0F50">
        <w:rPr>
          <w:rFonts w:ascii="Times New Roman" w:eastAsia="仿宋" w:hAnsi="Times New Roman" w:cs="Times New Roman"/>
          <w:szCs w:val="21"/>
        </w:rPr>
        <w:t>分性别人群交通事故、分年龄交通事故、分车价交通事故</w:t>
      </w:r>
      <w:r w:rsidR="007B5EEE" w:rsidRPr="008C0F50">
        <w:rPr>
          <w:rFonts w:ascii="Times New Roman" w:eastAsia="仿宋" w:hAnsi="Times New Roman" w:cs="Times New Roman"/>
          <w:szCs w:val="21"/>
        </w:rPr>
        <w:t>。</w:t>
      </w:r>
      <w:r w:rsidR="00670FD5" w:rsidRPr="008C0F50">
        <w:rPr>
          <w:rFonts w:ascii="Times New Roman" w:eastAsia="仿宋" w:hAnsi="Times New Roman" w:cs="Times New Roman"/>
          <w:szCs w:val="21"/>
        </w:rPr>
        <w:t>其中，</w:t>
      </w:r>
      <w:r w:rsidR="002C49F4">
        <w:rPr>
          <w:rFonts w:ascii="Times New Roman" w:eastAsia="仿宋" w:hAnsi="Times New Roman" w:cs="Times New Roman" w:hint="eastAsia"/>
          <w:szCs w:val="21"/>
        </w:rPr>
        <w:t>金融区和非金融区交通事故根据出险理赔数据中关于出险地址的信息进行划分，</w:t>
      </w:r>
      <w:proofErr w:type="gramStart"/>
      <w:r w:rsidR="00670FD5" w:rsidRPr="008C0F50">
        <w:rPr>
          <w:rFonts w:ascii="Times New Roman" w:eastAsia="仿宋" w:hAnsi="Times New Roman" w:cs="Times New Roman"/>
          <w:szCs w:val="21"/>
        </w:rPr>
        <w:t>高股市</w:t>
      </w:r>
      <w:proofErr w:type="gramEnd"/>
      <w:r w:rsidR="00670FD5" w:rsidRPr="008C0F50">
        <w:rPr>
          <w:rFonts w:ascii="Times New Roman" w:eastAsia="仿宋" w:hAnsi="Times New Roman" w:cs="Times New Roman"/>
          <w:szCs w:val="21"/>
        </w:rPr>
        <w:t>关联车辆和</w:t>
      </w:r>
      <w:proofErr w:type="gramStart"/>
      <w:r w:rsidR="00670FD5" w:rsidRPr="008C0F50">
        <w:rPr>
          <w:rFonts w:ascii="Times New Roman" w:eastAsia="仿宋" w:hAnsi="Times New Roman" w:cs="Times New Roman"/>
          <w:szCs w:val="21"/>
        </w:rPr>
        <w:t>低股市</w:t>
      </w:r>
      <w:proofErr w:type="gramEnd"/>
      <w:r w:rsidR="00670FD5" w:rsidRPr="008C0F50">
        <w:rPr>
          <w:rFonts w:ascii="Times New Roman" w:eastAsia="仿宋" w:hAnsi="Times New Roman" w:cs="Times New Roman"/>
          <w:szCs w:val="21"/>
        </w:rPr>
        <w:t>关联车辆</w:t>
      </w:r>
      <w:r w:rsidR="00EA454E">
        <w:rPr>
          <w:rFonts w:ascii="Times New Roman" w:eastAsia="仿宋" w:hAnsi="Times New Roman" w:cs="Times New Roman" w:hint="eastAsia"/>
          <w:szCs w:val="21"/>
        </w:rPr>
        <w:t>以</w:t>
      </w:r>
      <w:r w:rsidR="00C9640C" w:rsidRPr="008C0F50">
        <w:rPr>
          <w:rFonts w:ascii="Times New Roman" w:eastAsia="仿宋" w:hAnsi="Times New Roman" w:cs="Times New Roman"/>
          <w:szCs w:val="21"/>
        </w:rPr>
        <w:t>2017</w:t>
      </w:r>
      <w:r w:rsidR="00C9640C" w:rsidRPr="008C0F50">
        <w:rPr>
          <w:rFonts w:ascii="Times New Roman" w:eastAsia="仿宋" w:hAnsi="Times New Roman" w:cs="Times New Roman"/>
          <w:szCs w:val="21"/>
        </w:rPr>
        <w:t>年</w:t>
      </w:r>
      <w:r w:rsidR="00670FD5" w:rsidRPr="008C0F50">
        <w:rPr>
          <w:rFonts w:ascii="Times New Roman" w:eastAsia="仿宋" w:hAnsi="Times New Roman" w:cs="Times New Roman"/>
          <w:szCs w:val="21"/>
        </w:rPr>
        <w:t>西南财经大学</w:t>
      </w:r>
      <w:r w:rsidR="00543440" w:rsidRPr="008C0F50">
        <w:rPr>
          <w:rFonts w:ascii="Times New Roman" w:eastAsia="仿宋" w:hAnsi="Times New Roman" w:cs="Times New Roman"/>
          <w:szCs w:val="21"/>
        </w:rPr>
        <w:t>中国家庭金融调查</w:t>
      </w:r>
      <w:r w:rsidR="00847267" w:rsidRPr="008C0F50">
        <w:rPr>
          <w:rFonts w:ascii="Times New Roman" w:eastAsia="仿宋" w:hAnsi="Times New Roman" w:cs="Times New Roman"/>
          <w:szCs w:val="21"/>
        </w:rPr>
        <w:t>（</w:t>
      </w:r>
      <w:r w:rsidR="00847267" w:rsidRPr="008C0F50">
        <w:rPr>
          <w:rFonts w:ascii="Times New Roman" w:eastAsia="仿宋" w:hAnsi="Times New Roman" w:cs="Times New Roman"/>
          <w:szCs w:val="21"/>
        </w:rPr>
        <w:t>CHF</w:t>
      </w:r>
      <w:r w:rsidR="00D26815" w:rsidRPr="008C0F50">
        <w:rPr>
          <w:rFonts w:ascii="Times New Roman" w:eastAsia="仿宋" w:hAnsi="Times New Roman" w:cs="Times New Roman"/>
          <w:szCs w:val="21"/>
        </w:rPr>
        <w:t>S</w:t>
      </w:r>
      <w:r w:rsidR="009E1A29" w:rsidRPr="008C0F50">
        <w:rPr>
          <w:rFonts w:ascii="Times New Roman" w:eastAsia="仿宋" w:hAnsi="Times New Roman" w:cs="Times New Roman"/>
          <w:szCs w:val="21"/>
        </w:rPr>
        <w:t>2017</w:t>
      </w:r>
      <w:r w:rsidR="00847267" w:rsidRPr="008C0F50">
        <w:rPr>
          <w:rFonts w:ascii="Times New Roman" w:eastAsia="仿宋" w:hAnsi="Times New Roman" w:cs="Times New Roman"/>
          <w:szCs w:val="21"/>
        </w:rPr>
        <w:t>）</w:t>
      </w:r>
      <w:r w:rsidR="00115ED2">
        <w:rPr>
          <w:rFonts w:ascii="Times New Roman" w:eastAsia="仿宋" w:hAnsi="Times New Roman" w:cs="Times New Roman" w:hint="eastAsia"/>
          <w:szCs w:val="21"/>
        </w:rPr>
        <w:t>关于被调查家庭</w:t>
      </w:r>
      <w:r w:rsidR="00C82ACA">
        <w:rPr>
          <w:rFonts w:ascii="Times New Roman" w:eastAsia="仿宋" w:hAnsi="Times New Roman" w:cs="Times New Roman" w:hint="eastAsia"/>
          <w:szCs w:val="21"/>
        </w:rPr>
        <w:t>拥有的汽车</w:t>
      </w:r>
      <w:r w:rsidR="00071C1E">
        <w:rPr>
          <w:rFonts w:ascii="Times New Roman" w:eastAsia="仿宋" w:hAnsi="Times New Roman" w:cs="Times New Roman" w:hint="eastAsia"/>
          <w:szCs w:val="21"/>
        </w:rPr>
        <w:t>品牌</w:t>
      </w:r>
      <w:r w:rsidR="00C82ACA">
        <w:rPr>
          <w:rFonts w:ascii="Times New Roman" w:eastAsia="仿宋" w:hAnsi="Times New Roman" w:cs="Times New Roman" w:hint="eastAsia"/>
          <w:szCs w:val="21"/>
        </w:rPr>
        <w:t>及其</w:t>
      </w:r>
      <w:r w:rsidR="00071C1E">
        <w:rPr>
          <w:rFonts w:ascii="Times New Roman" w:eastAsia="仿宋" w:hAnsi="Times New Roman" w:cs="Times New Roman" w:hint="eastAsia"/>
          <w:szCs w:val="21"/>
        </w:rPr>
        <w:t>是否</w:t>
      </w:r>
      <w:r w:rsidR="00EE30CD">
        <w:rPr>
          <w:rFonts w:ascii="Times New Roman" w:eastAsia="仿宋" w:hAnsi="Times New Roman" w:cs="Times New Roman" w:hint="eastAsia"/>
          <w:szCs w:val="21"/>
        </w:rPr>
        <w:t>拥有股票账户</w:t>
      </w:r>
      <w:r w:rsidR="00071C1E">
        <w:rPr>
          <w:rFonts w:ascii="Times New Roman" w:eastAsia="仿宋" w:hAnsi="Times New Roman" w:cs="Times New Roman" w:hint="eastAsia"/>
          <w:szCs w:val="21"/>
        </w:rPr>
        <w:t>股票</w:t>
      </w:r>
      <w:r w:rsidR="000D39B2">
        <w:rPr>
          <w:rFonts w:ascii="Times New Roman" w:eastAsia="仿宋" w:hAnsi="Times New Roman" w:cs="Times New Roman" w:hint="eastAsia"/>
          <w:szCs w:val="21"/>
        </w:rPr>
        <w:t>的回答</w:t>
      </w:r>
      <w:r w:rsidR="00F61BC0">
        <w:rPr>
          <w:rFonts w:ascii="Times New Roman" w:eastAsia="仿宋" w:hAnsi="Times New Roman" w:cs="Times New Roman" w:hint="eastAsia"/>
          <w:szCs w:val="21"/>
        </w:rPr>
        <w:t>为依据进行划分</w:t>
      </w:r>
      <w:r w:rsidR="00A731DB" w:rsidRPr="008C0F50">
        <w:rPr>
          <w:rFonts w:ascii="Times New Roman" w:eastAsia="仿宋" w:hAnsi="Times New Roman" w:cs="Times New Roman"/>
          <w:szCs w:val="21"/>
        </w:rPr>
        <w:t>。</w:t>
      </w:r>
    </w:p>
    <w:p w14:paraId="747C1F25" w14:textId="72DA4375" w:rsidR="007B5EEE" w:rsidRPr="008C0F50" w:rsidRDefault="007B5EEE" w:rsidP="003644D8">
      <w:pPr>
        <w:keepNext/>
        <w:spacing w:line="276" w:lineRule="auto"/>
        <w:ind w:firstLineChars="200" w:firstLine="420"/>
        <w:rPr>
          <w:rFonts w:ascii="Times New Roman" w:eastAsia="仿宋" w:hAnsi="Times New Roman" w:cs="Times New Roman"/>
          <w:szCs w:val="21"/>
        </w:rPr>
      </w:pPr>
      <w:r w:rsidRPr="008C0F50">
        <w:rPr>
          <w:rFonts w:ascii="Times New Roman" w:eastAsia="仿宋" w:hAnsi="Times New Roman" w:cs="Times New Roman"/>
          <w:szCs w:val="21"/>
        </w:rPr>
        <w:t>3.</w:t>
      </w:r>
      <w:r w:rsidRPr="008C0F50">
        <w:rPr>
          <w:rFonts w:ascii="Times New Roman" w:eastAsia="仿宋" w:hAnsi="Times New Roman" w:cs="Times New Roman"/>
          <w:szCs w:val="21"/>
        </w:rPr>
        <w:t>股市收益率数据</w:t>
      </w:r>
    </w:p>
    <w:p w14:paraId="6C69B63F" w14:textId="60A3D8E6" w:rsidR="007B5EEE" w:rsidRPr="008C0F50" w:rsidRDefault="007B5EEE" w:rsidP="00CF146A">
      <w:pPr>
        <w:spacing w:line="276" w:lineRule="auto"/>
        <w:ind w:firstLineChars="200" w:firstLine="420"/>
        <w:rPr>
          <w:rFonts w:ascii="Times New Roman" w:eastAsia="仿宋" w:hAnsi="Times New Roman" w:cs="Times New Roman"/>
          <w:szCs w:val="21"/>
        </w:rPr>
      </w:pPr>
      <w:r w:rsidRPr="008C0F50">
        <w:rPr>
          <w:rFonts w:ascii="Times New Roman" w:eastAsia="仿宋" w:hAnsi="Times New Roman" w:cs="Times New Roman"/>
          <w:szCs w:val="21"/>
        </w:rPr>
        <w:t>本文所使用的股市收益率数据来源于</w:t>
      </w:r>
      <w:r w:rsidRPr="008C0F50">
        <w:rPr>
          <w:rFonts w:ascii="Times New Roman" w:eastAsia="仿宋" w:hAnsi="Times New Roman" w:cs="Times New Roman"/>
          <w:szCs w:val="21"/>
        </w:rPr>
        <w:t>CSMAR</w:t>
      </w:r>
      <w:r w:rsidRPr="008C0F50">
        <w:rPr>
          <w:rFonts w:ascii="Times New Roman" w:eastAsia="仿宋" w:hAnsi="Times New Roman" w:cs="Times New Roman"/>
          <w:szCs w:val="21"/>
        </w:rPr>
        <w:t>数据库，包括上证指数日度收益率、沪深</w:t>
      </w:r>
      <w:r w:rsidRPr="008C0F50">
        <w:rPr>
          <w:rFonts w:ascii="Times New Roman" w:eastAsia="仿宋" w:hAnsi="Times New Roman" w:cs="Times New Roman"/>
          <w:szCs w:val="21"/>
        </w:rPr>
        <w:t>300</w:t>
      </w:r>
      <w:r w:rsidRPr="008C0F50">
        <w:rPr>
          <w:rFonts w:ascii="Times New Roman" w:eastAsia="仿宋" w:hAnsi="Times New Roman" w:cs="Times New Roman"/>
          <w:szCs w:val="21"/>
        </w:rPr>
        <w:t>指数日度收益率、经过去一年标准差调整的上证指数日度收益率。回归中使用上证指数日度收益率作为核心解释变量，其余收益率指标用于稳健性检验</w:t>
      </w:r>
      <w:r w:rsidR="00037808" w:rsidRPr="008C0F50">
        <w:rPr>
          <w:rFonts w:ascii="Times New Roman" w:eastAsia="仿宋" w:hAnsi="Times New Roman" w:cs="Times New Roman"/>
          <w:szCs w:val="21"/>
        </w:rPr>
        <w:t>（详见附录</w:t>
      </w:r>
      <w:r w:rsidR="00E271D7">
        <w:rPr>
          <w:rFonts w:ascii="Times New Roman" w:eastAsia="仿宋" w:hAnsi="Times New Roman" w:cs="Times New Roman" w:hint="eastAsia"/>
          <w:szCs w:val="21"/>
        </w:rPr>
        <w:t>Ⅱ</w:t>
      </w:r>
      <w:r w:rsidR="00037808" w:rsidRPr="008C0F50">
        <w:rPr>
          <w:rFonts w:ascii="Times New Roman" w:eastAsia="仿宋" w:hAnsi="Times New Roman" w:cs="Times New Roman"/>
          <w:szCs w:val="21"/>
        </w:rPr>
        <w:t>表</w:t>
      </w:r>
      <w:r w:rsidR="00037808" w:rsidRPr="008C0F50">
        <w:rPr>
          <w:rFonts w:ascii="Times New Roman" w:eastAsia="仿宋" w:hAnsi="Times New Roman" w:cs="Times New Roman"/>
          <w:szCs w:val="21"/>
        </w:rPr>
        <w:t>A3</w:t>
      </w:r>
      <w:r w:rsidR="00037808" w:rsidRPr="008C0F50">
        <w:rPr>
          <w:rFonts w:ascii="Times New Roman" w:eastAsia="仿宋" w:hAnsi="Times New Roman" w:cs="Times New Roman"/>
          <w:szCs w:val="21"/>
        </w:rPr>
        <w:t>）</w:t>
      </w:r>
      <w:r w:rsidRPr="008C0F50">
        <w:rPr>
          <w:rFonts w:ascii="Times New Roman" w:eastAsia="仿宋" w:hAnsi="Times New Roman" w:cs="Times New Roman"/>
          <w:szCs w:val="21"/>
        </w:rPr>
        <w:t>。</w:t>
      </w:r>
      <w:r w:rsidR="00CF5394" w:rsidRPr="008C0F50">
        <w:rPr>
          <w:rFonts w:ascii="Times New Roman" w:eastAsia="仿宋" w:hAnsi="Times New Roman" w:cs="Times New Roman"/>
          <w:szCs w:val="21"/>
        </w:rPr>
        <w:t>此外，我们还从</w:t>
      </w:r>
      <w:r w:rsidR="00CF5394" w:rsidRPr="008C0F50">
        <w:rPr>
          <w:rFonts w:ascii="Times New Roman" w:eastAsia="仿宋" w:hAnsi="Times New Roman" w:cs="Times New Roman"/>
          <w:szCs w:val="21"/>
        </w:rPr>
        <w:t>CSMAR</w:t>
      </w:r>
      <w:r w:rsidR="00CF5394" w:rsidRPr="008C0F50">
        <w:rPr>
          <w:rFonts w:ascii="Times New Roman" w:eastAsia="仿宋" w:hAnsi="Times New Roman" w:cs="Times New Roman"/>
          <w:szCs w:val="21"/>
        </w:rPr>
        <w:t>数据库获取了</w:t>
      </w:r>
      <w:r w:rsidR="006C6113" w:rsidRPr="008C0F50">
        <w:rPr>
          <w:rFonts w:ascii="Times New Roman" w:eastAsia="仿宋" w:hAnsi="Times New Roman" w:cs="Times New Roman"/>
          <w:szCs w:val="21"/>
        </w:rPr>
        <w:t>融资融券标的证券清单和上市公司日度收益率</w:t>
      </w:r>
      <w:r w:rsidR="00B52B41" w:rsidRPr="008C0F50">
        <w:rPr>
          <w:rFonts w:ascii="Times New Roman" w:eastAsia="仿宋" w:hAnsi="Times New Roman" w:cs="Times New Roman"/>
          <w:szCs w:val="21"/>
        </w:rPr>
        <w:t>，分别计算了</w:t>
      </w:r>
      <w:r w:rsidR="00213291" w:rsidRPr="008C0F50">
        <w:rPr>
          <w:rFonts w:ascii="Times New Roman" w:eastAsia="仿宋" w:hAnsi="Times New Roman" w:cs="Times New Roman"/>
          <w:szCs w:val="21"/>
        </w:rPr>
        <w:t>融券标的证券收益率与非融券标的证券收益率</w:t>
      </w:r>
      <w:r w:rsidR="007660C1" w:rsidRPr="008C0F50">
        <w:rPr>
          <w:rFonts w:ascii="Times New Roman" w:eastAsia="仿宋" w:hAnsi="Times New Roman" w:cs="Times New Roman"/>
          <w:szCs w:val="21"/>
        </w:rPr>
        <w:t>，用于检验做空机制的影响（</w:t>
      </w:r>
      <w:r w:rsidR="00B90DEA" w:rsidRPr="008C0F50">
        <w:rPr>
          <w:rFonts w:ascii="Times New Roman" w:eastAsia="仿宋" w:hAnsi="Times New Roman" w:cs="Times New Roman"/>
          <w:szCs w:val="21"/>
        </w:rPr>
        <w:t>详见附录</w:t>
      </w:r>
      <w:r w:rsidR="00B90DEA" w:rsidRPr="008C0F50">
        <w:rPr>
          <w:rFonts w:ascii="Times New Roman" w:eastAsia="仿宋" w:hAnsi="Times New Roman" w:cs="Times New Roman"/>
          <w:szCs w:val="21"/>
        </w:rPr>
        <w:t>Ⅲ</w:t>
      </w:r>
      <w:r w:rsidR="007660C1" w:rsidRPr="008C0F50">
        <w:rPr>
          <w:rFonts w:ascii="Times New Roman" w:eastAsia="仿宋" w:hAnsi="Times New Roman" w:cs="Times New Roman"/>
          <w:szCs w:val="21"/>
        </w:rPr>
        <w:t>）</w:t>
      </w:r>
      <w:r w:rsidR="00C7730E">
        <w:rPr>
          <w:rFonts w:ascii="Times New Roman" w:eastAsia="仿宋" w:hAnsi="Times New Roman" w:cs="Times New Roman" w:hint="eastAsia"/>
          <w:szCs w:val="21"/>
        </w:rPr>
        <w:t>。</w:t>
      </w:r>
    </w:p>
    <w:p w14:paraId="343A68FF" w14:textId="30934931" w:rsidR="007B5EEE" w:rsidRPr="008C0F50" w:rsidRDefault="007B5EEE" w:rsidP="003644D8">
      <w:pPr>
        <w:keepNext/>
        <w:spacing w:line="276" w:lineRule="auto"/>
        <w:ind w:firstLineChars="200" w:firstLine="420"/>
        <w:rPr>
          <w:rFonts w:ascii="Times New Roman" w:eastAsia="仿宋" w:hAnsi="Times New Roman" w:cs="Times New Roman"/>
          <w:szCs w:val="21"/>
        </w:rPr>
      </w:pPr>
      <w:r w:rsidRPr="008C0F50">
        <w:rPr>
          <w:rFonts w:ascii="Times New Roman" w:eastAsia="仿宋" w:hAnsi="Times New Roman" w:cs="Times New Roman"/>
          <w:szCs w:val="21"/>
        </w:rPr>
        <w:t>4.</w:t>
      </w:r>
      <w:r w:rsidRPr="008C0F50">
        <w:rPr>
          <w:rFonts w:ascii="Times New Roman" w:eastAsia="仿宋" w:hAnsi="Times New Roman" w:cs="Times New Roman"/>
          <w:szCs w:val="21"/>
        </w:rPr>
        <w:t>气象数据</w:t>
      </w:r>
    </w:p>
    <w:p w14:paraId="2E5583D1" w14:textId="7A3846F0" w:rsidR="006268D6" w:rsidRPr="008C0F50" w:rsidRDefault="007B5EEE" w:rsidP="00CF146A">
      <w:pPr>
        <w:spacing w:line="276" w:lineRule="auto"/>
        <w:ind w:firstLineChars="200" w:firstLine="420"/>
        <w:rPr>
          <w:rFonts w:ascii="Times New Roman" w:eastAsia="仿宋" w:hAnsi="Times New Roman" w:cs="Times New Roman"/>
          <w:szCs w:val="21"/>
        </w:rPr>
      </w:pPr>
      <w:r w:rsidRPr="008C0F50">
        <w:rPr>
          <w:rFonts w:ascii="Times New Roman" w:eastAsia="仿宋" w:hAnsi="Times New Roman" w:cs="Times New Roman"/>
          <w:szCs w:val="21"/>
        </w:rPr>
        <w:t>本文所使用的气象数据</w:t>
      </w:r>
      <w:r w:rsidR="00CF2111">
        <w:rPr>
          <w:rFonts w:ascii="Times New Roman" w:eastAsia="仿宋" w:hAnsi="Times New Roman" w:cs="Times New Roman" w:hint="eastAsia"/>
          <w:szCs w:val="21"/>
        </w:rPr>
        <w:t>主要</w:t>
      </w:r>
      <w:r w:rsidRPr="008C0F50">
        <w:rPr>
          <w:rFonts w:ascii="Times New Roman" w:eastAsia="仿宋" w:hAnsi="Times New Roman" w:cs="Times New Roman"/>
          <w:szCs w:val="21"/>
        </w:rPr>
        <w:t>来自两个数据库。其中，</w:t>
      </w:r>
      <w:r w:rsidR="00B63A13" w:rsidRPr="008C0F50">
        <w:rPr>
          <w:rFonts w:ascii="Times New Roman" w:eastAsia="仿宋" w:hAnsi="Times New Roman" w:cs="Times New Roman"/>
          <w:szCs w:val="21"/>
        </w:rPr>
        <w:t>气温、露点温度、风速和降雨量数据来自美国国家海洋和大气管理局（</w:t>
      </w:r>
      <w:r w:rsidR="00B63A13" w:rsidRPr="008C0F50">
        <w:rPr>
          <w:rFonts w:ascii="Times New Roman" w:eastAsia="仿宋" w:hAnsi="Times New Roman" w:cs="Times New Roman"/>
          <w:szCs w:val="21"/>
        </w:rPr>
        <w:t>NOAA</w:t>
      </w:r>
      <w:r w:rsidR="00B63A13" w:rsidRPr="008C0F50">
        <w:rPr>
          <w:rFonts w:ascii="Times New Roman" w:eastAsia="仿宋" w:hAnsi="Times New Roman" w:cs="Times New Roman"/>
          <w:szCs w:val="21"/>
        </w:rPr>
        <w:t>）的上海市主要气象站每三小时报告</w:t>
      </w:r>
      <w:r w:rsidR="007F3DB6" w:rsidRPr="008C0F50">
        <w:rPr>
          <w:rFonts w:ascii="Times New Roman" w:eastAsia="仿宋" w:hAnsi="Times New Roman" w:cs="Times New Roman"/>
          <w:szCs w:val="21"/>
        </w:rPr>
        <w:t>，</w:t>
      </w:r>
      <w:r w:rsidR="00AA4DB9" w:rsidRPr="008C0F50">
        <w:rPr>
          <w:rFonts w:ascii="Times New Roman" w:eastAsia="仿宋" w:hAnsi="Times New Roman" w:cs="Times New Roman"/>
          <w:szCs w:val="21"/>
        </w:rPr>
        <w:t>空气质量数据来自美国国务院中国空气质量监测项目的上海市逐时</w:t>
      </w:r>
      <w:r w:rsidR="00AA4DB9" w:rsidRPr="008C0F50">
        <w:rPr>
          <w:rFonts w:ascii="Times New Roman" w:eastAsia="仿宋" w:hAnsi="Times New Roman" w:cs="Times New Roman"/>
          <w:szCs w:val="21"/>
        </w:rPr>
        <w:t>PM2.5</w:t>
      </w:r>
      <w:r w:rsidR="00AA4DB9" w:rsidRPr="008C0F50">
        <w:rPr>
          <w:rFonts w:ascii="Times New Roman" w:eastAsia="仿宋" w:hAnsi="Times New Roman" w:cs="Times New Roman"/>
          <w:szCs w:val="21"/>
        </w:rPr>
        <w:t>浓度（</w:t>
      </w:r>
      <w:r w:rsidR="00AA4DB9" w:rsidRPr="008C0F50">
        <w:rPr>
          <w:rFonts w:ascii="Times New Roman" w:eastAsia="仿宋" w:hAnsi="Times New Roman" w:cs="Times New Roman"/>
          <w:szCs w:val="21"/>
        </w:rPr>
        <w:t>ug/m3</w:t>
      </w:r>
      <w:r w:rsidR="00AA4DB9" w:rsidRPr="008C0F50">
        <w:rPr>
          <w:rFonts w:ascii="Times New Roman" w:eastAsia="仿宋" w:hAnsi="Times New Roman" w:cs="Times New Roman"/>
          <w:szCs w:val="21"/>
        </w:rPr>
        <w:t>）</w:t>
      </w:r>
      <w:r w:rsidR="009F46C0" w:rsidRPr="008C0F50">
        <w:rPr>
          <w:rFonts w:ascii="Times New Roman" w:eastAsia="仿宋" w:hAnsi="Times New Roman" w:cs="Times New Roman"/>
          <w:szCs w:val="21"/>
        </w:rPr>
        <w:t>。</w:t>
      </w:r>
      <w:r w:rsidR="009C61CA" w:rsidRPr="008C0F50">
        <w:rPr>
          <w:rFonts w:ascii="Times New Roman" w:eastAsia="仿宋" w:hAnsi="Times New Roman" w:cs="Times New Roman"/>
          <w:szCs w:val="21"/>
        </w:rPr>
        <w:t>上述气象原始数据经城市</w:t>
      </w:r>
      <w:r w:rsidR="009C61CA" w:rsidRPr="008C0F50">
        <w:rPr>
          <w:rFonts w:ascii="Times New Roman" w:eastAsia="仿宋" w:hAnsi="Times New Roman" w:cs="Times New Roman"/>
          <w:szCs w:val="21"/>
        </w:rPr>
        <w:t>-</w:t>
      </w:r>
      <w:r w:rsidR="009C61CA" w:rsidRPr="008C0F50">
        <w:rPr>
          <w:rFonts w:ascii="Times New Roman" w:eastAsia="仿宋" w:hAnsi="Times New Roman" w:cs="Times New Roman"/>
          <w:szCs w:val="21"/>
        </w:rPr>
        <w:t>日度层面平均处理后得到上海市当日</w:t>
      </w:r>
      <w:r w:rsidR="00FC3435" w:rsidRPr="008C0F50">
        <w:rPr>
          <w:rFonts w:ascii="Times New Roman" w:eastAsia="仿宋" w:hAnsi="Times New Roman" w:cs="Times New Roman"/>
          <w:szCs w:val="21"/>
        </w:rPr>
        <w:t>平均气象数据作为控制变量。</w:t>
      </w:r>
    </w:p>
    <w:p w14:paraId="5283CECC" w14:textId="25C6F2A6" w:rsidR="001977CD" w:rsidRPr="008C0F50" w:rsidRDefault="001977CD" w:rsidP="003644D8">
      <w:pPr>
        <w:keepNext/>
        <w:spacing w:line="276" w:lineRule="auto"/>
        <w:ind w:firstLineChars="200" w:firstLine="420"/>
        <w:rPr>
          <w:rFonts w:ascii="Times New Roman" w:eastAsia="仿宋" w:hAnsi="Times New Roman" w:cs="Times New Roman"/>
          <w:szCs w:val="21"/>
        </w:rPr>
      </w:pPr>
      <w:r w:rsidRPr="008C0F50">
        <w:rPr>
          <w:rFonts w:ascii="Times New Roman" w:eastAsia="仿宋" w:hAnsi="Times New Roman" w:cs="Times New Roman"/>
          <w:szCs w:val="21"/>
        </w:rPr>
        <w:t xml:space="preserve">5. </w:t>
      </w:r>
      <w:proofErr w:type="gramStart"/>
      <w:r w:rsidRPr="008C0F50">
        <w:rPr>
          <w:rFonts w:ascii="Times New Roman" w:eastAsia="仿宋" w:hAnsi="Times New Roman" w:cs="Times New Roman"/>
          <w:szCs w:val="21"/>
        </w:rPr>
        <w:t>彩票</w:t>
      </w:r>
      <w:r w:rsidR="00552FE5" w:rsidRPr="008C0F50">
        <w:rPr>
          <w:rFonts w:ascii="Times New Roman" w:eastAsia="仿宋" w:hAnsi="Times New Roman" w:cs="Times New Roman"/>
          <w:szCs w:val="21"/>
        </w:rPr>
        <w:t>奖池</w:t>
      </w:r>
      <w:r w:rsidRPr="008C0F50">
        <w:rPr>
          <w:rFonts w:ascii="Times New Roman" w:eastAsia="仿宋" w:hAnsi="Times New Roman" w:cs="Times New Roman"/>
          <w:szCs w:val="21"/>
        </w:rPr>
        <w:t>数据</w:t>
      </w:r>
      <w:proofErr w:type="gramEnd"/>
    </w:p>
    <w:p w14:paraId="2447C0DE" w14:textId="3B858056" w:rsidR="00F675E6" w:rsidRPr="008C0F50" w:rsidRDefault="009264C0" w:rsidP="00CF146A">
      <w:pPr>
        <w:spacing w:line="276" w:lineRule="auto"/>
        <w:ind w:firstLineChars="200" w:firstLine="420"/>
        <w:rPr>
          <w:rFonts w:ascii="Times New Roman" w:eastAsia="仿宋" w:hAnsi="Times New Roman" w:cs="Times New Roman"/>
          <w:szCs w:val="21"/>
        </w:rPr>
      </w:pPr>
      <w:r w:rsidRPr="008C0F50">
        <w:rPr>
          <w:rFonts w:ascii="Times New Roman" w:eastAsia="仿宋" w:hAnsi="Times New Roman" w:cs="Times New Roman"/>
          <w:szCs w:val="21"/>
        </w:rPr>
        <w:t>彩票</w:t>
      </w:r>
      <w:proofErr w:type="gramStart"/>
      <w:r w:rsidRPr="008C0F50">
        <w:rPr>
          <w:rFonts w:ascii="Times New Roman" w:eastAsia="仿宋" w:hAnsi="Times New Roman" w:cs="Times New Roman"/>
          <w:szCs w:val="21"/>
        </w:rPr>
        <w:t>奖池数据</w:t>
      </w:r>
      <w:proofErr w:type="gramEnd"/>
      <w:r w:rsidRPr="008C0F50">
        <w:rPr>
          <w:rFonts w:ascii="Times New Roman" w:eastAsia="仿宋" w:hAnsi="Times New Roman" w:cs="Times New Roman"/>
          <w:szCs w:val="21"/>
        </w:rPr>
        <w:t>包括超级大乐透和双色球</w:t>
      </w:r>
      <w:proofErr w:type="gramStart"/>
      <w:r w:rsidR="000B57A9" w:rsidRPr="008C0F50">
        <w:rPr>
          <w:rFonts w:ascii="Times New Roman" w:eastAsia="仿宋" w:hAnsi="Times New Roman" w:cs="Times New Roman"/>
          <w:szCs w:val="21"/>
        </w:rPr>
        <w:t>历史奖池</w:t>
      </w:r>
      <w:proofErr w:type="gramEnd"/>
      <w:r w:rsidR="00130B37">
        <w:rPr>
          <w:rFonts w:ascii="Times New Roman" w:eastAsia="仿宋" w:hAnsi="Times New Roman" w:cs="Times New Roman" w:hint="eastAsia"/>
          <w:szCs w:val="21"/>
        </w:rPr>
        <w:t>，</w:t>
      </w:r>
      <w:r w:rsidR="00130B37" w:rsidRPr="008C0F50">
        <w:rPr>
          <w:rFonts w:ascii="Times New Roman" w:eastAsia="仿宋" w:hAnsi="Times New Roman" w:cs="Times New Roman"/>
          <w:szCs w:val="21"/>
        </w:rPr>
        <w:t>用于检验注意力机制。</w:t>
      </w:r>
      <w:r w:rsidR="00F675E6" w:rsidRPr="008C0F50">
        <w:rPr>
          <w:rFonts w:ascii="Times New Roman" w:eastAsia="仿宋" w:hAnsi="Times New Roman" w:cs="Times New Roman"/>
          <w:szCs w:val="21"/>
        </w:rPr>
        <w:t>超级大乐</w:t>
      </w:r>
      <w:proofErr w:type="gramStart"/>
      <w:r w:rsidR="00F675E6" w:rsidRPr="008C0F50">
        <w:rPr>
          <w:rFonts w:ascii="Times New Roman" w:eastAsia="仿宋" w:hAnsi="Times New Roman" w:cs="Times New Roman"/>
          <w:szCs w:val="21"/>
        </w:rPr>
        <w:t>透历史奖池金额爬</w:t>
      </w:r>
      <w:proofErr w:type="gramEnd"/>
      <w:r w:rsidR="00F675E6" w:rsidRPr="008C0F50">
        <w:rPr>
          <w:rFonts w:ascii="Times New Roman" w:eastAsia="仿宋" w:hAnsi="Times New Roman" w:cs="Times New Roman"/>
          <w:szCs w:val="21"/>
        </w:rPr>
        <w:t>取自中国体</w:t>
      </w:r>
      <w:proofErr w:type="gramStart"/>
      <w:r w:rsidR="00F675E6" w:rsidRPr="008C0F50">
        <w:rPr>
          <w:rFonts w:ascii="Times New Roman" w:eastAsia="仿宋" w:hAnsi="Times New Roman" w:cs="Times New Roman"/>
          <w:szCs w:val="21"/>
        </w:rPr>
        <w:t>彩网</w:t>
      </w:r>
      <w:r w:rsidR="00D724C5" w:rsidRPr="008C0F50">
        <w:rPr>
          <w:rFonts w:ascii="Times New Roman" w:eastAsia="仿宋" w:hAnsi="Times New Roman" w:cs="Times New Roman"/>
          <w:szCs w:val="21"/>
        </w:rPr>
        <w:t>历史</w:t>
      </w:r>
      <w:proofErr w:type="gramEnd"/>
      <w:r w:rsidR="00D724C5" w:rsidRPr="008C0F50">
        <w:rPr>
          <w:rFonts w:ascii="Times New Roman" w:eastAsia="仿宋" w:hAnsi="Times New Roman" w:cs="Times New Roman"/>
          <w:szCs w:val="21"/>
        </w:rPr>
        <w:t>开奖公告</w:t>
      </w:r>
      <w:r w:rsidR="00AA087A" w:rsidRPr="008C0F50">
        <w:rPr>
          <w:rFonts w:ascii="Times New Roman" w:eastAsia="仿宋" w:hAnsi="Times New Roman" w:cs="Times New Roman"/>
          <w:szCs w:val="21"/>
        </w:rPr>
        <w:t>（</w:t>
      </w:r>
      <w:r w:rsidR="00AA087A" w:rsidRPr="008C0F50">
        <w:rPr>
          <w:rFonts w:ascii="Times New Roman" w:eastAsia="仿宋" w:hAnsi="Times New Roman" w:cs="Times New Roman"/>
          <w:szCs w:val="21"/>
        </w:rPr>
        <w:t>https://www.lottery.gov.cn/kj/kjlb.html?dlt</w:t>
      </w:r>
      <w:r w:rsidR="00AA087A" w:rsidRPr="008C0F50">
        <w:rPr>
          <w:rFonts w:ascii="Times New Roman" w:eastAsia="仿宋" w:hAnsi="Times New Roman" w:cs="Times New Roman"/>
          <w:szCs w:val="21"/>
        </w:rPr>
        <w:t>）</w:t>
      </w:r>
      <w:r w:rsidR="00F675E6" w:rsidRPr="008C0F50">
        <w:rPr>
          <w:rFonts w:ascii="Times New Roman" w:eastAsia="仿宋" w:hAnsi="Times New Roman" w:cs="Times New Roman"/>
          <w:szCs w:val="21"/>
        </w:rPr>
        <w:t>，双色球</w:t>
      </w:r>
      <w:proofErr w:type="gramStart"/>
      <w:r w:rsidR="00F675E6" w:rsidRPr="008C0F50">
        <w:rPr>
          <w:rFonts w:ascii="Times New Roman" w:eastAsia="仿宋" w:hAnsi="Times New Roman" w:cs="Times New Roman"/>
          <w:szCs w:val="21"/>
        </w:rPr>
        <w:t>历史奖池数据爬</w:t>
      </w:r>
      <w:proofErr w:type="gramEnd"/>
      <w:r w:rsidR="00F675E6" w:rsidRPr="008C0F50">
        <w:rPr>
          <w:rFonts w:ascii="Times New Roman" w:eastAsia="仿宋" w:hAnsi="Times New Roman" w:cs="Times New Roman"/>
          <w:szCs w:val="21"/>
        </w:rPr>
        <w:t>取自中国</w:t>
      </w:r>
      <w:proofErr w:type="gramStart"/>
      <w:r w:rsidR="00F675E6" w:rsidRPr="008C0F50">
        <w:rPr>
          <w:rFonts w:ascii="Times New Roman" w:eastAsia="仿宋" w:hAnsi="Times New Roman" w:cs="Times New Roman"/>
          <w:szCs w:val="21"/>
        </w:rPr>
        <w:t>福彩网</w:t>
      </w:r>
      <w:r w:rsidR="00AA087A" w:rsidRPr="008C0F50">
        <w:rPr>
          <w:rFonts w:ascii="Times New Roman" w:eastAsia="仿宋" w:hAnsi="Times New Roman" w:cs="Times New Roman"/>
          <w:szCs w:val="21"/>
        </w:rPr>
        <w:t>历史</w:t>
      </w:r>
      <w:proofErr w:type="gramEnd"/>
      <w:r w:rsidR="00AA087A" w:rsidRPr="008C0F50">
        <w:rPr>
          <w:rFonts w:ascii="Times New Roman" w:eastAsia="仿宋" w:hAnsi="Times New Roman" w:cs="Times New Roman"/>
          <w:szCs w:val="21"/>
        </w:rPr>
        <w:t>开奖公告</w:t>
      </w:r>
      <w:r w:rsidR="00EA7C72" w:rsidRPr="008C0F50">
        <w:rPr>
          <w:rFonts w:ascii="Times New Roman" w:eastAsia="仿宋" w:hAnsi="Times New Roman" w:cs="Times New Roman"/>
          <w:szCs w:val="21"/>
        </w:rPr>
        <w:t>（</w:t>
      </w:r>
      <w:r w:rsidR="00A92A3E" w:rsidRPr="008C0F50">
        <w:rPr>
          <w:rFonts w:ascii="Times New Roman" w:eastAsia="仿宋" w:hAnsi="Times New Roman" w:cs="Times New Roman"/>
          <w:szCs w:val="21"/>
        </w:rPr>
        <w:t>https://www.cwl.gov.cn/ygkj/wqkjgg/</w:t>
      </w:r>
      <w:r w:rsidR="00EA7C72" w:rsidRPr="008C0F50">
        <w:rPr>
          <w:rFonts w:ascii="Times New Roman" w:eastAsia="仿宋" w:hAnsi="Times New Roman" w:cs="Times New Roman"/>
          <w:szCs w:val="21"/>
        </w:rPr>
        <w:t>）</w:t>
      </w:r>
      <w:r w:rsidR="00CA5C14">
        <w:rPr>
          <w:rFonts w:ascii="Times New Roman" w:eastAsia="仿宋" w:hAnsi="Times New Roman" w:cs="Times New Roman" w:hint="eastAsia"/>
          <w:szCs w:val="21"/>
        </w:rPr>
        <w:t>。</w:t>
      </w:r>
    </w:p>
    <w:p w14:paraId="5C2411A8" w14:textId="0AC483FD" w:rsidR="00635321" w:rsidRPr="008C0F50" w:rsidRDefault="000822C9" w:rsidP="004844BB">
      <w:pPr>
        <w:keepNext/>
        <w:spacing w:line="276" w:lineRule="auto"/>
        <w:ind w:firstLineChars="200" w:firstLine="420"/>
        <w:rPr>
          <w:rFonts w:ascii="Times New Roman" w:eastAsia="仿宋" w:hAnsi="Times New Roman" w:cs="Times New Roman"/>
          <w:szCs w:val="21"/>
        </w:rPr>
      </w:pPr>
      <w:r w:rsidRPr="008C0F50">
        <w:rPr>
          <w:rFonts w:ascii="Times New Roman" w:eastAsia="仿宋" w:hAnsi="Times New Roman" w:cs="Times New Roman"/>
          <w:szCs w:val="21"/>
        </w:rPr>
        <w:t>6</w:t>
      </w:r>
      <w:r w:rsidR="00B81E9F" w:rsidRPr="008C0F50">
        <w:rPr>
          <w:rFonts w:ascii="Times New Roman" w:eastAsia="仿宋" w:hAnsi="Times New Roman" w:cs="Times New Roman"/>
          <w:szCs w:val="21"/>
        </w:rPr>
        <w:t>．股吧</w:t>
      </w:r>
      <w:r w:rsidR="00134AF7" w:rsidRPr="008C0F50">
        <w:rPr>
          <w:rFonts w:ascii="Times New Roman" w:eastAsia="仿宋" w:hAnsi="Times New Roman" w:cs="Times New Roman"/>
          <w:szCs w:val="21"/>
        </w:rPr>
        <w:t>数据</w:t>
      </w:r>
    </w:p>
    <w:p w14:paraId="0695812C" w14:textId="0F08629B" w:rsidR="00583F31" w:rsidRPr="008C0F50" w:rsidRDefault="00583F31" w:rsidP="00CF146A">
      <w:pPr>
        <w:spacing w:line="276" w:lineRule="auto"/>
        <w:ind w:firstLineChars="200" w:firstLine="420"/>
        <w:rPr>
          <w:rFonts w:ascii="Times New Roman" w:eastAsia="仿宋" w:hAnsi="Times New Roman" w:cs="Times New Roman"/>
          <w:szCs w:val="21"/>
        </w:rPr>
      </w:pPr>
      <w:r w:rsidRPr="008C0F50">
        <w:rPr>
          <w:rFonts w:ascii="Times New Roman" w:eastAsia="仿宋" w:hAnsi="Times New Roman" w:cs="Times New Roman"/>
          <w:szCs w:val="21"/>
        </w:rPr>
        <w:t>股</w:t>
      </w:r>
      <w:proofErr w:type="gramStart"/>
      <w:r w:rsidRPr="008C0F50">
        <w:rPr>
          <w:rFonts w:ascii="Times New Roman" w:eastAsia="仿宋" w:hAnsi="Times New Roman" w:cs="Times New Roman"/>
          <w:szCs w:val="21"/>
        </w:rPr>
        <w:t>吧数据</w:t>
      </w:r>
      <w:proofErr w:type="gramEnd"/>
      <w:r w:rsidRPr="008C0F50">
        <w:rPr>
          <w:rFonts w:ascii="Times New Roman" w:eastAsia="仿宋" w:hAnsi="Times New Roman" w:cs="Times New Roman"/>
          <w:szCs w:val="21"/>
        </w:rPr>
        <w:t>来自于</w:t>
      </w:r>
      <w:r w:rsidRPr="008C0F50">
        <w:rPr>
          <w:rFonts w:ascii="Times New Roman" w:eastAsia="仿宋" w:hAnsi="Times New Roman" w:cs="Times New Roman"/>
          <w:szCs w:val="21"/>
        </w:rPr>
        <w:t>CNRDS</w:t>
      </w:r>
      <w:r w:rsidRPr="008C0F50">
        <w:rPr>
          <w:rFonts w:ascii="Times New Roman" w:eastAsia="仿宋" w:hAnsi="Times New Roman" w:cs="Times New Roman"/>
          <w:szCs w:val="21"/>
        </w:rPr>
        <w:t>数据库股吧评论数据库，</w:t>
      </w:r>
      <w:r w:rsidR="001345B6">
        <w:rPr>
          <w:rFonts w:ascii="Times New Roman" w:eastAsia="仿宋" w:hAnsi="Times New Roman" w:cs="Times New Roman" w:hint="eastAsia"/>
          <w:szCs w:val="21"/>
        </w:rPr>
        <w:t>该数据库</w:t>
      </w:r>
      <w:r w:rsidR="00957881">
        <w:rPr>
          <w:rFonts w:ascii="Times New Roman" w:eastAsia="仿宋" w:hAnsi="Times New Roman" w:cs="Times New Roman" w:hint="eastAsia"/>
          <w:szCs w:val="21"/>
        </w:rPr>
        <w:t>是</w:t>
      </w:r>
      <w:r w:rsidR="00AE62EE" w:rsidRPr="008C0F50">
        <w:rPr>
          <w:rFonts w:ascii="Times New Roman" w:eastAsia="仿宋" w:hAnsi="Times New Roman" w:cs="Times New Roman"/>
          <w:szCs w:val="21"/>
        </w:rPr>
        <w:t>基于我国网络股吧论坛中不同类型的帖子评论进行统计研究而建立的专业性财经文本数据库。</w:t>
      </w:r>
      <w:r w:rsidR="001417DC" w:rsidRPr="008C0F50">
        <w:rPr>
          <w:rFonts w:ascii="Times New Roman" w:eastAsia="仿宋" w:hAnsi="Times New Roman" w:cs="Times New Roman"/>
          <w:szCs w:val="21"/>
        </w:rPr>
        <w:t>本文使用的相关数据包</w:t>
      </w:r>
      <w:r w:rsidR="001417DC" w:rsidRPr="008C0F50">
        <w:rPr>
          <w:rFonts w:ascii="Times New Roman" w:eastAsia="仿宋" w:hAnsi="Times New Roman" w:cs="Times New Roman"/>
          <w:szCs w:val="21"/>
        </w:rPr>
        <w:lastRenderedPageBreak/>
        <w:t>括：上市公司</w:t>
      </w:r>
      <w:r w:rsidR="00081B1C" w:rsidRPr="008C0F50">
        <w:rPr>
          <w:rFonts w:ascii="Times New Roman" w:eastAsia="仿宋" w:hAnsi="Times New Roman" w:cs="Times New Roman"/>
          <w:szCs w:val="21"/>
        </w:rPr>
        <w:t>股吧帖子总量、负面帖子量和阅读数</w:t>
      </w:r>
      <w:r w:rsidR="00EF4843">
        <w:rPr>
          <w:rFonts w:ascii="Times New Roman" w:eastAsia="仿宋" w:hAnsi="Times New Roman" w:cs="Times New Roman" w:hint="eastAsia"/>
          <w:szCs w:val="21"/>
        </w:rPr>
        <w:t>，</w:t>
      </w:r>
      <w:proofErr w:type="gramStart"/>
      <w:r w:rsidR="00EF4843">
        <w:rPr>
          <w:rFonts w:ascii="Times New Roman" w:eastAsia="仿宋" w:hAnsi="Times New Roman" w:cs="Times New Roman" w:hint="eastAsia"/>
          <w:szCs w:val="21"/>
        </w:rPr>
        <w:t>经日度层面</w:t>
      </w:r>
      <w:proofErr w:type="gramEnd"/>
      <w:r w:rsidR="00EF4843">
        <w:rPr>
          <w:rFonts w:ascii="Times New Roman" w:eastAsia="仿宋" w:hAnsi="Times New Roman" w:cs="Times New Roman" w:hint="eastAsia"/>
          <w:szCs w:val="21"/>
        </w:rPr>
        <w:t>汇总</w:t>
      </w:r>
      <w:r w:rsidR="00887765" w:rsidRPr="008C0F50">
        <w:rPr>
          <w:rFonts w:ascii="Times New Roman" w:eastAsia="仿宋" w:hAnsi="Times New Roman" w:cs="Times New Roman"/>
          <w:szCs w:val="21"/>
        </w:rPr>
        <w:t>计算</w:t>
      </w:r>
      <w:proofErr w:type="gramStart"/>
      <w:r w:rsidR="00887765" w:rsidRPr="008C0F50">
        <w:rPr>
          <w:rFonts w:ascii="Times New Roman" w:eastAsia="仿宋" w:hAnsi="Times New Roman" w:cs="Times New Roman"/>
          <w:szCs w:val="21"/>
        </w:rPr>
        <w:t>得到股</w:t>
      </w:r>
      <w:proofErr w:type="gramEnd"/>
      <w:r w:rsidR="00887765" w:rsidRPr="008C0F50">
        <w:rPr>
          <w:rFonts w:ascii="Times New Roman" w:eastAsia="仿宋" w:hAnsi="Times New Roman" w:cs="Times New Roman"/>
          <w:szCs w:val="21"/>
        </w:rPr>
        <w:t>吧负面帖子占比和阅读量，分别用于衡量投资者负面情绪</w:t>
      </w:r>
      <w:r w:rsidR="0046657C" w:rsidRPr="008C0F50">
        <w:rPr>
          <w:rFonts w:ascii="Times New Roman" w:eastAsia="仿宋" w:hAnsi="Times New Roman" w:cs="Times New Roman"/>
          <w:szCs w:val="21"/>
        </w:rPr>
        <w:t>（详见附录</w:t>
      </w:r>
      <w:r w:rsidR="00F119F9">
        <w:rPr>
          <w:rFonts w:ascii="Times New Roman" w:eastAsia="仿宋" w:hAnsi="Times New Roman" w:cs="Times New Roman" w:hint="eastAsia"/>
          <w:szCs w:val="21"/>
        </w:rPr>
        <w:t>Ⅱ</w:t>
      </w:r>
      <w:r w:rsidR="0046657C" w:rsidRPr="008C0F50">
        <w:rPr>
          <w:rFonts w:ascii="Times New Roman" w:eastAsia="仿宋" w:hAnsi="Times New Roman" w:cs="Times New Roman"/>
          <w:szCs w:val="21"/>
        </w:rPr>
        <w:t>表</w:t>
      </w:r>
      <w:r w:rsidR="0046657C" w:rsidRPr="008C0F50">
        <w:rPr>
          <w:rFonts w:ascii="Times New Roman" w:eastAsia="仿宋" w:hAnsi="Times New Roman" w:cs="Times New Roman"/>
          <w:szCs w:val="21"/>
        </w:rPr>
        <w:t>A2</w:t>
      </w:r>
      <w:r w:rsidR="0046657C" w:rsidRPr="008C0F50">
        <w:rPr>
          <w:rFonts w:ascii="Times New Roman" w:eastAsia="仿宋" w:hAnsi="Times New Roman" w:cs="Times New Roman"/>
          <w:szCs w:val="21"/>
        </w:rPr>
        <w:t>）</w:t>
      </w:r>
      <w:r w:rsidR="00887765" w:rsidRPr="008C0F50">
        <w:rPr>
          <w:rFonts w:ascii="Times New Roman" w:eastAsia="仿宋" w:hAnsi="Times New Roman" w:cs="Times New Roman"/>
          <w:szCs w:val="21"/>
        </w:rPr>
        <w:t>和</w:t>
      </w:r>
      <w:r w:rsidR="00471FAF" w:rsidRPr="008C0F50">
        <w:rPr>
          <w:rFonts w:ascii="Times New Roman" w:eastAsia="仿宋" w:hAnsi="Times New Roman" w:cs="Times New Roman"/>
          <w:szCs w:val="21"/>
        </w:rPr>
        <w:t>股市注意力</w:t>
      </w:r>
      <w:r w:rsidR="00FE1E20" w:rsidRPr="008C0F50">
        <w:rPr>
          <w:rFonts w:ascii="Times New Roman" w:eastAsia="仿宋" w:hAnsi="Times New Roman" w:cs="Times New Roman"/>
          <w:szCs w:val="21"/>
        </w:rPr>
        <w:t>（详见正文表</w:t>
      </w:r>
      <w:r w:rsidR="001535F4">
        <w:rPr>
          <w:rFonts w:ascii="Times New Roman" w:eastAsia="仿宋" w:hAnsi="Times New Roman" w:cs="Times New Roman"/>
          <w:szCs w:val="21"/>
        </w:rPr>
        <w:t>4</w:t>
      </w:r>
      <w:r w:rsidR="00FE1E20" w:rsidRPr="008C0F50">
        <w:rPr>
          <w:rFonts w:ascii="Times New Roman" w:eastAsia="仿宋" w:hAnsi="Times New Roman" w:cs="Times New Roman"/>
          <w:szCs w:val="21"/>
        </w:rPr>
        <w:t>）</w:t>
      </w:r>
      <w:r w:rsidR="00471FAF" w:rsidRPr="008C0F50">
        <w:rPr>
          <w:rFonts w:ascii="Times New Roman" w:eastAsia="仿宋" w:hAnsi="Times New Roman" w:cs="Times New Roman"/>
          <w:szCs w:val="21"/>
        </w:rPr>
        <w:t>。</w:t>
      </w:r>
    </w:p>
    <w:p w14:paraId="60052830" w14:textId="22025368" w:rsidR="00374553" w:rsidRPr="008C0F50" w:rsidRDefault="00374553" w:rsidP="009E006F">
      <w:pPr>
        <w:keepNext/>
        <w:spacing w:line="276" w:lineRule="auto"/>
        <w:ind w:firstLineChars="200" w:firstLine="420"/>
        <w:rPr>
          <w:rFonts w:ascii="Times New Roman" w:eastAsia="仿宋" w:hAnsi="Times New Roman" w:cs="Times New Roman"/>
          <w:szCs w:val="21"/>
        </w:rPr>
      </w:pPr>
      <w:r w:rsidRPr="008C0F50">
        <w:rPr>
          <w:rFonts w:ascii="Times New Roman" w:eastAsia="仿宋" w:hAnsi="Times New Roman" w:cs="Times New Roman"/>
          <w:szCs w:val="21"/>
        </w:rPr>
        <w:t xml:space="preserve">7. </w:t>
      </w:r>
      <w:r w:rsidRPr="008C0F50">
        <w:rPr>
          <w:rFonts w:ascii="Times New Roman" w:eastAsia="仿宋" w:hAnsi="Times New Roman" w:cs="Times New Roman"/>
          <w:szCs w:val="21"/>
        </w:rPr>
        <w:t>出行数据</w:t>
      </w:r>
    </w:p>
    <w:p w14:paraId="10FF6488" w14:textId="0F154668" w:rsidR="00F67807" w:rsidRPr="008C0F50" w:rsidRDefault="00F67807" w:rsidP="00577158">
      <w:pPr>
        <w:spacing w:line="276" w:lineRule="auto"/>
        <w:ind w:firstLineChars="200" w:firstLine="420"/>
        <w:rPr>
          <w:rFonts w:ascii="Times New Roman" w:eastAsia="仿宋" w:hAnsi="Times New Roman" w:cs="Times New Roman"/>
          <w:szCs w:val="21"/>
        </w:rPr>
      </w:pPr>
      <w:r w:rsidRPr="008C0F50">
        <w:rPr>
          <w:rFonts w:ascii="Times New Roman" w:eastAsia="仿宋" w:hAnsi="Times New Roman" w:cs="Times New Roman"/>
          <w:szCs w:val="21"/>
        </w:rPr>
        <w:t>出行数据</w:t>
      </w:r>
      <w:r w:rsidR="00CE38C4" w:rsidRPr="008C0F50">
        <w:rPr>
          <w:rFonts w:ascii="Times New Roman" w:eastAsia="仿宋" w:hAnsi="Times New Roman" w:cs="Times New Roman"/>
          <w:szCs w:val="21"/>
        </w:rPr>
        <w:t>来</w:t>
      </w:r>
      <w:r w:rsidR="009C108F" w:rsidRPr="008C0F50">
        <w:rPr>
          <w:rFonts w:ascii="Times New Roman" w:eastAsia="仿宋" w:hAnsi="Times New Roman" w:cs="Times New Roman"/>
          <w:szCs w:val="21"/>
        </w:rPr>
        <w:t>自于</w:t>
      </w:r>
      <w:r w:rsidR="009C108F" w:rsidRPr="008C0F50">
        <w:rPr>
          <w:rFonts w:ascii="Times New Roman" w:eastAsia="仿宋" w:hAnsi="Times New Roman" w:cs="Times New Roman"/>
          <w:szCs w:val="21"/>
        </w:rPr>
        <w:t>2016</w:t>
      </w:r>
      <w:r w:rsidR="009C108F" w:rsidRPr="008C0F50">
        <w:rPr>
          <w:rFonts w:ascii="Times New Roman" w:eastAsia="仿宋" w:hAnsi="Times New Roman" w:cs="Times New Roman"/>
          <w:szCs w:val="21"/>
        </w:rPr>
        <w:t>年</w:t>
      </w:r>
      <w:r w:rsidR="009C108F" w:rsidRPr="008C0F50">
        <w:rPr>
          <w:rFonts w:ascii="Times New Roman" w:eastAsia="仿宋" w:hAnsi="Times New Roman" w:cs="Times New Roman"/>
          <w:szCs w:val="21"/>
        </w:rPr>
        <w:t>8</w:t>
      </w:r>
      <w:r w:rsidR="009C108F" w:rsidRPr="008C0F50">
        <w:rPr>
          <w:rFonts w:ascii="Times New Roman" w:eastAsia="仿宋" w:hAnsi="Times New Roman" w:cs="Times New Roman"/>
          <w:szCs w:val="21"/>
        </w:rPr>
        <w:t>月上海市滴滴出行数据集，其中记录了每笔出行订单起终点时间、起终点经纬度的行程记录。我们结合高德地图兴趣点数据（</w:t>
      </w:r>
      <w:r w:rsidR="009C108F" w:rsidRPr="008C0F50">
        <w:rPr>
          <w:rFonts w:ascii="Times New Roman" w:eastAsia="仿宋" w:hAnsi="Times New Roman" w:cs="Times New Roman"/>
          <w:szCs w:val="21"/>
        </w:rPr>
        <w:t>Point of interest, POI</w:t>
      </w:r>
      <w:r w:rsidR="009C108F" w:rsidRPr="008C0F50">
        <w:rPr>
          <w:rFonts w:ascii="Times New Roman" w:eastAsia="仿宋" w:hAnsi="Times New Roman" w:cs="Times New Roman"/>
          <w:szCs w:val="21"/>
        </w:rPr>
        <w:t>）识别金融出行订单和非金融出行订单</w:t>
      </w:r>
      <w:r w:rsidR="009864B6" w:rsidRPr="008C0F50">
        <w:rPr>
          <w:rFonts w:ascii="Times New Roman" w:eastAsia="仿宋" w:hAnsi="Times New Roman" w:cs="Times New Roman"/>
          <w:szCs w:val="21"/>
        </w:rPr>
        <w:t>，</w:t>
      </w:r>
      <w:r w:rsidR="009C108F" w:rsidRPr="008C0F50">
        <w:rPr>
          <w:rFonts w:ascii="Times New Roman" w:eastAsia="仿宋" w:hAnsi="Times New Roman" w:cs="Times New Roman"/>
          <w:szCs w:val="21"/>
        </w:rPr>
        <w:t>用于检验出行渠道的影响（详见附录</w:t>
      </w:r>
      <w:r w:rsidR="00F119F9">
        <w:rPr>
          <w:rFonts w:ascii="Times New Roman" w:eastAsia="仿宋" w:hAnsi="Times New Roman" w:cs="Times New Roman" w:hint="eastAsia"/>
          <w:szCs w:val="21"/>
        </w:rPr>
        <w:t>Ⅳ</w:t>
      </w:r>
      <w:r w:rsidR="009C108F" w:rsidRPr="008C0F50">
        <w:rPr>
          <w:rFonts w:ascii="Times New Roman" w:eastAsia="仿宋" w:hAnsi="Times New Roman" w:cs="Times New Roman"/>
          <w:szCs w:val="21"/>
        </w:rPr>
        <w:t>）。</w:t>
      </w:r>
    </w:p>
    <w:p w14:paraId="019D2A57" w14:textId="53C2DE47" w:rsidR="00B36136" w:rsidRPr="008C0F50" w:rsidRDefault="00B36136" w:rsidP="00577158">
      <w:pPr>
        <w:spacing w:line="720" w:lineRule="auto"/>
        <w:ind w:firstLineChars="200" w:firstLine="482"/>
        <w:rPr>
          <w:rFonts w:ascii="Times New Roman" w:eastAsia="仿宋" w:hAnsi="Times New Roman" w:cs="Times New Roman"/>
          <w:b/>
          <w:bCs/>
          <w:sz w:val="24"/>
          <w:szCs w:val="24"/>
        </w:rPr>
      </w:pPr>
      <w:r w:rsidRPr="008C0F50">
        <w:rPr>
          <w:rFonts w:ascii="Times New Roman" w:eastAsia="仿宋" w:hAnsi="Times New Roman" w:cs="Times New Roman"/>
          <w:b/>
          <w:bCs/>
          <w:sz w:val="24"/>
          <w:szCs w:val="24"/>
        </w:rPr>
        <w:t>二、代码</w:t>
      </w:r>
      <w:r w:rsidR="00E745D9">
        <w:rPr>
          <w:rFonts w:ascii="Times New Roman" w:eastAsia="仿宋" w:hAnsi="Times New Roman" w:cs="Times New Roman" w:hint="eastAsia"/>
          <w:b/>
          <w:bCs/>
          <w:sz w:val="24"/>
          <w:szCs w:val="24"/>
        </w:rPr>
        <w:t>介绍及</w:t>
      </w:r>
      <w:r w:rsidRPr="008C0F50">
        <w:rPr>
          <w:rFonts w:ascii="Times New Roman" w:eastAsia="仿宋" w:hAnsi="Times New Roman" w:cs="Times New Roman"/>
          <w:b/>
          <w:bCs/>
          <w:sz w:val="24"/>
          <w:szCs w:val="24"/>
        </w:rPr>
        <w:t>相关数据集</w:t>
      </w:r>
    </w:p>
    <w:p w14:paraId="4F645B85" w14:textId="0D2BE95E" w:rsidR="005F3764" w:rsidRPr="0095605F" w:rsidRDefault="000C1192" w:rsidP="00217CB9">
      <w:pPr>
        <w:spacing w:line="276" w:lineRule="auto"/>
        <w:ind w:firstLineChars="200" w:firstLine="420"/>
        <w:rPr>
          <w:rFonts w:ascii="Times New Roman" w:eastAsia="仿宋" w:hAnsi="Times New Roman" w:cs="Times New Roman"/>
          <w:szCs w:val="21"/>
        </w:rPr>
      </w:pPr>
      <w:r>
        <w:rPr>
          <w:rFonts w:ascii="Times New Roman" w:eastAsia="仿宋" w:hAnsi="Times New Roman" w:cs="Times New Roman" w:hint="eastAsia"/>
          <w:szCs w:val="21"/>
        </w:rPr>
        <w:t>“</w:t>
      </w:r>
      <w:r w:rsidRPr="000C1192">
        <w:rPr>
          <w:rFonts w:ascii="Times New Roman" w:eastAsia="仿宋" w:hAnsi="Times New Roman" w:cs="Times New Roman"/>
          <w:szCs w:val="21"/>
        </w:rPr>
        <w:t>2024-00143_</w:t>
      </w:r>
      <w:r w:rsidRPr="000C1192">
        <w:rPr>
          <w:rFonts w:ascii="Times New Roman" w:eastAsia="仿宋" w:hAnsi="Times New Roman" w:cs="Times New Roman"/>
          <w:szCs w:val="21"/>
        </w:rPr>
        <w:t>程序代码</w:t>
      </w:r>
      <w:r>
        <w:rPr>
          <w:rFonts w:ascii="Times New Roman" w:eastAsia="仿宋" w:hAnsi="Times New Roman" w:cs="Times New Roman" w:hint="eastAsia"/>
          <w:szCs w:val="21"/>
        </w:rPr>
        <w:t>.</w:t>
      </w:r>
      <w:r>
        <w:rPr>
          <w:rFonts w:ascii="Times New Roman" w:eastAsia="仿宋" w:hAnsi="Times New Roman" w:cs="Times New Roman"/>
          <w:szCs w:val="21"/>
        </w:rPr>
        <w:t>do</w:t>
      </w:r>
      <w:r>
        <w:rPr>
          <w:rFonts w:ascii="Times New Roman" w:eastAsia="仿宋" w:hAnsi="Times New Roman" w:cs="Times New Roman" w:hint="eastAsia"/>
          <w:szCs w:val="21"/>
        </w:rPr>
        <w:t>”文件为本文</w:t>
      </w:r>
      <w:r w:rsidR="009012AC">
        <w:rPr>
          <w:rFonts w:ascii="Times New Roman" w:eastAsia="仿宋" w:hAnsi="Times New Roman" w:cs="Times New Roman" w:hint="eastAsia"/>
          <w:szCs w:val="21"/>
        </w:rPr>
        <w:t>用于生成文章</w:t>
      </w:r>
      <w:r w:rsidR="00FA6820">
        <w:rPr>
          <w:rFonts w:ascii="Times New Roman" w:eastAsia="仿宋" w:hAnsi="Times New Roman" w:cs="Times New Roman" w:hint="eastAsia"/>
          <w:szCs w:val="21"/>
        </w:rPr>
        <w:t>图表</w:t>
      </w:r>
      <w:r w:rsidR="009012AC">
        <w:rPr>
          <w:rFonts w:ascii="Times New Roman" w:eastAsia="仿宋" w:hAnsi="Times New Roman" w:cs="Times New Roman" w:hint="eastAsia"/>
          <w:szCs w:val="21"/>
        </w:rPr>
        <w:t>的</w:t>
      </w:r>
      <w:r w:rsidR="00562BCC">
        <w:rPr>
          <w:rFonts w:ascii="Times New Roman" w:eastAsia="仿宋" w:hAnsi="Times New Roman" w:cs="Times New Roman" w:hint="eastAsia"/>
          <w:szCs w:val="21"/>
        </w:rPr>
        <w:t>程序</w:t>
      </w:r>
      <w:r w:rsidR="009012AC">
        <w:rPr>
          <w:rFonts w:ascii="Times New Roman" w:eastAsia="仿宋" w:hAnsi="Times New Roman" w:cs="Times New Roman" w:hint="eastAsia"/>
          <w:szCs w:val="21"/>
        </w:rPr>
        <w:t>代码</w:t>
      </w:r>
      <w:r>
        <w:rPr>
          <w:rFonts w:ascii="Times New Roman" w:eastAsia="仿宋" w:hAnsi="Times New Roman" w:cs="Times New Roman" w:hint="eastAsia"/>
          <w:szCs w:val="21"/>
        </w:rPr>
        <w:t>。“</w:t>
      </w:r>
      <w:r w:rsidRPr="000C1192">
        <w:rPr>
          <w:rFonts w:ascii="Times New Roman" w:eastAsia="仿宋" w:hAnsi="Times New Roman" w:cs="Times New Roman"/>
          <w:szCs w:val="21"/>
        </w:rPr>
        <w:t>2024-00143_</w:t>
      </w:r>
      <w:r w:rsidRPr="000C1192">
        <w:rPr>
          <w:rFonts w:ascii="Times New Roman" w:eastAsia="仿宋" w:hAnsi="Times New Roman" w:cs="Times New Roman"/>
          <w:szCs w:val="21"/>
        </w:rPr>
        <w:t>日志文件</w:t>
      </w:r>
      <w:r>
        <w:rPr>
          <w:rFonts w:ascii="Times New Roman" w:eastAsia="仿宋" w:hAnsi="Times New Roman" w:cs="Times New Roman" w:hint="eastAsia"/>
          <w:szCs w:val="21"/>
        </w:rPr>
        <w:t>”为</w:t>
      </w:r>
      <w:r w:rsidR="00600403">
        <w:rPr>
          <w:rFonts w:ascii="Times New Roman" w:eastAsia="仿宋" w:hAnsi="Times New Roman" w:cs="Times New Roman" w:hint="eastAsia"/>
          <w:szCs w:val="21"/>
        </w:rPr>
        <w:t>运行</w:t>
      </w:r>
      <w:r>
        <w:rPr>
          <w:rFonts w:ascii="Times New Roman" w:eastAsia="仿宋" w:hAnsi="Times New Roman" w:cs="Times New Roman" w:hint="eastAsia"/>
          <w:szCs w:val="21"/>
        </w:rPr>
        <w:t>该</w:t>
      </w:r>
      <w:r w:rsidR="00600403">
        <w:rPr>
          <w:rFonts w:ascii="Times New Roman" w:eastAsia="仿宋" w:hAnsi="Times New Roman" w:cs="Times New Roman" w:hint="eastAsia"/>
          <w:szCs w:val="21"/>
        </w:rPr>
        <w:t>程序的日志文件</w:t>
      </w:r>
      <w:r>
        <w:rPr>
          <w:rFonts w:ascii="Times New Roman" w:eastAsia="仿宋" w:hAnsi="Times New Roman" w:cs="Times New Roman" w:hint="eastAsia"/>
          <w:szCs w:val="21"/>
        </w:rPr>
        <w:t>。</w:t>
      </w:r>
      <w:r w:rsidR="0095605F">
        <w:rPr>
          <w:rFonts w:ascii="Times New Roman" w:eastAsia="仿宋" w:hAnsi="Times New Roman" w:cs="Times New Roman" w:hint="eastAsia"/>
          <w:szCs w:val="21"/>
        </w:rPr>
        <w:t>其中</w:t>
      </w:r>
      <w:r w:rsidR="00774110" w:rsidRPr="0095605F">
        <w:rPr>
          <w:rFonts w:ascii="Times New Roman" w:eastAsia="仿宋" w:hAnsi="Times New Roman" w:cs="Times New Roman"/>
          <w:szCs w:val="21"/>
        </w:rPr>
        <w:t>涉及的数据集如下：</w:t>
      </w:r>
    </w:p>
    <w:p w14:paraId="2A5041D8" w14:textId="21EAFC3C" w:rsidR="00815F49" w:rsidRPr="00815F49" w:rsidRDefault="00815F49" w:rsidP="00815F49">
      <w:pPr>
        <w:pStyle w:val="ac"/>
        <w:keepNext/>
        <w:jc w:val="center"/>
        <w:rPr>
          <w:rFonts w:ascii="黑体" w:hAnsi="黑体"/>
        </w:rPr>
      </w:pPr>
      <w:r w:rsidRPr="00815F49">
        <w:rPr>
          <w:rFonts w:ascii="黑体" w:hAnsi="黑体"/>
        </w:rPr>
        <w:t xml:space="preserve">表 </w:t>
      </w:r>
      <w:r w:rsidRPr="00815F49">
        <w:rPr>
          <w:rFonts w:ascii="黑体" w:hAnsi="黑体"/>
        </w:rPr>
        <w:fldChar w:fldCharType="begin"/>
      </w:r>
      <w:r w:rsidRPr="00815F49">
        <w:rPr>
          <w:rFonts w:ascii="黑体" w:hAnsi="黑体"/>
        </w:rPr>
        <w:instrText xml:space="preserve"> SEQ 表 \* ARABIC </w:instrText>
      </w:r>
      <w:r w:rsidRPr="00815F49">
        <w:rPr>
          <w:rFonts w:ascii="黑体" w:hAnsi="黑体"/>
        </w:rPr>
        <w:fldChar w:fldCharType="separate"/>
      </w:r>
      <w:r w:rsidRPr="00815F49">
        <w:rPr>
          <w:rFonts w:ascii="黑体" w:hAnsi="黑体"/>
          <w:noProof/>
        </w:rPr>
        <w:t>1</w:t>
      </w:r>
      <w:r w:rsidRPr="00815F49">
        <w:rPr>
          <w:rFonts w:ascii="黑体" w:hAnsi="黑体"/>
        </w:rPr>
        <w:fldChar w:fldCharType="end"/>
      </w:r>
      <w:r w:rsidRPr="00815F49">
        <w:rPr>
          <w:rFonts w:ascii="黑体" w:hAnsi="黑体" w:hint="eastAsia"/>
        </w:rPr>
        <w:t xml:space="preserve"> 数据文件介绍</w:t>
      </w:r>
    </w:p>
    <w:tbl>
      <w:tblPr>
        <w:tblStyle w:val="ab"/>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1"/>
        <w:gridCol w:w="1516"/>
        <w:gridCol w:w="4342"/>
        <w:gridCol w:w="1057"/>
      </w:tblGrid>
      <w:tr w:rsidR="008C0F50" w:rsidRPr="00EF4843" w14:paraId="0CF654AA" w14:textId="77777777" w:rsidTr="00A5277D">
        <w:tc>
          <w:tcPr>
            <w:tcW w:w="0" w:type="auto"/>
            <w:tcBorders>
              <w:top w:val="single" w:sz="4" w:space="0" w:color="auto"/>
              <w:bottom w:val="single" w:sz="4" w:space="0" w:color="auto"/>
            </w:tcBorders>
            <w:vAlign w:val="center"/>
          </w:tcPr>
          <w:p w14:paraId="0CEA3469" w14:textId="3D5ACF5B" w:rsidR="00D353E7" w:rsidRPr="00EF4843" w:rsidRDefault="00D353E7" w:rsidP="00A5277D">
            <w:pPr>
              <w:jc w:val="center"/>
              <w:rPr>
                <w:rFonts w:ascii="Times New Roman" w:eastAsia="仿宋" w:hAnsi="Times New Roman" w:cs="Times New Roman"/>
                <w:b/>
                <w:bCs/>
                <w:sz w:val="18"/>
                <w:szCs w:val="18"/>
              </w:rPr>
            </w:pPr>
            <w:r w:rsidRPr="00EF4843">
              <w:rPr>
                <w:rFonts w:ascii="Times New Roman" w:eastAsia="仿宋" w:hAnsi="Times New Roman" w:cs="Times New Roman"/>
                <w:b/>
                <w:bCs/>
                <w:sz w:val="18"/>
                <w:szCs w:val="18"/>
              </w:rPr>
              <w:t>数据文件</w:t>
            </w:r>
          </w:p>
        </w:tc>
        <w:tc>
          <w:tcPr>
            <w:tcW w:w="1541" w:type="dxa"/>
            <w:tcBorders>
              <w:top w:val="single" w:sz="4" w:space="0" w:color="auto"/>
              <w:bottom w:val="single" w:sz="4" w:space="0" w:color="auto"/>
            </w:tcBorders>
            <w:vAlign w:val="center"/>
          </w:tcPr>
          <w:p w14:paraId="0FE9678E" w14:textId="6FCA27D5" w:rsidR="00D353E7" w:rsidRPr="00EF4843" w:rsidRDefault="00D353E7" w:rsidP="00A5277D">
            <w:pPr>
              <w:jc w:val="center"/>
              <w:rPr>
                <w:rFonts w:ascii="Times New Roman" w:eastAsia="仿宋" w:hAnsi="Times New Roman" w:cs="Times New Roman"/>
                <w:b/>
                <w:bCs/>
                <w:sz w:val="18"/>
                <w:szCs w:val="18"/>
              </w:rPr>
            </w:pPr>
            <w:r w:rsidRPr="00EF4843">
              <w:rPr>
                <w:rFonts w:ascii="Times New Roman" w:eastAsia="仿宋" w:hAnsi="Times New Roman" w:cs="Times New Roman"/>
                <w:b/>
                <w:bCs/>
                <w:sz w:val="18"/>
                <w:szCs w:val="18"/>
              </w:rPr>
              <w:t>介绍</w:t>
            </w:r>
          </w:p>
        </w:tc>
        <w:tc>
          <w:tcPr>
            <w:tcW w:w="4395" w:type="dxa"/>
            <w:tcBorders>
              <w:top w:val="single" w:sz="4" w:space="0" w:color="auto"/>
              <w:bottom w:val="single" w:sz="4" w:space="0" w:color="auto"/>
            </w:tcBorders>
            <w:vAlign w:val="center"/>
          </w:tcPr>
          <w:p w14:paraId="08366A09" w14:textId="7DDD462A" w:rsidR="00D353E7" w:rsidRPr="00EF4843" w:rsidRDefault="00D353E7" w:rsidP="00A5277D">
            <w:pPr>
              <w:jc w:val="center"/>
              <w:rPr>
                <w:rFonts w:ascii="Times New Roman" w:eastAsia="仿宋" w:hAnsi="Times New Roman" w:cs="Times New Roman"/>
                <w:b/>
                <w:bCs/>
                <w:sz w:val="18"/>
                <w:szCs w:val="18"/>
              </w:rPr>
            </w:pPr>
            <w:r w:rsidRPr="00EF4843">
              <w:rPr>
                <w:rFonts w:ascii="Times New Roman" w:eastAsia="仿宋" w:hAnsi="Times New Roman" w:cs="Times New Roman"/>
                <w:b/>
                <w:bCs/>
                <w:sz w:val="18"/>
                <w:szCs w:val="18"/>
              </w:rPr>
              <w:t>变量内容</w:t>
            </w:r>
          </w:p>
        </w:tc>
        <w:tc>
          <w:tcPr>
            <w:tcW w:w="1071" w:type="dxa"/>
            <w:tcBorders>
              <w:top w:val="single" w:sz="4" w:space="0" w:color="auto"/>
              <w:bottom w:val="single" w:sz="4" w:space="0" w:color="auto"/>
            </w:tcBorders>
            <w:vAlign w:val="center"/>
          </w:tcPr>
          <w:p w14:paraId="2A8E9EA2" w14:textId="55CE7505" w:rsidR="00D353E7" w:rsidRPr="00EF4843" w:rsidRDefault="00C4067C" w:rsidP="00A5277D">
            <w:pPr>
              <w:jc w:val="center"/>
              <w:rPr>
                <w:rFonts w:ascii="Times New Roman" w:eastAsia="仿宋" w:hAnsi="Times New Roman" w:cs="Times New Roman"/>
                <w:b/>
                <w:bCs/>
                <w:sz w:val="18"/>
                <w:szCs w:val="18"/>
              </w:rPr>
            </w:pPr>
            <w:r w:rsidRPr="00EF4843">
              <w:rPr>
                <w:rFonts w:ascii="Times New Roman" w:eastAsia="仿宋" w:hAnsi="Times New Roman" w:cs="Times New Roman"/>
                <w:b/>
                <w:bCs/>
                <w:sz w:val="18"/>
                <w:szCs w:val="18"/>
              </w:rPr>
              <w:t>相关表格</w:t>
            </w:r>
          </w:p>
        </w:tc>
      </w:tr>
      <w:tr w:rsidR="008C0F50" w:rsidRPr="00EF4843" w14:paraId="687BDFA1" w14:textId="77777777" w:rsidTr="00207CEC">
        <w:tc>
          <w:tcPr>
            <w:tcW w:w="0" w:type="auto"/>
            <w:tcBorders>
              <w:top w:val="single" w:sz="4" w:space="0" w:color="auto"/>
              <w:bottom w:val="single" w:sz="4" w:space="0" w:color="auto"/>
            </w:tcBorders>
            <w:vAlign w:val="center"/>
          </w:tcPr>
          <w:p w14:paraId="611AA851" w14:textId="5FBEBA0A" w:rsidR="00D353E7" w:rsidRPr="00EF4843" w:rsidRDefault="00D353E7" w:rsidP="00A5277D">
            <w:pPr>
              <w:rPr>
                <w:rFonts w:ascii="Times New Roman" w:eastAsia="仿宋" w:hAnsi="Times New Roman" w:cs="Times New Roman"/>
                <w:sz w:val="18"/>
                <w:szCs w:val="18"/>
              </w:rPr>
            </w:pPr>
            <w:proofErr w:type="spellStart"/>
            <w:r w:rsidRPr="00EF4843">
              <w:rPr>
                <w:rFonts w:ascii="Times New Roman" w:eastAsia="仿宋" w:hAnsi="Times New Roman" w:cs="Times New Roman"/>
                <w:sz w:val="18"/>
                <w:szCs w:val="18"/>
              </w:rPr>
              <w:t>claims.dta</w:t>
            </w:r>
            <w:proofErr w:type="spellEnd"/>
          </w:p>
        </w:tc>
        <w:tc>
          <w:tcPr>
            <w:tcW w:w="1541" w:type="dxa"/>
            <w:tcBorders>
              <w:top w:val="single" w:sz="4" w:space="0" w:color="auto"/>
              <w:bottom w:val="single" w:sz="4" w:space="0" w:color="auto"/>
            </w:tcBorders>
            <w:vAlign w:val="center"/>
          </w:tcPr>
          <w:p w14:paraId="56B80BDC" w14:textId="5B1D9F30" w:rsidR="00D353E7" w:rsidRPr="00EF4843" w:rsidRDefault="00D353E7" w:rsidP="00A5277D">
            <w:pPr>
              <w:rPr>
                <w:rFonts w:ascii="Times New Roman" w:eastAsia="仿宋" w:hAnsi="Times New Roman" w:cs="Times New Roman"/>
                <w:sz w:val="18"/>
                <w:szCs w:val="18"/>
              </w:rPr>
            </w:pPr>
            <w:r w:rsidRPr="00EF4843">
              <w:rPr>
                <w:rFonts w:ascii="Times New Roman" w:eastAsia="仿宋" w:hAnsi="Times New Roman" w:cs="Times New Roman"/>
                <w:sz w:val="18"/>
                <w:szCs w:val="18"/>
              </w:rPr>
              <w:t>机动车保险出险理赔数据</w:t>
            </w:r>
          </w:p>
        </w:tc>
        <w:tc>
          <w:tcPr>
            <w:tcW w:w="4395" w:type="dxa"/>
            <w:tcBorders>
              <w:top w:val="single" w:sz="4" w:space="0" w:color="auto"/>
              <w:bottom w:val="single" w:sz="4" w:space="0" w:color="auto"/>
            </w:tcBorders>
            <w:vAlign w:val="center"/>
          </w:tcPr>
          <w:p w14:paraId="6DABC7FE" w14:textId="17756E27" w:rsidR="00D353E7" w:rsidRPr="00EF4843" w:rsidRDefault="00D353E7" w:rsidP="00A5277D">
            <w:pPr>
              <w:rPr>
                <w:rFonts w:ascii="Times New Roman" w:eastAsia="仿宋" w:hAnsi="Times New Roman" w:cs="Times New Roman"/>
                <w:sz w:val="18"/>
                <w:szCs w:val="18"/>
              </w:rPr>
            </w:pPr>
            <w:r w:rsidRPr="00EF4843">
              <w:rPr>
                <w:rFonts w:ascii="Times New Roman" w:eastAsia="仿宋" w:hAnsi="Times New Roman" w:cs="Times New Roman"/>
                <w:sz w:val="18"/>
                <w:szCs w:val="18"/>
              </w:rPr>
              <w:t>出险人性别</w:t>
            </w:r>
            <w:r w:rsidRPr="001535F4">
              <w:rPr>
                <w:rFonts w:ascii="Times New Roman" w:eastAsia="仿宋" w:hAnsi="Times New Roman" w:cs="Times New Roman"/>
                <w:i/>
                <w:iCs/>
                <w:sz w:val="18"/>
                <w:szCs w:val="18"/>
              </w:rPr>
              <w:t>male</w:t>
            </w:r>
            <w:r w:rsidRPr="00EF4843">
              <w:rPr>
                <w:rFonts w:ascii="Times New Roman" w:eastAsia="仿宋" w:hAnsi="Times New Roman" w:cs="Times New Roman"/>
                <w:sz w:val="18"/>
                <w:szCs w:val="18"/>
              </w:rPr>
              <w:t>、年龄</w:t>
            </w:r>
            <w:r w:rsidRPr="001535F4">
              <w:rPr>
                <w:rFonts w:ascii="Times New Roman" w:eastAsia="仿宋" w:hAnsi="Times New Roman" w:cs="Times New Roman"/>
                <w:i/>
                <w:iCs/>
                <w:sz w:val="18"/>
                <w:szCs w:val="18"/>
              </w:rPr>
              <w:t>age</w:t>
            </w:r>
            <w:r w:rsidRPr="00EF4843">
              <w:rPr>
                <w:rFonts w:ascii="Times New Roman" w:eastAsia="仿宋" w:hAnsi="Times New Roman" w:cs="Times New Roman"/>
                <w:sz w:val="18"/>
                <w:szCs w:val="18"/>
              </w:rPr>
              <w:t>、车辆价格</w:t>
            </w:r>
            <w:r w:rsidRPr="001535F4">
              <w:rPr>
                <w:rFonts w:ascii="Times New Roman" w:eastAsia="仿宋" w:hAnsi="Times New Roman" w:cs="Times New Roman"/>
                <w:i/>
                <w:iCs/>
                <w:sz w:val="18"/>
                <w:szCs w:val="18"/>
              </w:rPr>
              <w:t>price</w:t>
            </w:r>
          </w:p>
        </w:tc>
        <w:tc>
          <w:tcPr>
            <w:tcW w:w="1071" w:type="dxa"/>
            <w:tcBorders>
              <w:top w:val="single" w:sz="4" w:space="0" w:color="auto"/>
              <w:bottom w:val="single" w:sz="4" w:space="0" w:color="auto"/>
            </w:tcBorders>
            <w:vAlign w:val="center"/>
          </w:tcPr>
          <w:p w14:paraId="722449A4" w14:textId="0BE6C7F7" w:rsidR="00D353E7" w:rsidRPr="00EF4843" w:rsidRDefault="00D353E7" w:rsidP="00A5277D">
            <w:pPr>
              <w:rPr>
                <w:rFonts w:ascii="Times New Roman" w:eastAsia="仿宋" w:hAnsi="Times New Roman" w:cs="Times New Roman"/>
                <w:sz w:val="18"/>
                <w:szCs w:val="18"/>
              </w:rPr>
            </w:pPr>
            <w:r w:rsidRPr="00EF4843">
              <w:rPr>
                <w:rFonts w:ascii="Times New Roman" w:eastAsia="仿宋" w:hAnsi="Times New Roman" w:cs="Times New Roman"/>
                <w:sz w:val="18"/>
                <w:szCs w:val="18"/>
              </w:rPr>
              <w:t>表</w:t>
            </w:r>
            <w:r w:rsidRPr="00EF4843">
              <w:rPr>
                <w:rFonts w:ascii="Times New Roman" w:eastAsia="仿宋" w:hAnsi="Times New Roman" w:cs="Times New Roman"/>
                <w:sz w:val="18"/>
                <w:szCs w:val="18"/>
              </w:rPr>
              <w:t>1</w:t>
            </w:r>
          </w:p>
        </w:tc>
      </w:tr>
      <w:tr w:rsidR="008C0F50" w:rsidRPr="00EF4843" w14:paraId="5FAE4853" w14:textId="77777777" w:rsidTr="00207CEC">
        <w:trPr>
          <w:trHeight w:val="1058"/>
        </w:trPr>
        <w:tc>
          <w:tcPr>
            <w:tcW w:w="0" w:type="auto"/>
            <w:vMerge w:val="restart"/>
            <w:tcBorders>
              <w:top w:val="single" w:sz="4" w:space="0" w:color="auto"/>
              <w:bottom w:val="nil"/>
            </w:tcBorders>
            <w:vAlign w:val="center"/>
          </w:tcPr>
          <w:p w14:paraId="733F0E8F" w14:textId="414DD40E" w:rsidR="008C0F50" w:rsidRPr="00EF4843" w:rsidRDefault="008C0F50" w:rsidP="00A5277D">
            <w:pPr>
              <w:rPr>
                <w:rFonts w:ascii="Times New Roman" w:eastAsia="仿宋" w:hAnsi="Times New Roman" w:cs="Times New Roman"/>
                <w:sz w:val="18"/>
                <w:szCs w:val="18"/>
              </w:rPr>
            </w:pPr>
            <w:proofErr w:type="spellStart"/>
            <w:r w:rsidRPr="00EF4843">
              <w:rPr>
                <w:rFonts w:ascii="Times New Roman" w:eastAsia="仿宋" w:hAnsi="Times New Roman" w:cs="Times New Roman"/>
                <w:sz w:val="18"/>
                <w:szCs w:val="18"/>
              </w:rPr>
              <w:t>reg.dta</w:t>
            </w:r>
            <w:proofErr w:type="spellEnd"/>
          </w:p>
        </w:tc>
        <w:tc>
          <w:tcPr>
            <w:tcW w:w="1541" w:type="dxa"/>
            <w:vMerge w:val="restart"/>
            <w:tcBorders>
              <w:top w:val="single" w:sz="4" w:space="0" w:color="auto"/>
              <w:bottom w:val="nil"/>
            </w:tcBorders>
            <w:vAlign w:val="center"/>
          </w:tcPr>
          <w:p w14:paraId="551E7371" w14:textId="26B385E0" w:rsidR="008C0F50" w:rsidRPr="00EF4843" w:rsidRDefault="008C0F50" w:rsidP="00A5277D">
            <w:pPr>
              <w:rPr>
                <w:rFonts w:ascii="Times New Roman" w:eastAsia="仿宋" w:hAnsi="Times New Roman" w:cs="Times New Roman"/>
                <w:sz w:val="18"/>
                <w:szCs w:val="18"/>
              </w:rPr>
            </w:pPr>
            <w:r w:rsidRPr="00EF4843">
              <w:rPr>
                <w:rFonts w:ascii="Times New Roman" w:eastAsia="仿宋" w:hAnsi="Times New Roman" w:cs="Times New Roman"/>
                <w:sz w:val="18"/>
                <w:szCs w:val="18"/>
              </w:rPr>
              <w:t>回归</w:t>
            </w:r>
            <w:r w:rsidR="004E2FD3" w:rsidRPr="00EF4843">
              <w:rPr>
                <w:rFonts w:ascii="Times New Roman" w:eastAsia="仿宋" w:hAnsi="Times New Roman" w:cs="Times New Roman" w:hint="eastAsia"/>
                <w:sz w:val="18"/>
                <w:szCs w:val="18"/>
              </w:rPr>
              <w:t>分析</w:t>
            </w:r>
            <w:r w:rsidRPr="00EF4843">
              <w:rPr>
                <w:rFonts w:ascii="Times New Roman" w:eastAsia="仿宋" w:hAnsi="Times New Roman" w:cs="Times New Roman"/>
                <w:sz w:val="18"/>
                <w:szCs w:val="18"/>
              </w:rPr>
              <w:t>主要数据集</w:t>
            </w:r>
          </w:p>
        </w:tc>
        <w:tc>
          <w:tcPr>
            <w:tcW w:w="4395" w:type="dxa"/>
            <w:tcBorders>
              <w:top w:val="single" w:sz="4" w:space="0" w:color="auto"/>
              <w:bottom w:val="single" w:sz="4" w:space="0" w:color="auto"/>
            </w:tcBorders>
            <w:vAlign w:val="center"/>
          </w:tcPr>
          <w:p w14:paraId="21B4CA66" w14:textId="4BAC7FC9" w:rsidR="008C0F50" w:rsidRPr="00EF4843" w:rsidRDefault="008C0F50" w:rsidP="00A5277D">
            <w:pPr>
              <w:rPr>
                <w:rFonts w:ascii="Times New Roman" w:eastAsia="仿宋" w:hAnsi="Times New Roman" w:cs="Times New Roman"/>
                <w:sz w:val="18"/>
                <w:szCs w:val="18"/>
              </w:rPr>
            </w:pPr>
            <w:r w:rsidRPr="00EF4843">
              <w:rPr>
                <w:rFonts w:ascii="Times New Roman" w:eastAsia="仿宋" w:hAnsi="Times New Roman" w:cs="Times New Roman"/>
                <w:sz w:val="18"/>
                <w:szCs w:val="18"/>
              </w:rPr>
              <w:t>上海市交通事故数据（</w:t>
            </w:r>
            <w:r w:rsidRPr="001535F4">
              <w:rPr>
                <w:rFonts w:ascii="Times New Roman" w:eastAsia="仿宋" w:hAnsi="Times New Roman" w:cs="Times New Roman"/>
                <w:i/>
                <w:iCs/>
                <w:sz w:val="18"/>
                <w:szCs w:val="18"/>
              </w:rPr>
              <w:t>acc_*</w:t>
            </w:r>
            <w:r w:rsidRPr="00EF4843">
              <w:rPr>
                <w:rFonts w:ascii="Times New Roman" w:eastAsia="仿宋" w:hAnsi="Times New Roman" w:cs="Times New Roman"/>
                <w:sz w:val="18"/>
                <w:szCs w:val="18"/>
              </w:rPr>
              <w:t>）</w:t>
            </w:r>
          </w:p>
          <w:p w14:paraId="03C25094" w14:textId="34CE19DA" w:rsidR="008C0F50" w:rsidRPr="00EF4843" w:rsidRDefault="008C0F50" w:rsidP="00A5277D">
            <w:pPr>
              <w:rPr>
                <w:rFonts w:ascii="Times New Roman" w:eastAsia="仿宋" w:hAnsi="Times New Roman" w:cs="Times New Roman"/>
                <w:sz w:val="18"/>
                <w:szCs w:val="18"/>
              </w:rPr>
            </w:pPr>
            <w:r w:rsidRPr="00EF4843">
              <w:rPr>
                <w:rFonts w:ascii="Times New Roman" w:eastAsia="仿宋" w:hAnsi="Times New Roman" w:cs="Times New Roman"/>
                <w:sz w:val="18"/>
                <w:szCs w:val="18"/>
              </w:rPr>
              <w:t>收益率变量</w:t>
            </w:r>
            <w:r w:rsidRPr="00EF4843">
              <w:rPr>
                <w:rFonts w:ascii="Times New Roman" w:eastAsia="仿宋" w:hAnsi="Times New Roman" w:cs="Times New Roman"/>
                <w:sz w:val="18"/>
                <w:szCs w:val="18"/>
              </w:rPr>
              <w:t>(</w:t>
            </w:r>
            <w:r w:rsidRPr="001535F4">
              <w:rPr>
                <w:rFonts w:ascii="Times New Roman" w:eastAsia="仿宋" w:hAnsi="Times New Roman" w:cs="Times New Roman"/>
                <w:i/>
                <w:iCs/>
                <w:sz w:val="18"/>
                <w:szCs w:val="18"/>
              </w:rPr>
              <w:t>ret*</w:t>
            </w:r>
            <w:r w:rsidRPr="00EF4843">
              <w:rPr>
                <w:rFonts w:ascii="Times New Roman" w:eastAsia="仿宋" w:hAnsi="Times New Roman" w:cs="Times New Roman"/>
                <w:sz w:val="18"/>
                <w:szCs w:val="18"/>
              </w:rPr>
              <w:t>)</w:t>
            </w:r>
          </w:p>
          <w:p w14:paraId="0C3F9AAF" w14:textId="32FD74E7" w:rsidR="008C0F50" w:rsidRPr="00EF4843" w:rsidRDefault="00956CB2" w:rsidP="00A5277D">
            <w:pPr>
              <w:rPr>
                <w:rFonts w:ascii="Times New Roman" w:eastAsia="仿宋" w:hAnsi="Times New Roman" w:cs="Times New Roman"/>
                <w:sz w:val="18"/>
                <w:szCs w:val="18"/>
              </w:rPr>
            </w:pPr>
            <w:r w:rsidRPr="00EF4843">
              <w:rPr>
                <w:rFonts w:ascii="Times New Roman" w:eastAsia="仿宋" w:hAnsi="Times New Roman" w:cs="Times New Roman" w:hint="eastAsia"/>
                <w:sz w:val="18"/>
                <w:szCs w:val="18"/>
              </w:rPr>
              <w:t>气象</w:t>
            </w:r>
            <w:r w:rsidR="008C0F50" w:rsidRPr="00EF4843">
              <w:rPr>
                <w:rFonts w:ascii="Times New Roman" w:eastAsia="仿宋" w:hAnsi="Times New Roman" w:cs="Times New Roman"/>
                <w:sz w:val="18"/>
                <w:szCs w:val="18"/>
              </w:rPr>
              <w:t>控制变量</w:t>
            </w:r>
          </w:p>
        </w:tc>
        <w:tc>
          <w:tcPr>
            <w:tcW w:w="1071" w:type="dxa"/>
            <w:tcBorders>
              <w:top w:val="single" w:sz="4" w:space="0" w:color="auto"/>
              <w:bottom w:val="single" w:sz="4" w:space="0" w:color="auto"/>
            </w:tcBorders>
            <w:vAlign w:val="center"/>
          </w:tcPr>
          <w:p w14:paraId="7F1DDCE0" w14:textId="0EB9D488" w:rsidR="008C0F50" w:rsidRPr="00EF4843" w:rsidRDefault="008C0F50" w:rsidP="00A5277D">
            <w:pPr>
              <w:rPr>
                <w:rFonts w:ascii="Times New Roman" w:eastAsia="仿宋" w:hAnsi="Times New Roman" w:cs="Times New Roman"/>
                <w:sz w:val="18"/>
                <w:szCs w:val="18"/>
              </w:rPr>
            </w:pPr>
            <w:r w:rsidRPr="00EF4843">
              <w:rPr>
                <w:rFonts w:ascii="Times New Roman" w:eastAsia="仿宋" w:hAnsi="Times New Roman" w:cs="Times New Roman"/>
                <w:sz w:val="18"/>
                <w:szCs w:val="18"/>
              </w:rPr>
              <w:t>文章主要表格</w:t>
            </w:r>
          </w:p>
        </w:tc>
      </w:tr>
      <w:tr w:rsidR="008C0F50" w:rsidRPr="00EF4843" w14:paraId="6B1ABB9D" w14:textId="77777777" w:rsidTr="00207CEC">
        <w:tc>
          <w:tcPr>
            <w:tcW w:w="0" w:type="auto"/>
            <w:vMerge/>
            <w:tcBorders>
              <w:top w:val="nil"/>
              <w:bottom w:val="nil"/>
            </w:tcBorders>
            <w:vAlign w:val="center"/>
          </w:tcPr>
          <w:p w14:paraId="3C1988D8" w14:textId="77777777" w:rsidR="008C0F50" w:rsidRPr="00EF4843" w:rsidRDefault="008C0F50" w:rsidP="00A5277D">
            <w:pPr>
              <w:rPr>
                <w:rFonts w:ascii="Times New Roman" w:eastAsia="仿宋" w:hAnsi="Times New Roman" w:cs="Times New Roman"/>
                <w:sz w:val="18"/>
                <w:szCs w:val="18"/>
              </w:rPr>
            </w:pPr>
          </w:p>
        </w:tc>
        <w:tc>
          <w:tcPr>
            <w:tcW w:w="1541" w:type="dxa"/>
            <w:vMerge/>
            <w:tcBorders>
              <w:top w:val="nil"/>
              <w:bottom w:val="nil"/>
            </w:tcBorders>
            <w:vAlign w:val="center"/>
          </w:tcPr>
          <w:p w14:paraId="3AA3A780" w14:textId="77777777" w:rsidR="008C0F50" w:rsidRPr="00EF4843" w:rsidRDefault="008C0F50" w:rsidP="00A5277D">
            <w:pPr>
              <w:rPr>
                <w:rFonts w:ascii="Times New Roman" w:eastAsia="仿宋" w:hAnsi="Times New Roman" w:cs="Times New Roman"/>
                <w:sz w:val="18"/>
                <w:szCs w:val="18"/>
              </w:rPr>
            </w:pPr>
          </w:p>
        </w:tc>
        <w:tc>
          <w:tcPr>
            <w:tcW w:w="4395" w:type="dxa"/>
            <w:tcBorders>
              <w:top w:val="single" w:sz="4" w:space="0" w:color="auto"/>
              <w:bottom w:val="single" w:sz="4" w:space="0" w:color="auto"/>
            </w:tcBorders>
            <w:vAlign w:val="center"/>
          </w:tcPr>
          <w:p w14:paraId="335DBBF5" w14:textId="516E144B" w:rsidR="008C0F50" w:rsidRPr="00EF4843" w:rsidRDefault="008C0F50" w:rsidP="00A5277D">
            <w:pPr>
              <w:rPr>
                <w:rFonts w:ascii="Times New Roman" w:eastAsia="仿宋" w:hAnsi="Times New Roman" w:cs="Times New Roman"/>
                <w:sz w:val="18"/>
                <w:szCs w:val="18"/>
              </w:rPr>
            </w:pPr>
            <w:r w:rsidRPr="00EF4843">
              <w:rPr>
                <w:rFonts w:ascii="Times New Roman" w:eastAsia="仿宋" w:hAnsi="Times New Roman" w:cs="Times New Roman"/>
                <w:sz w:val="18"/>
                <w:szCs w:val="18"/>
              </w:rPr>
              <w:t>彩票</w:t>
            </w:r>
            <w:proofErr w:type="gramStart"/>
            <w:r w:rsidRPr="00EF4843">
              <w:rPr>
                <w:rFonts w:ascii="Times New Roman" w:eastAsia="仿宋" w:hAnsi="Times New Roman" w:cs="Times New Roman"/>
                <w:sz w:val="18"/>
                <w:szCs w:val="18"/>
              </w:rPr>
              <w:t>奖池</w:t>
            </w:r>
            <w:r w:rsidR="001F6FC0" w:rsidRPr="00EF4843">
              <w:rPr>
                <w:rFonts w:ascii="Times New Roman" w:eastAsia="仿宋" w:hAnsi="Times New Roman" w:cs="Times New Roman" w:hint="eastAsia"/>
                <w:sz w:val="18"/>
                <w:szCs w:val="18"/>
              </w:rPr>
              <w:t>金</w:t>
            </w:r>
            <w:r w:rsidR="004006C3" w:rsidRPr="00EF4843">
              <w:rPr>
                <w:rFonts w:ascii="Times New Roman" w:eastAsia="仿宋" w:hAnsi="Times New Roman" w:cs="Times New Roman" w:hint="eastAsia"/>
                <w:sz w:val="18"/>
                <w:szCs w:val="18"/>
              </w:rPr>
              <w:t>额</w:t>
            </w:r>
            <w:proofErr w:type="spellStart"/>
            <w:proofErr w:type="gramEnd"/>
            <w:r w:rsidRPr="001535F4">
              <w:rPr>
                <w:rFonts w:ascii="Times New Roman" w:eastAsia="仿宋" w:hAnsi="Times New Roman" w:cs="Times New Roman"/>
                <w:i/>
                <w:iCs/>
                <w:sz w:val="18"/>
                <w:szCs w:val="18"/>
              </w:rPr>
              <w:t>jackpost</w:t>
            </w:r>
            <w:proofErr w:type="spellEnd"/>
          </w:p>
        </w:tc>
        <w:tc>
          <w:tcPr>
            <w:tcW w:w="1071" w:type="dxa"/>
            <w:tcBorders>
              <w:top w:val="single" w:sz="4" w:space="0" w:color="auto"/>
              <w:bottom w:val="single" w:sz="4" w:space="0" w:color="auto"/>
            </w:tcBorders>
            <w:vAlign w:val="center"/>
          </w:tcPr>
          <w:p w14:paraId="2E007368" w14:textId="112903C8" w:rsidR="008C0F50" w:rsidRPr="00EF4843" w:rsidRDefault="008C0F50" w:rsidP="00A5277D">
            <w:pPr>
              <w:rPr>
                <w:rFonts w:ascii="Times New Roman" w:eastAsia="仿宋" w:hAnsi="Times New Roman" w:cs="Times New Roman"/>
                <w:sz w:val="18"/>
                <w:szCs w:val="18"/>
              </w:rPr>
            </w:pPr>
            <w:r w:rsidRPr="00EF4843">
              <w:rPr>
                <w:rFonts w:ascii="Times New Roman" w:eastAsia="仿宋" w:hAnsi="Times New Roman" w:cs="Times New Roman"/>
                <w:sz w:val="18"/>
                <w:szCs w:val="18"/>
              </w:rPr>
              <w:t>表</w:t>
            </w:r>
            <w:r w:rsidR="001535F4">
              <w:rPr>
                <w:rFonts w:ascii="Times New Roman" w:eastAsia="仿宋" w:hAnsi="Times New Roman" w:cs="Times New Roman"/>
                <w:sz w:val="18"/>
                <w:szCs w:val="18"/>
              </w:rPr>
              <w:t>4</w:t>
            </w:r>
          </w:p>
        </w:tc>
      </w:tr>
      <w:tr w:rsidR="008C0F50" w:rsidRPr="00EF4843" w14:paraId="26A267C5" w14:textId="77777777" w:rsidTr="00207CEC">
        <w:tc>
          <w:tcPr>
            <w:tcW w:w="0" w:type="auto"/>
            <w:vMerge/>
            <w:tcBorders>
              <w:top w:val="nil"/>
              <w:bottom w:val="single" w:sz="4" w:space="0" w:color="auto"/>
            </w:tcBorders>
            <w:vAlign w:val="center"/>
          </w:tcPr>
          <w:p w14:paraId="7B9C7928" w14:textId="77777777" w:rsidR="008C0F50" w:rsidRPr="00EF4843" w:rsidRDefault="008C0F50" w:rsidP="00A5277D">
            <w:pPr>
              <w:rPr>
                <w:rFonts w:ascii="Times New Roman" w:eastAsia="仿宋" w:hAnsi="Times New Roman" w:cs="Times New Roman"/>
                <w:sz w:val="18"/>
                <w:szCs w:val="18"/>
              </w:rPr>
            </w:pPr>
          </w:p>
        </w:tc>
        <w:tc>
          <w:tcPr>
            <w:tcW w:w="1541" w:type="dxa"/>
            <w:vMerge/>
            <w:tcBorders>
              <w:top w:val="nil"/>
              <w:bottom w:val="single" w:sz="4" w:space="0" w:color="auto"/>
            </w:tcBorders>
            <w:vAlign w:val="center"/>
          </w:tcPr>
          <w:p w14:paraId="3CE0EEF0" w14:textId="77777777" w:rsidR="008C0F50" w:rsidRPr="00EF4843" w:rsidRDefault="008C0F50" w:rsidP="00A5277D">
            <w:pPr>
              <w:rPr>
                <w:rFonts w:ascii="Times New Roman" w:eastAsia="仿宋" w:hAnsi="Times New Roman" w:cs="Times New Roman"/>
                <w:sz w:val="18"/>
                <w:szCs w:val="18"/>
              </w:rPr>
            </w:pPr>
          </w:p>
        </w:tc>
        <w:tc>
          <w:tcPr>
            <w:tcW w:w="4395" w:type="dxa"/>
            <w:tcBorders>
              <w:top w:val="single" w:sz="4" w:space="0" w:color="auto"/>
              <w:bottom w:val="single" w:sz="4" w:space="0" w:color="auto"/>
            </w:tcBorders>
            <w:vAlign w:val="center"/>
          </w:tcPr>
          <w:p w14:paraId="07479BCA" w14:textId="77777777" w:rsidR="00B05B94" w:rsidRPr="00EF4843" w:rsidRDefault="00B05B94" w:rsidP="00B05B94">
            <w:pPr>
              <w:rPr>
                <w:rFonts w:ascii="Times New Roman" w:eastAsia="仿宋" w:hAnsi="Times New Roman" w:cs="Times New Roman"/>
                <w:sz w:val="18"/>
                <w:szCs w:val="18"/>
              </w:rPr>
            </w:pPr>
            <w:r w:rsidRPr="00EF4843">
              <w:rPr>
                <w:rFonts w:ascii="Times New Roman" w:eastAsia="仿宋" w:hAnsi="Times New Roman" w:cs="Times New Roman" w:hint="eastAsia"/>
                <w:sz w:val="18"/>
                <w:szCs w:val="18"/>
              </w:rPr>
              <w:t>股吧</w:t>
            </w:r>
            <w:r w:rsidRPr="00EF4843">
              <w:rPr>
                <w:rFonts w:ascii="Times New Roman" w:eastAsia="仿宋" w:hAnsi="Times New Roman" w:cs="Times New Roman"/>
                <w:sz w:val="18"/>
                <w:szCs w:val="18"/>
              </w:rPr>
              <w:t>阅读量</w:t>
            </w:r>
            <w:proofErr w:type="spellStart"/>
            <w:r w:rsidRPr="001535F4">
              <w:rPr>
                <w:rFonts w:ascii="Times New Roman" w:eastAsia="仿宋" w:hAnsi="Times New Roman" w:cs="Times New Roman"/>
                <w:i/>
                <w:iCs/>
                <w:sz w:val="18"/>
                <w:szCs w:val="18"/>
              </w:rPr>
              <w:t>readnum</w:t>
            </w:r>
            <w:proofErr w:type="spellEnd"/>
          </w:p>
          <w:p w14:paraId="1C3B4D53" w14:textId="32371C5B" w:rsidR="008C0F50" w:rsidRPr="00EF4843" w:rsidRDefault="008C0F50" w:rsidP="00B05B94">
            <w:pPr>
              <w:rPr>
                <w:rFonts w:ascii="Times New Roman" w:eastAsia="仿宋" w:hAnsi="Times New Roman" w:cs="Times New Roman"/>
                <w:sz w:val="18"/>
                <w:szCs w:val="18"/>
              </w:rPr>
            </w:pPr>
            <w:r w:rsidRPr="00EF4843">
              <w:rPr>
                <w:rFonts w:ascii="Times New Roman" w:eastAsia="仿宋" w:hAnsi="Times New Roman" w:cs="Times New Roman"/>
                <w:sz w:val="18"/>
                <w:szCs w:val="18"/>
              </w:rPr>
              <w:t>股吧负面帖子占比</w:t>
            </w:r>
            <w:proofErr w:type="spellStart"/>
            <w:r w:rsidRPr="001535F4">
              <w:rPr>
                <w:rFonts w:ascii="Times New Roman" w:eastAsia="仿宋" w:hAnsi="Times New Roman" w:cs="Times New Roman"/>
                <w:i/>
                <w:iCs/>
                <w:sz w:val="18"/>
                <w:szCs w:val="18"/>
              </w:rPr>
              <w:t>negpost</w:t>
            </w:r>
            <w:proofErr w:type="spellEnd"/>
          </w:p>
        </w:tc>
        <w:tc>
          <w:tcPr>
            <w:tcW w:w="1071" w:type="dxa"/>
            <w:tcBorders>
              <w:top w:val="single" w:sz="4" w:space="0" w:color="auto"/>
              <w:bottom w:val="single" w:sz="4" w:space="0" w:color="auto"/>
            </w:tcBorders>
            <w:vAlign w:val="center"/>
          </w:tcPr>
          <w:p w14:paraId="4E9A028C" w14:textId="4EB267EF" w:rsidR="003B515B" w:rsidRPr="00EF4843" w:rsidRDefault="008C0F50" w:rsidP="00A5277D">
            <w:pPr>
              <w:rPr>
                <w:rFonts w:ascii="Times New Roman" w:eastAsia="仿宋" w:hAnsi="Times New Roman" w:cs="Times New Roman"/>
                <w:sz w:val="18"/>
                <w:szCs w:val="18"/>
              </w:rPr>
            </w:pPr>
            <w:r w:rsidRPr="00EF4843">
              <w:rPr>
                <w:rFonts w:ascii="Times New Roman" w:eastAsia="仿宋" w:hAnsi="Times New Roman" w:cs="Times New Roman"/>
                <w:sz w:val="18"/>
                <w:szCs w:val="18"/>
              </w:rPr>
              <w:t>表</w:t>
            </w:r>
            <w:r w:rsidR="001535F4">
              <w:rPr>
                <w:rFonts w:ascii="Times New Roman" w:eastAsia="仿宋" w:hAnsi="Times New Roman" w:cs="Times New Roman"/>
                <w:sz w:val="18"/>
                <w:szCs w:val="18"/>
              </w:rPr>
              <w:t>4</w:t>
            </w:r>
          </w:p>
          <w:p w14:paraId="2A121E5A" w14:textId="68CCED42" w:rsidR="008C0F50" w:rsidRPr="00EF4843" w:rsidRDefault="008C0F50" w:rsidP="00144179">
            <w:pPr>
              <w:jc w:val="left"/>
              <w:rPr>
                <w:rFonts w:ascii="Times New Roman" w:eastAsia="仿宋" w:hAnsi="Times New Roman" w:cs="Times New Roman"/>
                <w:sz w:val="18"/>
                <w:szCs w:val="18"/>
              </w:rPr>
            </w:pPr>
            <w:r w:rsidRPr="00EF4843">
              <w:rPr>
                <w:rFonts w:ascii="Times New Roman" w:eastAsia="仿宋" w:hAnsi="Times New Roman" w:cs="Times New Roman"/>
                <w:sz w:val="18"/>
                <w:szCs w:val="18"/>
              </w:rPr>
              <w:t>附录</w:t>
            </w:r>
            <w:r w:rsidR="00144179" w:rsidRPr="00EF4843">
              <w:rPr>
                <w:rFonts w:ascii="Times New Roman" w:eastAsia="仿宋" w:hAnsi="Times New Roman" w:cs="Times New Roman" w:hint="eastAsia"/>
                <w:sz w:val="18"/>
                <w:szCs w:val="18"/>
              </w:rPr>
              <w:t>Ⅱ</w:t>
            </w:r>
            <w:r w:rsidRPr="00EF4843">
              <w:rPr>
                <w:rFonts w:ascii="Times New Roman" w:eastAsia="仿宋" w:hAnsi="Times New Roman" w:cs="Times New Roman"/>
                <w:sz w:val="18"/>
                <w:szCs w:val="18"/>
              </w:rPr>
              <w:t>A2</w:t>
            </w:r>
          </w:p>
        </w:tc>
      </w:tr>
      <w:tr w:rsidR="008C0F50" w:rsidRPr="00EF4843" w14:paraId="4EE84307" w14:textId="77777777" w:rsidTr="00207CEC">
        <w:tc>
          <w:tcPr>
            <w:tcW w:w="0" w:type="auto"/>
            <w:tcBorders>
              <w:top w:val="single" w:sz="4" w:space="0" w:color="auto"/>
              <w:bottom w:val="single" w:sz="4" w:space="0" w:color="auto"/>
            </w:tcBorders>
            <w:vAlign w:val="center"/>
          </w:tcPr>
          <w:p w14:paraId="3F73C769" w14:textId="1CD6FBB1" w:rsidR="00D353E7" w:rsidRPr="00EF4843" w:rsidRDefault="00280E42" w:rsidP="00A5277D">
            <w:pPr>
              <w:rPr>
                <w:rFonts w:ascii="Times New Roman" w:eastAsia="仿宋" w:hAnsi="Times New Roman" w:cs="Times New Roman"/>
                <w:sz w:val="18"/>
                <w:szCs w:val="18"/>
              </w:rPr>
            </w:pPr>
            <w:proofErr w:type="spellStart"/>
            <w:r w:rsidRPr="00EF4843">
              <w:rPr>
                <w:rFonts w:ascii="Times New Roman" w:eastAsia="仿宋" w:hAnsi="Times New Roman" w:cs="Times New Roman"/>
                <w:sz w:val="18"/>
                <w:szCs w:val="18"/>
              </w:rPr>
              <w:t>reg_</w:t>
            </w:r>
            <w:r w:rsidR="00AA768B" w:rsidRPr="00EF4843">
              <w:rPr>
                <w:rFonts w:ascii="Times New Roman" w:eastAsia="仿宋" w:hAnsi="Times New Roman" w:cs="Times New Roman"/>
                <w:sz w:val="18"/>
                <w:szCs w:val="18"/>
              </w:rPr>
              <w:t>fin</w:t>
            </w:r>
            <w:r w:rsidR="001535F4" w:rsidRPr="00EF4843">
              <w:rPr>
                <w:rFonts w:ascii="Times New Roman" w:eastAsia="仿宋" w:hAnsi="Times New Roman" w:cs="Times New Roman"/>
                <w:sz w:val="18"/>
                <w:szCs w:val="18"/>
              </w:rPr>
              <w:t>.dta</w:t>
            </w:r>
            <w:proofErr w:type="spellEnd"/>
          </w:p>
        </w:tc>
        <w:tc>
          <w:tcPr>
            <w:tcW w:w="1541" w:type="dxa"/>
            <w:tcBorders>
              <w:top w:val="single" w:sz="4" w:space="0" w:color="auto"/>
              <w:bottom w:val="single" w:sz="4" w:space="0" w:color="auto"/>
            </w:tcBorders>
            <w:vAlign w:val="center"/>
          </w:tcPr>
          <w:p w14:paraId="57B5CEA0" w14:textId="12BE5189" w:rsidR="00D353E7" w:rsidRPr="00EF4843" w:rsidRDefault="00AA768B" w:rsidP="00A5277D">
            <w:pPr>
              <w:rPr>
                <w:rFonts w:ascii="Times New Roman" w:eastAsia="仿宋" w:hAnsi="Times New Roman" w:cs="Times New Roman"/>
                <w:sz w:val="18"/>
                <w:szCs w:val="18"/>
              </w:rPr>
            </w:pPr>
            <w:r w:rsidRPr="00EF4843">
              <w:rPr>
                <w:rFonts w:ascii="Times New Roman" w:eastAsia="仿宋" w:hAnsi="Times New Roman" w:cs="Times New Roman"/>
                <w:sz w:val="18"/>
                <w:szCs w:val="18"/>
              </w:rPr>
              <w:t>金融区与非金融区因果推断检验数据集</w:t>
            </w:r>
          </w:p>
        </w:tc>
        <w:tc>
          <w:tcPr>
            <w:tcW w:w="4395" w:type="dxa"/>
            <w:tcBorders>
              <w:top w:val="single" w:sz="4" w:space="0" w:color="auto"/>
              <w:bottom w:val="single" w:sz="4" w:space="0" w:color="auto"/>
            </w:tcBorders>
            <w:vAlign w:val="center"/>
          </w:tcPr>
          <w:p w14:paraId="344A70B9" w14:textId="648C9E80" w:rsidR="00D353E7" w:rsidRPr="00EF4843" w:rsidRDefault="00830A5C" w:rsidP="00A5277D">
            <w:pPr>
              <w:rPr>
                <w:rFonts w:ascii="Times New Roman" w:eastAsia="仿宋" w:hAnsi="Times New Roman" w:cs="Times New Roman"/>
                <w:sz w:val="18"/>
                <w:szCs w:val="18"/>
              </w:rPr>
            </w:pPr>
            <w:r w:rsidRPr="00EF4843">
              <w:rPr>
                <w:rFonts w:ascii="Times New Roman" w:eastAsia="仿宋" w:hAnsi="Times New Roman" w:cs="Times New Roman"/>
                <w:sz w:val="18"/>
                <w:szCs w:val="18"/>
              </w:rPr>
              <w:t>上海市开盘后交通事故（分</w:t>
            </w:r>
            <w:r w:rsidR="002316CB" w:rsidRPr="00EF4843">
              <w:rPr>
                <w:rFonts w:ascii="Times New Roman" w:eastAsia="仿宋" w:hAnsi="Times New Roman" w:cs="Times New Roman"/>
                <w:sz w:val="18"/>
                <w:szCs w:val="18"/>
              </w:rPr>
              <w:t>金融</w:t>
            </w:r>
            <w:r w:rsidR="002316CB" w:rsidRPr="00EF4843">
              <w:rPr>
                <w:rFonts w:ascii="Times New Roman" w:eastAsia="仿宋" w:hAnsi="Times New Roman" w:cs="Times New Roman"/>
                <w:sz w:val="18"/>
                <w:szCs w:val="18"/>
              </w:rPr>
              <w:t>/</w:t>
            </w:r>
            <w:r w:rsidR="002316CB" w:rsidRPr="00EF4843">
              <w:rPr>
                <w:rFonts w:ascii="Times New Roman" w:eastAsia="仿宋" w:hAnsi="Times New Roman" w:cs="Times New Roman"/>
                <w:sz w:val="18"/>
                <w:szCs w:val="18"/>
              </w:rPr>
              <w:t>非金融区</w:t>
            </w:r>
            <w:r w:rsidRPr="00EF4843">
              <w:rPr>
                <w:rFonts w:ascii="Times New Roman" w:eastAsia="仿宋" w:hAnsi="Times New Roman" w:cs="Times New Roman"/>
                <w:sz w:val="18"/>
                <w:szCs w:val="18"/>
              </w:rPr>
              <w:t>）</w:t>
            </w:r>
            <w:proofErr w:type="spellStart"/>
            <w:r w:rsidR="00AA768B" w:rsidRPr="001535F4">
              <w:rPr>
                <w:rFonts w:ascii="Times New Roman" w:eastAsia="仿宋" w:hAnsi="Times New Roman" w:cs="Times New Roman"/>
                <w:i/>
                <w:iCs/>
                <w:sz w:val="18"/>
                <w:szCs w:val="18"/>
              </w:rPr>
              <w:t>acc_</w:t>
            </w:r>
            <w:r w:rsidR="009E09BE" w:rsidRPr="001535F4">
              <w:rPr>
                <w:rFonts w:ascii="Times New Roman" w:eastAsia="仿宋" w:hAnsi="Times New Roman" w:cs="Times New Roman"/>
                <w:i/>
                <w:iCs/>
                <w:sz w:val="18"/>
                <w:szCs w:val="18"/>
              </w:rPr>
              <w:t>afteropen_fin</w:t>
            </w:r>
            <w:proofErr w:type="spellEnd"/>
          </w:p>
          <w:p w14:paraId="184E30DC" w14:textId="77777777" w:rsidR="009E09BE" w:rsidRPr="00EF4843" w:rsidRDefault="009E09BE" w:rsidP="00A5277D">
            <w:pPr>
              <w:rPr>
                <w:rFonts w:ascii="Times New Roman" w:eastAsia="仿宋" w:hAnsi="Times New Roman" w:cs="Times New Roman"/>
                <w:sz w:val="18"/>
                <w:szCs w:val="18"/>
              </w:rPr>
            </w:pPr>
            <w:r w:rsidRPr="00EF4843">
              <w:rPr>
                <w:rFonts w:ascii="Times New Roman" w:eastAsia="仿宋" w:hAnsi="Times New Roman" w:cs="Times New Roman"/>
                <w:sz w:val="18"/>
                <w:szCs w:val="18"/>
              </w:rPr>
              <w:t>金融区虚拟变量</w:t>
            </w:r>
            <w:r w:rsidRPr="001535F4">
              <w:rPr>
                <w:rFonts w:ascii="Times New Roman" w:eastAsia="仿宋" w:hAnsi="Times New Roman" w:cs="Times New Roman"/>
                <w:i/>
                <w:iCs/>
                <w:sz w:val="18"/>
                <w:szCs w:val="18"/>
              </w:rPr>
              <w:t>FIN</w:t>
            </w:r>
          </w:p>
          <w:p w14:paraId="429DF7D0" w14:textId="77777777" w:rsidR="00C3232D" w:rsidRPr="00EF4843" w:rsidRDefault="00C3232D" w:rsidP="00A5277D">
            <w:pPr>
              <w:rPr>
                <w:rFonts w:ascii="Times New Roman" w:eastAsia="仿宋" w:hAnsi="Times New Roman" w:cs="Times New Roman"/>
                <w:sz w:val="18"/>
                <w:szCs w:val="18"/>
              </w:rPr>
            </w:pPr>
            <w:r w:rsidRPr="00EF4843">
              <w:rPr>
                <w:rFonts w:ascii="Times New Roman" w:eastAsia="仿宋" w:hAnsi="Times New Roman" w:cs="Times New Roman"/>
                <w:sz w:val="18"/>
                <w:szCs w:val="18"/>
              </w:rPr>
              <w:t>上证指数收益率</w:t>
            </w:r>
            <w:r w:rsidRPr="001535F4">
              <w:rPr>
                <w:rFonts w:ascii="Times New Roman" w:eastAsia="仿宋" w:hAnsi="Times New Roman" w:cs="Times New Roman"/>
                <w:i/>
                <w:iCs/>
                <w:sz w:val="18"/>
                <w:szCs w:val="18"/>
              </w:rPr>
              <w:t>retindex1</w:t>
            </w:r>
          </w:p>
          <w:p w14:paraId="74C4B4E7" w14:textId="39DFA28A" w:rsidR="00C3232D" w:rsidRPr="00EF4843" w:rsidRDefault="00150CFD" w:rsidP="00A5277D">
            <w:pPr>
              <w:rPr>
                <w:rFonts w:ascii="Times New Roman" w:eastAsia="仿宋" w:hAnsi="Times New Roman" w:cs="Times New Roman"/>
                <w:sz w:val="18"/>
                <w:szCs w:val="18"/>
              </w:rPr>
            </w:pPr>
            <w:r w:rsidRPr="00EF4843">
              <w:rPr>
                <w:rFonts w:ascii="Times New Roman" w:eastAsia="仿宋" w:hAnsi="Times New Roman" w:cs="Times New Roman" w:hint="eastAsia"/>
                <w:sz w:val="18"/>
                <w:szCs w:val="18"/>
              </w:rPr>
              <w:t>气象</w:t>
            </w:r>
            <w:r w:rsidR="00C3232D" w:rsidRPr="00EF4843">
              <w:rPr>
                <w:rFonts w:ascii="Times New Roman" w:eastAsia="仿宋" w:hAnsi="Times New Roman" w:cs="Times New Roman"/>
                <w:sz w:val="18"/>
                <w:szCs w:val="18"/>
              </w:rPr>
              <w:t>控制</w:t>
            </w:r>
            <w:r w:rsidR="00DA665C" w:rsidRPr="00EF4843">
              <w:rPr>
                <w:rFonts w:ascii="Times New Roman" w:eastAsia="仿宋" w:hAnsi="Times New Roman" w:cs="Times New Roman"/>
                <w:sz w:val="18"/>
                <w:szCs w:val="18"/>
              </w:rPr>
              <w:t>变量</w:t>
            </w:r>
          </w:p>
        </w:tc>
        <w:tc>
          <w:tcPr>
            <w:tcW w:w="1071" w:type="dxa"/>
            <w:tcBorders>
              <w:top w:val="single" w:sz="4" w:space="0" w:color="auto"/>
              <w:bottom w:val="single" w:sz="4" w:space="0" w:color="auto"/>
            </w:tcBorders>
            <w:vAlign w:val="center"/>
          </w:tcPr>
          <w:p w14:paraId="395CE785" w14:textId="4CB7015F" w:rsidR="00D353E7" w:rsidRPr="00EF4843" w:rsidRDefault="00B157C7" w:rsidP="00A5277D">
            <w:pPr>
              <w:rPr>
                <w:rFonts w:ascii="Times New Roman" w:eastAsia="仿宋" w:hAnsi="Times New Roman" w:cs="Times New Roman"/>
                <w:sz w:val="18"/>
                <w:szCs w:val="18"/>
              </w:rPr>
            </w:pPr>
            <w:r w:rsidRPr="00EF4843">
              <w:rPr>
                <w:rFonts w:ascii="Times New Roman" w:eastAsia="仿宋" w:hAnsi="Times New Roman" w:cs="Times New Roman"/>
                <w:sz w:val="18"/>
                <w:szCs w:val="18"/>
              </w:rPr>
              <w:t>表</w:t>
            </w:r>
            <w:r w:rsidR="001535F4">
              <w:rPr>
                <w:rFonts w:ascii="Times New Roman" w:eastAsia="仿宋" w:hAnsi="Times New Roman" w:cs="Times New Roman"/>
                <w:sz w:val="18"/>
                <w:szCs w:val="18"/>
              </w:rPr>
              <w:t>3</w:t>
            </w:r>
          </w:p>
        </w:tc>
      </w:tr>
      <w:tr w:rsidR="00A5277D" w:rsidRPr="00EF4843" w14:paraId="536D9130" w14:textId="77777777" w:rsidTr="002C0CB9">
        <w:tc>
          <w:tcPr>
            <w:tcW w:w="0" w:type="auto"/>
            <w:tcBorders>
              <w:top w:val="single" w:sz="4" w:space="0" w:color="auto"/>
              <w:bottom w:val="single" w:sz="4" w:space="0" w:color="auto"/>
            </w:tcBorders>
            <w:vAlign w:val="center"/>
          </w:tcPr>
          <w:p w14:paraId="53878CDF" w14:textId="06641112" w:rsidR="0078318D" w:rsidRPr="00EF4843" w:rsidRDefault="00B157C7" w:rsidP="00A5277D">
            <w:pPr>
              <w:rPr>
                <w:rFonts w:ascii="Times New Roman" w:eastAsia="仿宋" w:hAnsi="Times New Roman" w:cs="Times New Roman"/>
                <w:sz w:val="18"/>
                <w:szCs w:val="18"/>
              </w:rPr>
            </w:pPr>
            <w:proofErr w:type="spellStart"/>
            <w:r w:rsidRPr="00EF4843">
              <w:rPr>
                <w:rFonts w:ascii="Times New Roman" w:eastAsia="仿宋" w:hAnsi="Times New Roman" w:cs="Times New Roman"/>
                <w:sz w:val="18"/>
                <w:szCs w:val="18"/>
              </w:rPr>
              <w:t>reg_</w:t>
            </w:r>
            <w:r w:rsidR="00AF276C" w:rsidRPr="00EF4843">
              <w:rPr>
                <w:rFonts w:ascii="Times New Roman" w:eastAsia="仿宋" w:hAnsi="Times New Roman" w:cs="Times New Roman"/>
                <w:sz w:val="18"/>
                <w:szCs w:val="18"/>
              </w:rPr>
              <w:t>stockcar</w:t>
            </w:r>
            <w:r w:rsidR="001535F4" w:rsidRPr="00EF4843">
              <w:rPr>
                <w:rFonts w:ascii="Times New Roman" w:eastAsia="仿宋" w:hAnsi="Times New Roman" w:cs="Times New Roman"/>
                <w:sz w:val="18"/>
                <w:szCs w:val="18"/>
              </w:rPr>
              <w:t>.dta</w:t>
            </w:r>
            <w:proofErr w:type="spellEnd"/>
          </w:p>
        </w:tc>
        <w:tc>
          <w:tcPr>
            <w:tcW w:w="1541" w:type="dxa"/>
            <w:tcBorders>
              <w:top w:val="single" w:sz="4" w:space="0" w:color="auto"/>
              <w:bottom w:val="single" w:sz="4" w:space="0" w:color="auto"/>
            </w:tcBorders>
            <w:vAlign w:val="center"/>
          </w:tcPr>
          <w:p w14:paraId="12342D24" w14:textId="45B81492" w:rsidR="0078318D" w:rsidRPr="00EF4843" w:rsidRDefault="00153AF1" w:rsidP="00A5277D">
            <w:pPr>
              <w:rPr>
                <w:rFonts w:ascii="Times New Roman" w:eastAsia="仿宋" w:hAnsi="Times New Roman" w:cs="Times New Roman"/>
                <w:sz w:val="18"/>
                <w:szCs w:val="18"/>
              </w:rPr>
            </w:pPr>
            <w:r w:rsidRPr="00EF4843">
              <w:rPr>
                <w:rFonts w:ascii="Times New Roman" w:eastAsia="仿宋" w:hAnsi="Times New Roman" w:cs="Times New Roman"/>
                <w:sz w:val="18"/>
                <w:szCs w:val="18"/>
              </w:rPr>
              <w:t>车辆股市参与倾向因果推断</w:t>
            </w:r>
          </w:p>
        </w:tc>
        <w:tc>
          <w:tcPr>
            <w:tcW w:w="4395" w:type="dxa"/>
            <w:tcBorders>
              <w:top w:val="single" w:sz="4" w:space="0" w:color="auto"/>
              <w:bottom w:val="single" w:sz="4" w:space="0" w:color="auto"/>
            </w:tcBorders>
            <w:vAlign w:val="center"/>
          </w:tcPr>
          <w:p w14:paraId="5BFDA9F8" w14:textId="11DEAA9B" w:rsidR="008302B1" w:rsidRPr="00EF4843" w:rsidRDefault="008302B1" w:rsidP="00A5277D">
            <w:pPr>
              <w:rPr>
                <w:rFonts w:ascii="Times New Roman" w:eastAsia="仿宋" w:hAnsi="Times New Roman" w:cs="Times New Roman"/>
                <w:sz w:val="18"/>
                <w:szCs w:val="18"/>
              </w:rPr>
            </w:pPr>
            <w:r w:rsidRPr="00EF4843">
              <w:rPr>
                <w:rFonts w:ascii="Times New Roman" w:eastAsia="仿宋" w:hAnsi="Times New Roman" w:cs="Times New Roman"/>
                <w:sz w:val="18"/>
                <w:szCs w:val="18"/>
              </w:rPr>
              <w:t>上海市</w:t>
            </w:r>
            <w:r w:rsidR="00EB69C2" w:rsidRPr="00EF4843">
              <w:rPr>
                <w:rFonts w:ascii="Times New Roman" w:eastAsia="仿宋" w:hAnsi="Times New Roman" w:cs="Times New Roman"/>
                <w:sz w:val="18"/>
                <w:szCs w:val="18"/>
              </w:rPr>
              <w:t>开盘后</w:t>
            </w:r>
            <w:r w:rsidRPr="00EF4843">
              <w:rPr>
                <w:rFonts w:ascii="Times New Roman" w:eastAsia="仿宋" w:hAnsi="Times New Roman" w:cs="Times New Roman"/>
                <w:sz w:val="18"/>
                <w:szCs w:val="18"/>
              </w:rPr>
              <w:t>交通事故</w:t>
            </w:r>
            <w:r w:rsidR="00F467AA" w:rsidRPr="00EF4843">
              <w:rPr>
                <w:rFonts w:ascii="Times New Roman" w:eastAsia="仿宋" w:hAnsi="Times New Roman" w:cs="Times New Roman"/>
                <w:sz w:val="18"/>
                <w:szCs w:val="18"/>
              </w:rPr>
              <w:t>（</w:t>
            </w:r>
            <w:r w:rsidR="00830A5C" w:rsidRPr="00EF4843">
              <w:rPr>
                <w:rFonts w:ascii="Times New Roman" w:eastAsia="仿宋" w:hAnsi="Times New Roman" w:cs="Times New Roman"/>
                <w:sz w:val="18"/>
                <w:szCs w:val="18"/>
              </w:rPr>
              <w:t>分</w:t>
            </w:r>
            <w:r w:rsidR="00342CD9" w:rsidRPr="00EF4843">
              <w:rPr>
                <w:rFonts w:ascii="Times New Roman" w:eastAsia="仿宋" w:hAnsi="Times New Roman" w:cs="Times New Roman"/>
                <w:sz w:val="18"/>
                <w:szCs w:val="18"/>
              </w:rPr>
              <w:t>高</w:t>
            </w:r>
            <w:r w:rsidR="00342CD9" w:rsidRPr="00EF4843">
              <w:rPr>
                <w:rFonts w:ascii="Times New Roman" w:eastAsia="仿宋" w:hAnsi="Times New Roman" w:cs="Times New Roman"/>
                <w:sz w:val="18"/>
                <w:szCs w:val="18"/>
              </w:rPr>
              <w:t>/</w:t>
            </w:r>
            <w:proofErr w:type="gramStart"/>
            <w:r w:rsidR="00342CD9" w:rsidRPr="00EF4843">
              <w:rPr>
                <w:rFonts w:ascii="Times New Roman" w:eastAsia="仿宋" w:hAnsi="Times New Roman" w:cs="Times New Roman"/>
                <w:sz w:val="18"/>
                <w:szCs w:val="18"/>
              </w:rPr>
              <w:t>低车辆</w:t>
            </w:r>
            <w:proofErr w:type="gramEnd"/>
            <w:r w:rsidR="00F467AA" w:rsidRPr="00EF4843">
              <w:rPr>
                <w:rFonts w:ascii="Times New Roman" w:eastAsia="仿宋" w:hAnsi="Times New Roman" w:cs="Times New Roman"/>
                <w:sz w:val="18"/>
                <w:szCs w:val="18"/>
              </w:rPr>
              <w:t>股市参与倾向）</w:t>
            </w:r>
            <w:proofErr w:type="spellStart"/>
            <w:r w:rsidRPr="001535F4">
              <w:rPr>
                <w:rFonts w:ascii="Times New Roman" w:eastAsia="仿宋" w:hAnsi="Times New Roman" w:cs="Times New Roman"/>
                <w:i/>
                <w:iCs/>
                <w:sz w:val="18"/>
                <w:szCs w:val="18"/>
              </w:rPr>
              <w:t>acc_afteropen_</w:t>
            </w:r>
            <w:r w:rsidR="00FC2AC4" w:rsidRPr="001535F4">
              <w:rPr>
                <w:rFonts w:ascii="Times New Roman" w:eastAsia="仿宋" w:hAnsi="Times New Roman" w:cs="Times New Roman"/>
                <w:i/>
                <w:iCs/>
                <w:sz w:val="18"/>
                <w:szCs w:val="18"/>
              </w:rPr>
              <w:t>stockcar</w:t>
            </w:r>
            <w:proofErr w:type="spellEnd"/>
          </w:p>
          <w:p w14:paraId="2D6E68EF" w14:textId="6C99ABCA" w:rsidR="008302B1" w:rsidRPr="00EF4843" w:rsidRDefault="00FC2AC4" w:rsidP="00A5277D">
            <w:pPr>
              <w:rPr>
                <w:rFonts w:ascii="Times New Roman" w:eastAsia="仿宋" w:hAnsi="Times New Roman" w:cs="Times New Roman"/>
                <w:sz w:val="18"/>
                <w:szCs w:val="18"/>
              </w:rPr>
            </w:pPr>
            <w:proofErr w:type="gramStart"/>
            <w:r w:rsidRPr="00EF4843">
              <w:rPr>
                <w:rFonts w:ascii="Times New Roman" w:eastAsia="仿宋" w:hAnsi="Times New Roman" w:cs="Times New Roman"/>
                <w:sz w:val="18"/>
                <w:szCs w:val="18"/>
              </w:rPr>
              <w:t>高股市</w:t>
            </w:r>
            <w:proofErr w:type="gramEnd"/>
            <w:r w:rsidRPr="00EF4843">
              <w:rPr>
                <w:rFonts w:ascii="Times New Roman" w:eastAsia="仿宋" w:hAnsi="Times New Roman" w:cs="Times New Roman"/>
                <w:sz w:val="18"/>
                <w:szCs w:val="18"/>
              </w:rPr>
              <w:t>参与倾向</w:t>
            </w:r>
            <w:r w:rsidR="008302B1" w:rsidRPr="00EF4843">
              <w:rPr>
                <w:rFonts w:ascii="Times New Roman" w:eastAsia="仿宋" w:hAnsi="Times New Roman" w:cs="Times New Roman"/>
                <w:sz w:val="18"/>
                <w:szCs w:val="18"/>
              </w:rPr>
              <w:t>虚拟变量</w:t>
            </w:r>
            <w:proofErr w:type="spellStart"/>
            <w:r w:rsidRPr="001535F4">
              <w:rPr>
                <w:rFonts w:ascii="Times New Roman" w:eastAsia="仿宋" w:hAnsi="Times New Roman" w:cs="Times New Roman"/>
                <w:i/>
                <w:iCs/>
                <w:sz w:val="18"/>
                <w:szCs w:val="18"/>
              </w:rPr>
              <w:t>stock_car</w:t>
            </w:r>
            <w:proofErr w:type="spellEnd"/>
          </w:p>
          <w:p w14:paraId="7FBC6A7E" w14:textId="77777777" w:rsidR="008302B1" w:rsidRPr="00EF4843" w:rsidRDefault="008302B1" w:rsidP="00A5277D">
            <w:pPr>
              <w:rPr>
                <w:rFonts w:ascii="Times New Roman" w:eastAsia="仿宋" w:hAnsi="Times New Roman" w:cs="Times New Roman"/>
                <w:sz w:val="18"/>
                <w:szCs w:val="18"/>
              </w:rPr>
            </w:pPr>
            <w:r w:rsidRPr="00EF4843">
              <w:rPr>
                <w:rFonts w:ascii="Times New Roman" w:eastAsia="仿宋" w:hAnsi="Times New Roman" w:cs="Times New Roman"/>
                <w:sz w:val="18"/>
                <w:szCs w:val="18"/>
              </w:rPr>
              <w:t>上证指数收益率</w:t>
            </w:r>
            <w:r w:rsidRPr="001535F4">
              <w:rPr>
                <w:rFonts w:ascii="Times New Roman" w:eastAsia="仿宋" w:hAnsi="Times New Roman" w:cs="Times New Roman"/>
                <w:i/>
                <w:iCs/>
                <w:sz w:val="18"/>
                <w:szCs w:val="18"/>
              </w:rPr>
              <w:t>retindex1</w:t>
            </w:r>
          </w:p>
          <w:p w14:paraId="76B487A8" w14:textId="179A61EE" w:rsidR="0078318D" w:rsidRPr="00EF4843" w:rsidRDefault="00A672C9" w:rsidP="00A5277D">
            <w:pPr>
              <w:rPr>
                <w:rFonts w:ascii="Times New Roman" w:eastAsia="仿宋" w:hAnsi="Times New Roman" w:cs="Times New Roman"/>
                <w:sz w:val="18"/>
                <w:szCs w:val="18"/>
              </w:rPr>
            </w:pPr>
            <w:r w:rsidRPr="00EF4843">
              <w:rPr>
                <w:rFonts w:ascii="Times New Roman" w:eastAsia="仿宋" w:hAnsi="Times New Roman" w:cs="Times New Roman" w:hint="eastAsia"/>
                <w:sz w:val="18"/>
                <w:szCs w:val="18"/>
              </w:rPr>
              <w:t>气象</w:t>
            </w:r>
            <w:r w:rsidR="008302B1" w:rsidRPr="00EF4843">
              <w:rPr>
                <w:rFonts w:ascii="Times New Roman" w:eastAsia="仿宋" w:hAnsi="Times New Roman" w:cs="Times New Roman"/>
                <w:sz w:val="18"/>
                <w:szCs w:val="18"/>
              </w:rPr>
              <w:t>控制变量</w:t>
            </w:r>
          </w:p>
        </w:tc>
        <w:tc>
          <w:tcPr>
            <w:tcW w:w="1071" w:type="dxa"/>
            <w:tcBorders>
              <w:top w:val="single" w:sz="4" w:space="0" w:color="auto"/>
              <w:bottom w:val="single" w:sz="4" w:space="0" w:color="auto"/>
            </w:tcBorders>
            <w:vAlign w:val="center"/>
          </w:tcPr>
          <w:p w14:paraId="06C5201C" w14:textId="1DDA9C82" w:rsidR="0078318D" w:rsidRPr="00EF4843" w:rsidRDefault="00F42504" w:rsidP="00A5277D">
            <w:pPr>
              <w:rPr>
                <w:rFonts w:ascii="Times New Roman" w:eastAsia="仿宋" w:hAnsi="Times New Roman" w:cs="Times New Roman"/>
                <w:sz w:val="18"/>
                <w:szCs w:val="18"/>
              </w:rPr>
            </w:pPr>
            <w:r w:rsidRPr="00EF4843">
              <w:rPr>
                <w:rFonts w:ascii="Times New Roman" w:eastAsia="仿宋" w:hAnsi="Times New Roman" w:cs="Times New Roman"/>
                <w:sz w:val="18"/>
                <w:szCs w:val="18"/>
              </w:rPr>
              <w:t>附录</w:t>
            </w:r>
            <w:r w:rsidR="00E83318" w:rsidRPr="00EF4843">
              <w:rPr>
                <w:rFonts w:ascii="Times New Roman" w:eastAsia="仿宋" w:hAnsi="Times New Roman" w:cs="Times New Roman" w:hint="eastAsia"/>
                <w:sz w:val="18"/>
                <w:szCs w:val="18"/>
              </w:rPr>
              <w:t>Ⅴ</w:t>
            </w:r>
          </w:p>
        </w:tc>
      </w:tr>
      <w:tr w:rsidR="002C0CB9" w:rsidRPr="00EF4843" w14:paraId="7FA6FE64" w14:textId="77777777" w:rsidTr="002C0CB9">
        <w:tc>
          <w:tcPr>
            <w:tcW w:w="0" w:type="auto"/>
            <w:tcBorders>
              <w:top w:val="single" w:sz="4" w:space="0" w:color="auto"/>
            </w:tcBorders>
            <w:vAlign w:val="center"/>
          </w:tcPr>
          <w:p w14:paraId="7CBE547B" w14:textId="21E703FB" w:rsidR="005A2DEC" w:rsidRPr="00EF4843" w:rsidRDefault="005A2DEC" w:rsidP="00A5277D">
            <w:pPr>
              <w:rPr>
                <w:rFonts w:ascii="Times New Roman" w:eastAsia="仿宋" w:hAnsi="Times New Roman" w:cs="Times New Roman"/>
                <w:sz w:val="18"/>
                <w:szCs w:val="18"/>
              </w:rPr>
            </w:pPr>
            <w:proofErr w:type="spellStart"/>
            <w:r w:rsidRPr="00EF4843">
              <w:rPr>
                <w:rFonts w:ascii="Times New Roman" w:eastAsia="仿宋" w:hAnsi="Times New Roman" w:cs="Times New Roman"/>
                <w:sz w:val="18"/>
                <w:szCs w:val="18"/>
              </w:rPr>
              <w:t>reg_taxi</w:t>
            </w:r>
            <w:r w:rsidR="001535F4" w:rsidRPr="00EF4843">
              <w:rPr>
                <w:rFonts w:ascii="Times New Roman" w:eastAsia="仿宋" w:hAnsi="Times New Roman" w:cs="Times New Roman"/>
                <w:sz w:val="18"/>
                <w:szCs w:val="18"/>
              </w:rPr>
              <w:t>.dta</w:t>
            </w:r>
            <w:proofErr w:type="spellEnd"/>
          </w:p>
        </w:tc>
        <w:tc>
          <w:tcPr>
            <w:tcW w:w="1541" w:type="dxa"/>
            <w:tcBorders>
              <w:top w:val="single" w:sz="4" w:space="0" w:color="auto"/>
            </w:tcBorders>
            <w:vAlign w:val="center"/>
          </w:tcPr>
          <w:p w14:paraId="2CBBFFA0" w14:textId="04D74478" w:rsidR="005A2DEC" w:rsidRPr="00EF4843" w:rsidRDefault="005A2DEC" w:rsidP="00A5277D">
            <w:pPr>
              <w:rPr>
                <w:rFonts w:ascii="Times New Roman" w:eastAsia="仿宋" w:hAnsi="Times New Roman" w:cs="Times New Roman"/>
                <w:sz w:val="18"/>
                <w:szCs w:val="18"/>
              </w:rPr>
            </w:pPr>
            <w:r w:rsidRPr="00EF4843">
              <w:rPr>
                <w:rFonts w:ascii="Times New Roman" w:eastAsia="仿宋" w:hAnsi="Times New Roman" w:cs="Times New Roman"/>
                <w:sz w:val="18"/>
                <w:szCs w:val="18"/>
              </w:rPr>
              <w:t>出行倾向检验</w:t>
            </w:r>
          </w:p>
        </w:tc>
        <w:tc>
          <w:tcPr>
            <w:tcW w:w="4395" w:type="dxa"/>
            <w:tcBorders>
              <w:top w:val="single" w:sz="4" w:space="0" w:color="auto"/>
            </w:tcBorders>
            <w:vAlign w:val="center"/>
          </w:tcPr>
          <w:p w14:paraId="56746840" w14:textId="0C027511" w:rsidR="005A2DEC" w:rsidRPr="00EF4843" w:rsidRDefault="005A2DEC" w:rsidP="00A5277D">
            <w:pPr>
              <w:rPr>
                <w:rFonts w:ascii="Times New Roman" w:eastAsia="仿宋" w:hAnsi="Times New Roman" w:cs="Times New Roman"/>
                <w:sz w:val="18"/>
                <w:szCs w:val="18"/>
              </w:rPr>
            </w:pPr>
            <w:r w:rsidRPr="00EF4843">
              <w:rPr>
                <w:rFonts w:ascii="Times New Roman" w:eastAsia="仿宋" w:hAnsi="Times New Roman" w:cs="Times New Roman"/>
                <w:sz w:val="18"/>
                <w:szCs w:val="18"/>
              </w:rPr>
              <w:t>上海市</w:t>
            </w:r>
            <w:r w:rsidR="00350DC9" w:rsidRPr="00EF4843">
              <w:rPr>
                <w:rFonts w:ascii="Times New Roman" w:eastAsia="仿宋" w:hAnsi="Times New Roman" w:cs="Times New Roman"/>
                <w:sz w:val="18"/>
                <w:szCs w:val="18"/>
              </w:rPr>
              <w:t>金融出行与非金融出行</w:t>
            </w:r>
            <w:r w:rsidR="00F049ED" w:rsidRPr="00EF4843">
              <w:rPr>
                <w:rFonts w:ascii="Times New Roman" w:eastAsia="仿宋" w:hAnsi="Times New Roman" w:cs="Times New Roman"/>
                <w:sz w:val="18"/>
                <w:szCs w:val="18"/>
              </w:rPr>
              <w:t>量</w:t>
            </w:r>
            <w:r w:rsidR="00234FFB" w:rsidRPr="001535F4">
              <w:rPr>
                <w:rFonts w:ascii="Times New Roman" w:eastAsia="仿宋" w:hAnsi="Times New Roman" w:cs="Times New Roman"/>
                <w:i/>
                <w:iCs/>
                <w:sz w:val="18"/>
                <w:szCs w:val="18"/>
              </w:rPr>
              <w:t>order</w:t>
            </w:r>
          </w:p>
          <w:p w14:paraId="4AD0544A" w14:textId="645F723E" w:rsidR="005A2DEC" w:rsidRPr="00EF4843" w:rsidRDefault="00847FC5" w:rsidP="00A5277D">
            <w:pPr>
              <w:rPr>
                <w:rFonts w:ascii="Times New Roman" w:eastAsia="仿宋" w:hAnsi="Times New Roman" w:cs="Times New Roman"/>
                <w:sz w:val="18"/>
                <w:szCs w:val="18"/>
              </w:rPr>
            </w:pPr>
            <w:r w:rsidRPr="00EF4843">
              <w:rPr>
                <w:rFonts w:ascii="Times New Roman" w:eastAsia="仿宋" w:hAnsi="Times New Roman" w:cs="Times New Roman"/>
                <w:sz w:val="18"/>
                <w:szCs w:val="18"/>
              </w:rPr>
              <w:t>金融</w:t>
            </w:r>
            <w:r w:rsidR="00CD5F48" w:rsidRPr="00EF4843">
              <w:rPr>
                <w:rFonts w:ascii="Times New Roman" w:eastAsia="仿宋" w:hAnsi="Times New Roman" w:cs="Times New Roman"/>
                <w:sz w:val="18"/>
                <w:szCs w:val="18"/>
              </w:rPr>
              <w:t>出行</w:t>
            </w:r>
            <w:r w:rsidR="005A2DEC" w:rsidRPr="00EF4843">
              <w:rPr>
                <w:rFonts w:ascii="Times New Roman" w:eastAsia="仿宋" w:hAnsi="Times New Roman" w:cs="Times New Roman"/>
                <w:sz w:val="18"/>
                <w:szCs w:val="18"/>
              </w:rPr>
              <w:t>虚拟变量</w:t>
            </w:r>
            <w:proofErr w:type="spellStart"/>
            <w:r w:rsidR="00CD5F48" w:rsidRPr="001535F4">
              <w:rPr>
                <w:rFonts w:ascii="Times New Roman" w:eastAsia="仿宋" w:hAnsi="Times New Roman" w:cs="Times New Roman"/>
                <w:i/>
                <w:iCs/>
                <w:sz w:val="18"/>
                <w:szCs w:val="18"/>
              </w:rPr>
              <w:t>fin_taxi</w:t>
            </w:r>
            <w:proofErr w:type="spellEnd"/>
          </w:p>
          <w:p w14:paraId="353E6A15" w14:textId="77777777" w:rsidR="005A2DEC" w:rsidRPr="00EF4843" w:rsidRDefault="005A2DEC" w:rsidP="00A5277D">
            <w:pPr>
              <w:rPr>
                <w:rFonts w:ascii="Times New Roman" w:eastAsia="仿宋" w:hAnsi="Times New Roman" w:cs="Times New Roman"/>
                <w:sz w:val="18"/>
                <w:szCs w:val="18"/>
              </w:rPr>
            </w:pPr>
            <w:r w:rsidRPr="00EF4843">
              <w:rPr>
                <w:rFonts w:ascii="Times New Roman" w:eastAsia="仿宋" w:hAnsi="Times New Roman" w:cs="Times New Roman"/>
                <w:sz w:val="18"/>
                <w:szCs w:val="18"/>
              </w:rPr>
              <w:t>上证指数收益率</w:t>
            </w:r>
            <w:r w:rsidRPr="001535F4">
              <w:rPr>
                <w:rFonts w:ascii="Times New Roman" w:eastAsia="仿宋" w:hAnsi="Times New Roman" w:cs="Times New Roman"/>
                <w:i/>
                <w:iCs/>
                <w:sz w:val="18"/>
                <w:szCs w:val="18"/>
              </w:rPr>
              <w:t>retindex1</w:t>
            </w:r>
          </w:p>
          <w:p w14:paraId="434A6A3A" w14:textId="696132EE" w:rsidR="005A2DEC" w:rsidRPr="00EF4843" w:rsidRDefault="00A672C9" w:rsidP="00A5277D">
            <w:pPr>
              <w:rPr>
                <w:rFonts w:ascii="Times New Roman" w:eastAsia="仿宋" w:hAnsi="Times New Roman" w:cs="Times New Roman"/>
                <w:sz w:val="18"/>
                <w:szCs w:val="18"/>
              </w:rPr>
            </w:pPr>
            <w:r w:rsidRPr="00EF4843">
              <w:rPr>
                <w:rFonts w:ascii="Times New Roman" w:eastAsia="仿宋" w:hAnsi="Times New Roman" w:cs="Times New Roman" w:hint="eastAsia"/>
                <w:sz w:val="18"/>
                <w:szCs w:val="18"/>
              </w:rPr>
              <w:t>气象</w:t>
            </w:r>
            <w:r w:rsidR="005A2DEC" w:rsidRPr="00EF4843">
              <w:rPr>
                <w:rFonts w:ascii="Times New Roman" w:eastAsia="仿宋" w:hAnsi="Times New Roman" w:cs="Times New Roman"/>
                <w:sz w:val="18"/>
                <w:szCs w:val="18"/>
              </w:rPr>
              <w:t>控制变量</w:t>
            </w:r>
          </w:p>
        </w:tc>
        <w:tc>
          <w:tcPr>
            <w:tcW w:w="1071" w:type="dxa"/>
            <w:tcBorders>
              <w:top w:val="single" w:sz="4" w:space="0" w:color="auto"/>
            </w:tcBorders>
            <w:vAlign w:val="center"/>
          </w:tcPr>
          <w:p w14:paraId="18DA0964" w14:textId="51A6180A" w:rsidR="005A2DEC" w:rsidRPr="00EF4843" w:rsidRDefault="005A2DEC" w:rsidP="00A5277D">
            <w:pPr>
              <w:rPr>
                <w:rFonts w:ascii="Times New Roman" w:eastAsia="仿宋" w:hAnsi="Times New Roman" w:cs="Times New Roman"/>
                <w:sz w:val="18"/>
                <w:szCs w:val="18"/>
              </w:rPr>
            </w:pPr>
            <w:r w:rsidRPr="00EF4843">
              <w:rPr>
                <w:rFonts w:ascii="Times New Roman" w:eastAsia="仿宋" w:hAnsi="Times New Roman" w:cs="Times New Roman"/>
                <w:sz w:val="18"/>
                <w:szCs w:val="18"/>
              </w:rPr>
              <w:t>附录</w:t>
            </w:r>
            <w:r w:rsidR="00E83318" w:rsidRPr="00EF4843">
              <w:rPr>
                <w:rFonts w:ascii="Times New Roman" w:eastAsia="仿宋" w:hAnsi="Times New Roman" w:cs="Times New Roman" w:hint="eastAsia"/>
                <w:sz w:val="18"/>
                <w:szCs w:val="18"/>
              </w:rPr>
              <w:t>Ⅳ</w:t>
            </w:r>
          </w:p>
        </w:tc>
      </w:tr>
    </w:tbl>
    <w:p w14:paraId="70A5C3D7" w14:textId="21997190" w:rsidR="004561DC" w:rsidRPr="00E83318" w:rsidRDefault="004561DC" w:rsidP="00E83318">
      <w:pPr>
        <w:spacing w:line="276" w:lineRule="auto"/>
        <w:rPr>
          <w:rFonts w:ascii="Times New Roman" w:eastAsia="仿宋" w:hAnsi="Times New Roman" w:cs="Times New Roman"/>
          <w:sz w:val="16"/>
          <w:szCs w:val="16"/>
        </w:rPr>
      </w:pPr>
    </w:p>
    <w:sectPr w:rsidR="004561DC" w:rsidRPr="00E833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B266E" w14:textId="77777777" w:rsidR="0024455A" w:rsidRDefault="0024455A" w:rsidP="0049221A">
      <w:r>
        <w:separator/>
      </w:r>
    </w:p>
  </w:endnote>
  <w:endnote w:type="continuationSeparator" w:id="0">
    <w:p w14:paraId="6794BB3E" w14:textId="77777777" w:rsidR="0024455A" w:rsidRDefault="0024455A" w:rsidP="0049221A">
      <w:r>
        <w:continuationSeparator/>
      </w:r>
    </w:p>
  </w:endnote>
  <w:endnote w:type="continuationNotice" w:id="1">
    <w:p w14:paraId="63509D13" w14:textId="77777777" w:rsidR="0024455A" w:rsidRDefault="002445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80CF9" w14:textId="77777777" w:rsidR="0024455A" w:rsidRDefault="0024455A" w:rsidP="0049221A">
      <w:r>
        <w:separator/>
      </w:r>
    </w:p>
  </w:footnote>
  <w:footnote w:type="continuationSeparator" w:id="0">
    <w:p w14:paraId="48C4F808" w14:textId="77777777" w:rsidR="0024455A" w:rsidRDefault="0024455A" w:rsidP="0049221A">
      <w:r>
        <w:continuationSeparator/>
      </w:r>
    </w:p>
  </w:footnote>
  <w:footnote w:type="continuationNotice" w:id="1">
    <w:p w14:paraId="18BF5C99" w14:textId="77777777" w:rsidR="0024455A" w:rsidRDefault="0024455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1F596C"/>
    <w:multiLevelType w:val="hybridMultilevel"/>
    <w:tmpl w:val="585883AA"/>
    <w:lvl w:ilvl="0" w:tplc="5DCCF3D8">
      <w:start w:val="1"/>
      <w:numFmt w:val="decimal"/>
      <w:lvlText w:val="%1."/>
      <w:lvlJc w:val="left"/>
      <w:pPr>
        <w:ind w:left="780" w:hanging="360"/>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50E351C4"/>
    <w:multiLevelType w:val="hybridMultilevel"/>
    <w:tmpl w:val="5BC05AE2"/>
    <w:lvl w:ilvl="0" w:tplc="D5748074">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62CF7E30"/>
    <w:multiLevelType w:val="hybridMultilevel"/>
    <w:tmpl w:val="E5A0D314"/>
    <w:lvl w:ilvl="0" w:tplc="2F44CBC6">
      <w:start w:val="1"/>
      <w:numFmt w:val="decimal"/>
      <w:lvlText w:val="（%1）"/>
      <w:lvlJc w:val="left"/>
      <w:pPr>
        <w:ind w:left="1140" w:hanging="720"/>
      </w:pPr>
      <w:rPr>
        <w:rFonts w:hint="default"/>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77E84DA3"/>
    <w:multiLevelType w:val="hybridMultilevel"/>
    <w:tmpl w:val="F1E8E694"/>
    <w:lvl w:ilvl="0" w:tplc="7EF8951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DDF"/>
    <w:rsid w:val="00016491"/>
    <w:rsid w:val="00037808"/>
    <w:rsid w:val="00040236"/>
    <w:rsid w:val="00055EEE"/>
    <w:rsid w:val="00057C26"/>
    <w:rsid w:val="00065296"/>
    <w:rsid w:val="00071C1E"/>
    <w:rsid w:val="00081B1C"/>
    <w:rsid w:val="000822C9"/>
    <w:rsid w:val="00090B8E"/>
    <w:rsid w:val="0009361E"/>
    <w:rsid w:val="000938D7"/>
    <w:rsid w:val="00097228"/>
    <w:rsid w:val="000A07A0"/>
    <w:rsid w:val="000A0BD0"/>
    <w:rsid w:val="000A3953"/>
    <w:rsid w:val="000A3C81"/>
    <w:rsid w:val="000B00F8"/>
    <w:rsid w:val="000B2B83"/>
    <w:rsid w:val="000B57A9"/>
    <w:rsid w:val="000C0E7D"/>
    <w:rsid w:val="000C1192"/>
    <w:rsid w:val="000D39B2"/>
    <w:rsid w:val="000D69F5"/>
    <w:rsid w:val="000E2204"/>
    <w:rsid w:val="000F2B05"/>
    <w:rsid w:val="00112AF6"/>
    <w:rsid w:val="00115642"/>
    <w:rsid w:val="00115ED2"/>
    <w:rsid w:val="00130B37"/>
    <w:rsid w:val="0013146E"/>
    <w:rsid w:val="001345B6"/>
    <w:rsid w:val="00134AF7"/>
    <w:rsid w:val="00137BA7"/>
    <w:rsid w:val="001417DC"/>
    <w:rsid w:val="00144179"/>
    <w:rsid w:val="00144EF5"/>
    <w:rsid w:val="00150CFD"/>
    <w:rsid w:val="001535F4"/>
    <w:rsid w:val="00153AF1"/>
    <w:rsid w:val="00155159"/>
    <w:rsid w:val="0015528D"/>
    <w:rsid w:val="00167FB9"/>
    <w:rsid w:val="00172B75"/>
    <w:rsid w:val="00185300"/>
    <w:rsid w:val="001970CB"/>
    <w:rsid w:val="001977CD"/>
    <w:rsid w:val="00197FCC"/>
    <w:rsid w:val="001A70BD"/>
    <w:rsid w:val="001C2880"/>
    <w:rsid w:val="001D5F5B"/>
    <w:rsid w:val="001F0995"/>
    <w:rsid w:val="001F6FC0"/>
    <w:rsid w:val="00201F1E"/>
    <w:rsid w:val="00204A67"/>
    <w:rsid w:val="002064FA"/>
    <w:rsid w:val="00207CEC"/>
    <w:rsid w:val="002118CE"/>
    <w:rsid w:val="00213291"/>
    <w:rsid w:val="00213C4A"/>
    <w:rsid w:val="00214A08"/>
    <w:rsid w:val="00217CB9"/>
    <w:rsid w:val="002204AA"/>
    <w:rsid w:val="002231A5"/>
    <w:rsid w:val="002316CB"/>
    <w:rsid w:val="0023301C"/>
    <w:rsid w:val="00234FFB"/>
    <w:rsid w:val="002364F1"/>
    <w:rsid w:val="00240074"/>
    <w:rsid w:val="0024455A"/>
    <w:rsid w:val="002461B4"/>
    <w:rsid w:val="00247DD7"/>
    <w:rsid w:val="002616D3"/>
    <w:rsid w:val="00273157"/>
    <w:rsid w:val="00275EDB"/>
    <w:rsid w:val="00277F5B"/>
    <w:rsid w:val="00280E42"/>
    <w:rsid w:val="00280E81"/>
    <w:rsid w:val="002A5239"/>
    <w:rsid w:val="002C0CB9"/>
    <w:rsid w:val="002C49F4"/>
    <w:rsid w:val="002D30D3"/>
    <w:rsid w:val="002D5E55"/>
    <w:rsid w:val="002F53EA"/>
    <w:rsid w:val="00301D4F"/>
    <w:rsid w:val="00333481"/>
    <w:rsid w:val="00333F79"/>
    <w:rsid w:val="0033439E"/>
    <w:rsid w:val="00337A39"/>
    <w:rsid w:val="0034170E"/>
    <w:rsid w:val="00342CD9"/>
    <w:rsid w:val="00350DC9"/>
    <w:rsid w:val="003545AE"/>
    <w:rsid w:val="003644D8"/>
    <w:rsid w:val="003729EB"/>
    <w:rsid w:val="00374553"/>
    <w:rsid w:val="003B515B"/>
    <w:rsid w:val="003C2212"/>
    <w:rsid w:val="003C431F"/>
    <w:rsid w:val="003C7076"/>
    <w:rsid w:val="003D4A23"/>
    <w:rsid w:val="003D734C"/>
    <w:rsid w:val="003F73BB"/>
    <w:rsid w:val="003F75D0"/>
    <w:rsid w:val="004006C3"/>
    <w:rsid w:val="004561DC"/>
    <w:rsid w:val="00457D76"/>
    <w:rsid w:val="00464986"/>
    <w:rsid w:val="0046657C"/>
    <w:rsid w:val="00471FAF"/>
    <w:rsid w:val="004844BB"/>
    <w:rsid w:val="0049221A"/>
    <w:rsid w:val="004A6500"/>
    <w:rsid w:val="004A7078"/>
    <w:rsid w:val="004B1056"/>
    <w:rsid w:val="004B2D9A"/>
    <w:rsid w:val="004B7E38"/>
    <w:rsid w:val="004C7539"/>
    <w:rsid w:val="004E2FD3"/>
    <w:rsid w:val="004E5A1D"/>
    <w:rsid w:val="004F0CC4"/>
    <w:rsid w:val="00500231"/>
    <w:rsid w:val="005002F4"/>
    <w:rsid w:val="00523A60"/>
    <w:rsid w:val="00525ADA"/>
    <w:rsid w:val="005419D7"/>
    <w:rsid w:val="00543440"/>
    <w:rsid w:val="00552FE5"/>
    <w:rsid w:val="00557710"/>
    <w:rsid w:val="00562BCC"/>
    <w:rsid w:val="0056511B"/>
    <w:rsid w:val="00572C4C"/>
    <w:rsid w:val="00577158"/>
    <w:rsid w:val="0057781A"/>
    <w:rsid w:val="00583F31"/>
    <w:rsid w:val="005850C9"/>
    <w:rsid w:val="00597830"/>
    <w:rsid w:val="005A2DEC"/>
    <w:rsid w:val="005B020D"/>
    <w:rsid w:val="005B05EB"/>
    <w:rsid w:val="005B2A5A"/>
    <w:rsid w:val="005B576D"/>
    <w:rsid w:val="005B6684"/>
    <w:rsid w:val="005E0474"/>
    <w:rsid w:val="005F3764"/>
    <w:rsid w:val="005F5885"/>
    <w:rsid w:val="005F650E"/>
    <w:rsid w:val="00600403"/>
    <w:rsid w:val="006009E4"/>
    <w:rsid w:val="006268D6"/>
    <w:rsid w:val="0063500A"/>
    <w:rsid w:val="00635321"/>
    <w:rsid w:val="00636186"/>
    <w:rsid w:val="00651FF5"/>
    <w:rsid w:val="00670FD5"/>
    <w:rsid w:val="00675F5E"/>
    <w:rsid w:val="00683931"/>
    <w:rsid w:val="00692AA2"/>
    <w:rsid w:val="006971EF"/>
    <w:rsid w:val="006B09DE"/>
    <w:rsid w:val="006C6113"/>
    <w:rsid w:val="006D66DD"/>
    <w:rsid w:val="006E3BA5"/>
    <w:rsid w:val="0070332A"/>
    <w:rsid w:val="00703E1C"/>
    <w:rsid w:val="00706C85"/>
    <w:rsid w:val="007174A8"/>
    <w:rsid w:val="00720607"/>
    <w:rsid w:val="00737F73"/>
    <w:rsid w:val="0075361D"/>
    <w:rsid w:val="00755EC1"/>
    <w:rsid w:val="007567CD"/>
    <w:rsid w:val="00757675"/>
    <w:rsid w:val="00760129"/>
    <w:rsid w:val="0076150E"/>
    <w:rsid w:val="007660C1"/>
    <w:rsid w:val="00766779"/>
    <w:rsid w:val="00774110"/>
    <w:rsid w:val="00780B71"/>
    <w:rsid w:val="007818D4"/>
    <w:rsid w:val="0078318D"/>
    <w:rsid w:val="007925C5"/>
    <w:rsid w:val="00795A76"/>
    <w:rsid w:val="007B5EEE"/>
    <w:rsid w:val="007C3CF3"/>
    <w:rsid w:val="007D212C"/>
    <w:rsid w:val="007F3DB6"/>
    <w:rsid w:val="007F75AA"/>
    <w:rsid w:val="00807475"/>
    <w:rsid w:val="00815F49"/>
    <w:rsid w:val="0081607A"/>
    <w:rsid w:val="008210C7"/>
    <w:rsid w:val="008302B1"/>
    <w:rsid w:val="00830A5C"/>
    <w:rsid w:val="00837E72"/>
    <w:rsid w:val="00842ECE"/>
    <w:rsid w:val="00843E02"/>
    <w:rsid w:val="00847267"/>
    <w:rsid w:val="00847FC5"/>
    <w:rsid w:val="00853C76"/>
    <w:rsid w:val="0086393A"/>
    <w:rsid w:val="00866C08"/>
    <w:rsid w:val="0088248A"/>
    <w:rsid w:val="00884EE3"/>
    <w:rsid w:val="00887765"/>
    <w:rsid w:val="00891230"/>
    <w:rsid w:val="00892015"/>
    <w:rsid w:val="00892BBD"/>
    <w:rsid w:val="008A079D"/>
    <w:rsid w:val="008A1DAF"/>
    <w:rsid w:val="008B0F2E"/>
    <w:rsid w:val="008B3C84"/>
    <w:rsid w:val="008C0F50"/>
    <w:rsid w:val="008E7A11"/>
    <w:rsid w:val="008F5DBD"/>
    <w:rsid w:val="009001B0"/>
    <w:rsid w:val="0090071D"/>
    <w:rsid w:val="009012AC"/>
    <w:rsid w:val="00905DC7"/>
    <w:rsid w:val="009205C9"/>
    <w:rsid w:val="009264C0"/>
    <w:rsid w:val="00930B33"/>
    <w:rsid w:val="0093725C"/>
    <w:rsid w:val="0095380C"/>
    <w:rsid w:val="00953E1F"/>
    <w:rsid w:val="0095605F"/>
    <w:rsid w:val="00956CB2"/>
    <w:rsid w:val="00957881"/>
    <w:rsid w:val="009728BB"/>
    <w:rsid w:val="00976C1E"/>
    <w:rsid w:val="009864B6"/>
    <w:rsid w:val="00991A96"/>
    <w:rsid w:val="00993147"/>
    <w:rsid w:val="00995BED"/>
    <w:rsid w:val="009A688D"/>
    <w:rsid w:val="009C108F"/>
    <w:rsid w:val="009C48B3"/>
    <w:rsid w:val="009C61CA"/>
    <w:rsid w:val="009D2760"/>
    <w:rsid w:val="009E006F"/>
    <w:rsid w:val="009E09BE"/>
    <w:rsid w:val="009E1A29"/>
    <w:rsid w:val="009E7174"/>
    <w:rsid w:val="009F46C0"/>
    <w:rsid w:val="00A04547"/>
    <w:rsid w:val="00A04C2A"/>
    <w:rsid w:val="00A07999"/>
    <w:rsid w:val="00A42456"/>
    <w:rsid w:val="00A5277D"/>
    <w:rsid w:val="00A56000"/>
    <w:rsid w:val="00A57DAC"/>
    <w:rsid w:val="00A6245C"/>
    <w:rsid w:val="00A672C9"/>
    <w:rsid w:val="00A72D6E"/>
    <w:rsid w:val="00A731DB"/>
    <w:rsid w:val="00A75AC0"/>
    <w:rsid w:val="00A876A5"/>
    <w:rsid w:val="00A876B8"/>
    <w:rsid w:val="00A92A3E"/>
    <w:rsid w:val="00A97B6C"/>
    <w:rsid w:val="00AA087A"/>
    <w:rsid w:val="00AA4DB9"/>
    <w:rsid w:val="00AA768B"/>
    <w:rsid w:val="00AC5569"/>
    <w:rsid w:val="00AC6CC8"/>
    <w:rsid w:val="00AE62EE"/>
    <w:rsid w:val="00AF276C"/>
    <w:rsid w:val="00AF35B6"/>
    <w:rsid w:val="00B00D2E"/>
    <w:rsid w:val="00B05704"/>
    <w:rsid w:val="00B05B94"/>
    <w:rsid w:val="00B114F4"/>
    <w:rsid w:val="00B13B7D"/>
    <w:rsid w:val="00B157C7"/>
    <w:rsid w:val="00B20BDA"/>
    <w:rsid w:val="00B23E59"/>
    <w:rsid w:val="00B36136"/>
    <w:rsid w:val="00B52B41"/>
    <w:rsid w:val="00B6383A"/>
    <w:rsid w:val="00B63A13"/>
    <w:rsid w:val="00B71DB6"/>
    <w:rsid w:val="00B74ADF"/>
    <w:rsid w:val="00B777D3"/>
    <w:rsid w:val="00B81E9F"/>
    <w:rsid w:val="00B90DEA"/>
    <w:rsid w:val="00B935D4"/>
    <w:rsid w:val="00BA1295"/>
    <w:rsid w:val="00BA766E"/>
    <w:rsid w:val="00BD08AD"/>
    <w:rsid w:val="00BD4D58"/>
    <w:rsid w:val="00BD626E"/>
    <w:rsid w:val="00BE2D56"/>
    <w:rsid w:val="00C0064B"/>
    <w:rsid w:val="00C024B9"/>
    <w:rsid w:val="00C06644"/>
    <w:rsid w:val="00C10C4A"/>
    <w:rsid w:val="00C136F5"/>
    <w:rsid w:val="00C21266"/>
    <w:rsid w:val="00C230AD"/>
    <w:rsid w:val="00C253F0"/>
    <w:rsid w:val="00C26EC1"/>
    <w:rsid w:val="00C3232D"/>
    <w:rsid w:val="00C37620"/>
    <w:rsid w:val="00C4067C"/>
    <w:rsid w:val="00C65187"/>
    <w:rsid w:val="00C7730E"/>
    <w:rsid w:val="00C82ACA"/>
    <w:rsid w:val="00C91934"/>
    <w:rsid w:val="00C942A0"/>
    <w:rsid w:val="00C96132"/>
    <w:rsid w:val="00C9640C"/>
    <w:rsid w:val="00CA1898"/>
    <w:rsid w:val="00CA5C14"/>
    <w:rsid w:val="00CB37B2"/>
    <w:rsid w:val="00CB63EE"/>
    <w:rsid w:val="00CD0801"/>
    <w:rsid w:val="00CD5F48"/>
    <w:rsid w:val="00CE38C4"/>
    <w:rsid w:val="00CF146A"/>
    <w:rsid w:val="00CF2111"/>
    <w:rsid w:val="00CF33D1"/>
    <w:rsid w:val="00CF5394"/>
    <w:rsid w:val="00D03B88"/>
    <w:rsid w:val="00D17547"/>
    <w:rsid w:val="00D26815"/>
    <w:rsid w:val="00D353E7"/>
    <w:rsid w:val="00D35551"/>
    <w:rsid w:val="00D359CA"/>
    <w:rsid w:val="00D41C5F"/>
    <w:rsid w:val="00D42512"/>
    <w:rsid w:val="00D46473"/>
    <w:rsid w:val="00D65D3A"/>
    <w:rsid w:val="00D724C5"/>
    <w:rsid w:val="00D826CB"/>
    <w:rsid w:val="00D863B2"/>
    <w:rsid w:val="00D92412"/>
    <w:rsid w:val="00DA665C"/>
    <w:rsid w:val="00DB1BF0"/>
    <w:rsid w:val="00DC2520"/>
    <w:rsid w:val="00DD154F"/>
    <w:rsid w:val="00DF01A2"/>
    <w:rsid w:val="00DF4E64"/>
    <w:rsid w:val="00E02F33"/>
    <w:rsid w:val="00E05DDF"/>
    <w:rsid w:val="00E07B6A"/>
    <w:rsid w:val="00E137DE"/>
    <w:rsid w:val="00E22CED"/>
    <w:rsid w:val="00E271D7"/>
    <w:rsid w:val="00E4581A"/>
    <w:rsid w:val="00E55FCE"/>
    <w:rsid w:val="00E577C6"/>
    <w:rsid w:val="00E57863"/>
    <w:rsid w:val="00E611B6"/>
    <w:rsid w:val="00E636F8"/>
    <w:rsid w:val="00E7255D"/>
    <w:rsid w:val="00E745D9"/>
    <w:rsid w:val="00E83318"/>
    <w:rsid w:val="00EA2FFC"/>
    <w:rsid w:val="00EA3F2B"/>
    <w:rsid w:val="00EA454E"/>
    <w:rsid w:val="00EA7C72"/>
    <w:rsid w:val="00EB27DD"/>
    <w:rsid w:val="00EB4398"/>
    <w:rsid w:val="00EB5072"/>
    <w:rsid w:val="00EB69C2"/>
    <w:rsid w:val="00EC0207"/>
    <w:rsid w:val="00EE30CD"/>
    <w:rsid w:val="00EF4843"/>
    <w:rsid w:val="00EF5603"/>
    <w:rsid w:val="00EF6D7A"/>
    <w:rsid w:val="00F02973"/>
    <w:rsid w:val="00F049ED"/>
    <w:rsid w:val="00F10F7C"/>
    <w:rsid w:val="00F119F9"/>
    <w:rsid w:val="00F11DDE"/>
    <w:rsid w:val="00F1417F"/>
    <w:rsid w:val="00F21E94"/>
    <w:rsid w:val="00F25FE7"/>
    <w:rsid w:val="00F2607E"/>
    <w:rsid w:val="00F42504"/>
    <w:rsid w:val="00F467AA"/>
    <w:rsid w:val="00F61BC0"/>
    <w:rsid w:val="00F6750B"/>
    <w:rsid w:val="00F675E6"/>
    <w:rsid w:val="00F67807"/>
    <w:rsid w:val="00F8141C"/>
    <w:rsid w:val="00F823AE"/>
    <w:rsid w:val="00F8510A"/>
    <w:rsid w:val="00F9761A"/>
    <w:rsid w:val="00FA6820"/>
    <w:rsid w:val="00FA6A89"/>
    <w:rsid w:val="00FB26C9"/>
    <w:rsid w:val="00FB3CF8"/>
    <w:rsid w:val="00FB473B"/>
    <w:rsid w:val="00FC2AC4"/>
    <w:rsid w:val="00FC3435"/>
    <w:rsid w:val="00FE1E20"/>
    <w:rsid w:val="00FF20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822562"/>
  <w15:chartTrackingRefBased/>
  <w15:docId w15:val="{0942F029-9084-4A4C-A4A2-9C09EE42E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02B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221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9221A"/>
    <w:rPr>
      <w:sz w:val="18"/>
      <w:szCs w:val="18"/>
    </w:rPr>
  </w:style>
  <w:style w:type="paragraph" w:styleId="a5">
    <w:name w:val="footer"/>
    <w:basedOn w:val="a"/>
    <w:link w:val="a6"/>
    <w:uiPriority w:val="99"/>
    <w:unhideWhenUsed/>
    <w:rsid w:val="0049221A"/>
    <w:pPr>
      <w:tabs>
        <w:tab w:val="center" w:pos="4153"/>
        <w:tab w:val="right" w:pos="8306"/>
      </w:tabs>
      <w:snapToGrid w:val="0"/>
      <w:jc w:val="left"/>
    </w:pPr>
    <w:rPr>
      <w:sz w:val="18"/>
      <w:szCs w:val="18"/>
    </w:rPr>
  </w:style>
  <w:style w:type="character" w:customStyle="1" w:styleId="a6">
    <w:name w:val="页脚 字符"/>
    <w:basedOn w:val="a0"/>
    <w:link w:val="a5"/>
    <w:uiPriority w:val="99"/>
    <w:rsid w:val="0049221A"/>
    <w:rPr>
      <w:sz w:val="18"/>
      <w:szCs w:val="18"/>
    </w:rPr>
  </w:style>
  <w:style w:type="paragraph" w:styleId="a7">
    <w:name w:val="List Paragraph"/>
    <w:basedOn w:val="a"/>
    <w:uiPriority w:val="34"/>
    <w:qFormat/>
    <w:rsid w:val="00280E81"/>
    <w:pPr>
      <w:ind w:firstLineChars="200" w:firstLine="420"/>
    </w:pPr>
  </w:style>
  <w:style w:type="paragraph" w:styleId="a8">
    <w:name w:val="Revision"/>
    <w:hidden/>
    <w:uiPriority w:val="99"/>
    <w:semiHidden/>
    <w:rsid w:val="00EC0207"/>
  </w:style>
  <w:style w:type="character" w:styleId="a9">
    <w:name w:val="Hyperlink"/>
    <w:basedOn w:val="a0"/>
    <w:uiPriority w:val="99"/>
    <w:unhideWhenUsed/>
    <w:rsid w:val="002D5E55"/>
    <w:rPr>
      <w:color w:val="0563C1" w:themeColor="hyperlink"/>
      <w:u w:val="single"/>
    </w:rPr>
  </w:style>
  <w:style w:type="character" w:styleId="aa">
    <w:name w:val="Unresolved Mention"/>
    <w:basedOn w:val="a0"/>
    <w:uiPriority w:val="99"/>
    <w:semiHidden/>
    <w:unhideWhenUsed/>
    <w:rsid w:val="002D5E55"/>
    <w:rPr>
      <w:color w:val="605E5C"/>
      <w:shd w:val="clear" w:color="auto" w:fill="E1DFDD"/>
    </w:rPr>
  </w:style>
  <w:style w:type="table" w:styleId="ab">
    <w:name w:val="Table Grid"/>
    <w:basedOn w:val="a1"/>
    <w:uiPriority w:val="39"/>
    <w:rsid w:val="000938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caption"/>
    <w:basedOn w:val="a"/>
    <w:next w:val="a"/>
    <w:uiPriority w:val="35"/>
    <w:unhideWhenUsed/>
    <w:qFormat/>
    <w:rsid w:val="00815F49"/>
    <w:rPr>
      <w:rFonts w:asciiTheme="majorHAnsi" w:eastAsia="黑体" w:hAnsiTheme="majorHAnsi" w:cstheme="maj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29FCE-6086-488F-A333-87B0F1A5C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789</TotalTime>
  <Pages>2</Pages>
  <Words>306</Words>
  <Characters>1750</Characters>
  <Application>Microsoft Office Word</Application>
  <DocSecurity>0</DocSecurity>
  <Lines>14</Lines>
  <Paragraphs>4</Paragraphs>
  <ScaleCrop>false</ScaleCrop>
  <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罗淑婧</dc:creator>
  <cp:keywords/>
  <dc:description/>
  <cp:lastModifiedBy>罗淑婧</cp:lastModifiedBy>
  <cp:revision>512</cp:revision>
  <dcterms:created xsi:type="dcterms:W3CDTF">2024-09-29T14:41:00Z</dcterms:created>
  <dcterms:modified xsi:type="dcterms:W3CDTF">2024-12-12T07:56:00Z</dcterms:modified>
</cp:coreProperties>
</file>