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865C8">
      <w:pPr>
        <w:pStyle w:val="30"/>
        <w:snapToGrid w:val="0"/>
        <w:spacing w:before="156" w:beforeLines="50" w:after="156" w:afterLines="50" w:line="360" w:lineRule="auto"/>
        <w:rPr>
          <w:rFonts w:asciiTheme="minorEastAsia" w:hAnsiTheme="minorEastAsia" w:eastAsiaTheme="minorEastAsia"/>
          <w:b/>
          <w:sz w:val="32"/>
          <w:szCs w:val="32"/>
        </w:rPr>
      </w:pPr>
      <w:bookmarkStart w:id="0" w:name="_Toc393883273"/>
      <w:bookmarkStart w:id="1" w:name="_Toc423099447"/>
      <w:r>
        <w:rPr>
          <w:rFonts w:hint="eastAsia" w:asciiTheme="minorEastAsia" w:hAnsiTheme="minorEastAsia" w:eastAsiaTheme="minorEastAsia"/>
          <w:b/>
          <w:sz w:val="32"/>
          <w:szCs w:val="32"/>
        </w:rPr>
        <w:t>北京大学国家发展研究院</w:t>
      </w:r>
      <w:bookmarkEnd w:id="0"/>
      <w:bookmarkEnd w:id="1"/>
    </w:p>
    <w:p w14:paraId="0CA6C212">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bookmarkStart w:id="2" w:name="_Toc393883274"/>
      <w:r>
        <w:rPr>
          <w:rFonts w:hint="eastAsia" w:asciiTheme="minorEastAsia" w:hAnsiTheme="minorEastAsia"/>
          <w:b/>
          <w:szCs w:val="21"/>
        </w:rPr>
        <w:t>学院简介</w:t>
      </w:r>
      <w:bookmarkEnd w:id="2"/>
    </w:p>
    <w:p w14:paraId="1E99F87F">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现实问题，致力于学术与现实的结合，不遗余力地推动中国进步。经过三十多年的发展，国发院已经形成了集教学、科研和智库于一身的综合性学院，成为北京大学构建世界一流大学的重要组成部分。</w:t>
      </w:r>
    </w:p>
    <w:p w14:paraId="4423FD66">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14:paraId="0B089CAC">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14:paraId="2A1BCA6E">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14:paraId="31E86BF2">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14:paraId="75BDC28D">
      <w:pPr>
        <w:widowControl/>
        <w:snapToGrid w:val="0"/>
        <w:spacing w:before="156" w:beforeLines="50" w:after="156" w:afterLines="50" w:line="360" w:lineRule="auto"/>
        <w:ind w:firstLine="371" w:firstLineChars="177"/>
        <w:rPr>
          <w:rFonts w:asciiTheme="minorEastAsia" w:hAnsiTheme="minorEastAsia"/>
          <w:szCs w:val="21"/>
        </w:rPr>
      </w:pPr>
    </w:p>
    <w:p w14:paraId="5DF3EA8A">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bookmarkStart w:id="3" w:name="_Toc393883275"/>
      <w:r>
        <w:rPr>
          <w:rFonts w:hint="eastAsia" w:asciiTheme="minorEastAsia" w:hAnsiTheme="minorEastAsia"/>
          <w:b/>
          <w:szCs w:val="21"/>
        </w:rPr>
        <w:t>本科专业及专业方向</w:t>
      </w:r>
      <w:bookmarkEnd w:id="3"/>
      <w:r>
        <w:rPr>
          <w:rFonts w:hint="eastAsia" w:asciiTheme="minorEastAsia" w:hAnsiTheme="minorEastAsia"/>
          <w:b/>
          <w:szCs w:val="21"/>
        </w:rPr>
        <w:t>介绍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764"/>
        <w:gridCol w:w="3201"/>
        <w:gridCol w:w="917"/>
        <w:gridCol w:w="1282"/>
      </w:tblGrid>
      <w:tr w14:paraId="5CCA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vAlign w:val="center"/>
          </w:tcPr>
          <w:p w14:paraId="4C91AF65">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专业代码</w:t>
            </w:r>
          </w:p>
        </w:tc>
        <w:tc>
          <w:tcPr>
            <w:tcW w:w="1035" w:type="pct"/>
            <w:vAlign w:val="center"/>
          </w:tcPr>
          <w:p w14:paraId="2C8B7C79">
            <w:pPr>
              <w:widowControl/>
              <w:tabs>
                <w:tab w:val="left" w:pos="709"/>
              </w:tabs>
              <w:snapToGrid w:val="0"/>
              <w:spacing w:before="156" w:beforeLines="50" w:after="156" w:afterLines="50" w:line="360" w:lineRule="auto"/>
              <w:ind w:firstLine="373" w:firstLineChars="177"/>
              <w:jc w:val="center"/>
              <w:rPr>
                <w:rFonts w:asciiTheme="minorEastAsia" w:hAnsiTheme="minorEastAsia"/>
                <w:b/>
                <w:bCs/>
                <w:szCs w:val="21"/>
              </w:rPr>
            </w:pPr>
            <w:r>
              <w:rPr>
                <w:rFonts w:hint="eastAsia" w:asciiTheme="minorEastAsia" w:hAnsiTheme="minorEastAsia"/>
                <w:b/>
                <w:bCs/>
                <w:szCs w:val="21"/>
              </w:rPr>
              <w:t>专业名称</w:t>
            </w:r>
          </w:p>
        </w:tc>
        <w:tc>
          <w:tcPr>
            <w:tcW w:w="1878" w:type="pct"/>
            <w:vAlign w:val="center"/>
          </w:tcPr>
          <w:p w14:paraId="50929B66">
            <w:pPr>
              <w:widowControl/>
              <w:tabs>
                <w:tab w:val="left" w:pos="709"/>
              </w:tabs>
              <w:snapToGrid w:val="0"/>
              <w:spacing w:before="156" w:beforeLines="50" w:after="156" w:afterLines="50" w:line="360" w:lineRule="auto"/>
              <w:ind w:firstLine="373" w:firstLineChars="177"/>
              <w:jc w:val="center"/>
              <w:rPr>
                <w:rFonts w:asciiTheme="minorEastAsia" w:hAnsiTheme="minorEastAsia"/>
                <w:b/>
                <w:bCs/>
                <w:szCs w:val="21"/>
              </w:rPr>
            </w:pPr>
            <w:r>
              <w:rPr>
                <w:rFonts w:hint="eastAsia" w:asciiTheme="minorEastAsia" w:hAnsiTheme="minorEastAsia"/>
                <w:b/>
                <w:bCs/>
                <w:szCs w:val="21"/>
              </w:rPr>
              <w:t>英文名称</w:t>
            </w:r>
          </w:p>
        </w:tc>
        <w:tc>
          <w:tcPr>
            <w:tcW w:w="538" w:type="pct"/>
            <w:vAlign w:val="center"/>
          </w:tcPr>
          <w:p w14:paraId="0E5C577B">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学制</w:t>
            </w:r>
          </w:p>
        </w:tc>
        <w:tc>
          <w:tcPr>
            <w:tcW w:w="752" w:type="pct"/>
            <w:vAlign w:val="center"/>
          </w:tcPr>
          <w:p w14:paraId="167FBA5A">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授予学位</w:t>
            </w:r>
          </w:p>
        </w:tc>
      </w:tr>
      <w:tr w14:paraId="7F3D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vAlign w:val="center"/>
          </w:tcPr>
          <w:p w14:paraId="7860E8E8">
            <w:pPr>
              <w:tabs>
                <w:tab w:val="left" w:pos="709"/>
              </w:tabs>
              <w:spacing w:before="156" w:beforeLines="50" w:after="156" w:afterLines="50" w:line="360" w:lineRule="auto"/>
              <w:jc w:val="center"/>
              <w:rPr>
                <w:rFonts w:asciiTheme="minorEastAsia" w:hAnsiTheme="minorEastAsia"/>
                <w:bCs/>
                <w:szCs w:val="21"/>
              </w:rPr>
            </w:pPr>
            <w:r>
              <w:rPr>
                <w:rFonts w:asciiTheme="minorEastAsia" w:hAnsiTheme="minorEastAsia"/>
                <w:bCs/>
                <w:szCs w:val="21"/>
              </w:rPr>
              <w:t>020101</w:t>
            </w:r>
          </w:p>
        </w:tc>
        <w:tc>
          <w:tcPr>
            <w:tcW w:w="1035" w:type="pct"/>
            <w:vAlign w:val="center"/>
          </w:tcPr>
          <w:p w14:paraId="68FADAE8">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经济学</w:t>
            </w:r>
            <w:r>
              <w:rPr>
                <w:rFonts w:asciiTheme="minorEastAsia" w:hAnsiTheme="minorEastAsia"/>
                <w:bCs/>
                <w:szCs w:val="21"/>
              </w:rPr>
              <w:t>(</w:t>
            </w:r>
            <w:r>
              <w:rPr>
                <w:rFonts w:hint="eastAsia" w:asciiTheme="minorEastAsia" w:hAnsiTheme="minorEastAsia"/>
                <w:bCs/>
                <w:szCs w:val="21"/>
              </w:rPr>
              <w:t>国家发展方向</w:t>
            </w:r>
            <w:r>
              <w:rPr>
                <w:rFonts w:asciiTheme="minorEastAsia" w:hAnsiTheme="minorEastAsia"/>
                <w:bCs/>
                <w:szCs w:val="21"/>
              </w:rPr>
              <w:t>)</w:t>
            </w:r>
          </w:p>
        </w:tc>
        <w:tc>
          <w:tcPr>
            <w:tcW w:w="1878" w:type="pct"/>
            <w:vAlign w:val="center"/>
          </w:tcPr>
          <w:p w14:paraId="7772D7BE">
            <w:pPr>
              <w:tabs>
                <w:tab w:val="left" w:pos="709"/>
              </w:tabs>
              <w:spacing w:before="156" w:beforeLines="50" w:after="156" w:afterLines="50" w:line="360" w:lineRule="auto"/>
              <w:jc w:val="center"/>
              <w:rPr>
                <w:rFonts w:asciiTheme="minorEastAsia" w:hAnsiTheme="minorEastAsia"/>
                <w:bCs/>
                <w:szCs w:val="21"/>
              </w:rPr>
            </w:pPr>
            <w:bookmarkStart w:id="4" w:name="OLE_LINK1"/>
            <w:bookmarkStart w:id="5" w:name="OLE_LINK2"/>
            <w:r>
              <w:rPr>
                <w:rFonts w:asciiTheme="minorEastAsia" w:hAnsiTheme="minorEastAsia"/>
                <w:bCs/>
                <w:szCs w:val="21"/>
              </w:rPr>
              <w:t>Economics</w:t>
            </w:r>
            <w:r>
              <w:rPr>
                <w:rFonts w:hint="eastAsia" w:asciiTheme="minorEastAsia" w:hAnsiTheme="minorEastAsia"/>
                <w:bCs/>
                <w:szCs w:val="21"/>
              </w:rPr>
              <w:t>（National Development）</w:t>
            </w:r>
            <w:bookmarkEnd w:id="4"/>
            <w:bookmarkEnd w:id="5"/>
          </w:p>
        </w:tc>
        <w:tc>
          <w:tcPr>
            <w:tcW w:w="538" w:type="pct"/>
            <w:vAlign w:val="center"/>
          </w:tcPr>
          <w:p w14:paraId="7B0E8E03">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四年</w:t>
            </w:r>
          </w:p>
        </w:tc>
        <w:tc>
          <w:tcPr>
            <w:tcW w:w="752" w:type="pct"/>
            <w:vAlign w:val="center"/>
          </w:tcPr>
          <w:p w14:paraId="31061351">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经济学</w:t>
            </w:r>
          </w:p>
        </w:tc>
      </w:tr>
    </w:tbl>
    <w:p w14:paraId="70AB76AD">
      <w:pPr>
        <w:pStyle w:val="29"/>
        <w:widowControl/>
        <w:snapToGrid w:val="0"/>
        <w:spacing w:before="156" w:beforeLines="50" w:after="156" w:afterLines="50" w:line="360" w:lineRule="auto"/>
        <w:ind w:left="923" w:firstLine="0" w:firstLineChars="0"/>
        <w:rPr>
          <w:rFonts w:asciiTheme="minorEastAsia" w:hAnsiTheme="minorEastAsia"/>
          <w:b/>
          <w:szCs w:val="21"/>
        </w:rPr>
      </w:pPr>
      <w:bookmarkStart w:id="6" w:name="_Toc393883278"/>
    </w:p>
    <w:p w14:paraId="18D69C70">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r>
        <w:rPr>
          <w:rFonts w:hint="eastAsia" w:asciiTheme="minorEastAsia" w:hAnsiTheme="minorEastAsia"/>
          <w:b/>
          <w:szCs w:val="21"/>
        </w:rPr>
        <w:t>教学行政管理人员</w:t>
      </w:r>
      <w:bookmarkEnd w:id="6"/>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411"/>
        <w:gridCol w:w="1906"/>
        <w:gridCol w:w="3209"/>
      </w:tblGrid>
      <w:tr w14:paraId="4046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02D0AD0E">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职务</w:t>
            </w:r>
          </w:p>
        </w:tc>
        <w:tc>
          <w:tcPr>
            <w:tcW w:w="828" w:type="pct"/>
            <w:vAlign w:val="center"/>
          </w:tcPr>
          <w:p w14:paraId="25F31143">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姓名</w:t>
            </w:r>
          </w:p>
        </w:tc>
        <w:tc>
          <w:tcPr>
            <w:tcW w:w="1118" w:type="pct"/>
            <w:vAlign w:val="center"/>
          </w:tcPr>
          <w:p w14:paraId="4906B87D">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办公室电话</w:t>
            </w:r>
          </w:p>
        </w:tc>
        <w:tc>
          <w:tcPr>
            <w:tcW w:w="1883" w:type="pct"/>
            <w:vAlign w:val="center"/>
          </w:tcPr>
          <w:p w14:paraId="56166726">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电子邮件</w:t>
            </w:r>
          </w:p>
        </w:tc>
      </w:tr>
      <w:tr w14:paraId="36A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7B364E4B">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院长</w:t>
            </w:r>
          </w:p>
        </w:tc>
        <w:tc>
          <w:tcPr>
            <w:tcW w:w="828" w:type="pct"/>
            <w:vAlign w:val="center"/>
          </w:tcPr>
          <w:p w14:paraId="47AA203F">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黄益平</w:t>
            </w:r>
          </w:p>
        </w:tc>
        <w:tc>
          <w:tcPr>
            <w:tcW w:w="1118" w:type="pct"/>
            <w:vAlign w:val="center"/>
          </w:tcPr>
          <w:p w14:paraId="11375875">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10-62754798</w:t>
            </w:r>
          </w:p>
        </w:tc>
        <w:tc>
          <w:tcPr>
            <w:tcW w:w="1883" w:type="pct"/>
            <w:vAlign w:val="center"/>
          </w:tcPr>
          <w:p w14:paraId="19103840">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yhuang@nsd</w:t>
            </w:r>
            <w:r>
              <w:rPr>
                <w:rFonts w:asciiTheme="minorEastAsia" w:hAnsiTheme="minorEastAsia"/>
                <w:szCs w:val="21"/>
              </w:rPr>
              <w:t>.pku.eud.cn</w:t>
            </w:r>
          </w:p>
        </w:tc>
      </w:tr>
      <w:tr w14:paraId="1D57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67BBA579">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主管教学副院长</w:t>
            </w:r>
          </w:p>
        </w:tc>
        <w:tc>
          <w:tcPr>
            <w:tcW w:w="828" w:type="pct"/>
            <w:vAlign w:val="center"/>
          </w:tcPr>
          <w:p w14:paraId="34175D9E">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黄卓</w:t>
            </w:r>
          </w:p>
        </w:tc>
        <w:tc>
          <w:tcPr>
            <w:tcW w:w="1118" w:type="pct"/>
            <w:vAlign w:val="center"/>
          </w:tcPr>
          <w:p w14:paraId="2774758F">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asciiTheme="minorEastAsia" w:hAnsiTheme="minorEastAsia"/>
                <w:szCs w:val="21"/>
              </w:rPr>
              <w:t>010-62751424</w:t>
            </w:r>
          </w:p>
        </w:tc>
        <w:tc>
          <w:tcPr>
            <w:tcW w:w="1883" w:type="pct"/>
            <w:vAlign w:val="center"/>
          </w:tcPr>
          <w:p w14:paraId="636A1497">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z</w:t>
            </w:r>
            <w:r>
              <w:rPr>
                <w:rFonts w:asciiTheme="minorEastAsia" w:hAnsiTheme="minorEastAsia"/>
                <w:szCs w:val="21"/>
              </w:rPr>
              <w:t>huohuang@nsd.pku.edu.cn</w:t>
            </w:r>
          </w:p>
        </w:tc>
      </w:tr>
      <w:tr w14:paraId="294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22D59FCA">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本科教学主任</w:t>
            </w:r>
          </w:p>
        </w:tc>
        <w:tc>
          <w:tcPr>
            <w:tcW w:w="828" w:type="pct"/>
            <w:vAlign w:val="center"/>
          </w:tcPr>
          <w:p w14:paraId="22F8468E">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黄炜</w:t>
            </w:r>
          </w:p>
        </w:tc>
        <w:tc>
          <w:tcPr>
            <w:tcW w:w="1118" w:type="pct"/>
            <w:vAlign w:val="center"/>
          </w:tcPr>
          <w:p w14:paraId="4C49B64B">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10-62753101</w:t>
            </w:r>
          </w:p>
        </w:tc>
        <w:tc>
          <w:tcPr>
            <w:tcW w:w="1883" w:type="pct"/>
            <w:vAlign w:val="center"/>
          </w:tcPr>
          <w:p w14:paraId="2805B524">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asciiTheme="minorEastAsia" w:hAnsiTheme="minorEastAsia"/>
                <w:szCs w:val="21"/>
              </w:rPr>
              <w:t>huangwei@nsd.pku.edu.cn</w:t>
            </w:r>
          </w:p>
        </w:tc>
      </w:tr>
      <w:tr w14:paraId="5F55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Merge w:val="restart"/>
            <w:vAlign w:val="center"/>
          </w:tcPr>
          <w:p w14:paraId="7E7112DF">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教务管理人员</w:t>
            </w:r>
          </w:p>
        </w:tc>
        <w:tc>
          <w:tcPr>
            <w:tcW w:w="828" w:type="pct"/>
            <w:vAlign w:val="center"/>
          </w:tcPr>
          <w:p w14:paraId="6690316E">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刘博谦</w:t>
            </w:r>
          </w:p>
        </w:tc>
        <w:tc>
          <w:tcPr>
            <w:tcW w:w="1118" w:type="pct"/>
            <w:vAlign w:val="center"/>
          </w:tcPr>
          <w:p w14:paraId="32FAC048">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10-62758978</w:t>
            </w:r>
          </w:p>
        </w:tc>
        <w:tc>
          <w:tcPr>
            <w:tcW w:w="1883" w:type="pct"/>
            <w:vAlign w:val="center"/>
          </w:tcPr>
          <w:p w14:paraId="20E229E9">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qliu@nsd.pku.edu.cn</w:t>
            </w:r>
          </w:p>
        </w:tc>
      </w:tr>
      <w:tr w14:paraId="4FFD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Merge w:val="continue"/>
            <w:vAlign w:val="center"/>
          </w:tcPr>
          <w:p w14:paraId="64929353">
            <w:pPr>
              <w:pStyle w:val="29"/>
              <w:widowControl/>
              <w:snapToGrid w:val="0"/>
              <w:spacing w:before="156" w:beforeLines="50" w:after="156" w:afterLines="50" w:line="360" w:lineRule="auto"/>
              <w:ind w:firstLine="0" w:firstLineChars="0"/>
              <w:jc w:val="center"/>
              <w:rPr>
                <w:rFonts w:asciiTheme="minorEastAsia" w:hAnsiTheme="minorEastAsia"/>
                <w:szCs w:val="21"/>
              </w:rPr>
            </w:pPr>
          </w:p>
        </w:tc>
        <w:tc>
          <w:tcPr>
            <w:tcW w:w="828" w:type="pct"/>
            <w:vAlign w:val="center"/>
          </w:tcPr>
          <w:p w14:paraId="5F33B0F3">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陈柳利</w:t>
            </w:r>
          </w:p>
        </w:tc>
        <w:tc>
          <w:tcPr>
            <w:tcW w:w="1118" w:type="pct"/>
            <w:vAlign w:val="center"/>
          </w:tcPr>
          <w:p w14:paraId="5DC89327">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10-62758978</w:t>
            </w:r>
          </w:p>
        </w:tc>
        <w:tc>
          <w:tcPr>
            <w:tcW w:w="1883" w:type="pct"/>
            <w:vAlign w:val="center"/>
          </w:tcPr>
          <w:p w14:paraId="5A211DBA">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l</w:t>
            </w:r>
            <w:r>
              <w:rPr>
                <w:rFonts w:asciiTheme="minorEastAsia" w:hAnsiTheme="minorEastAsia"/>
                <w:szCs w:val="21"/>
              </w:rPr>
              <w:t>lchen@nsd.pku.edu.cn</w:t>
            </w:r>
          </w:p>
        </w:tc>
      </w:tr>
    </w:tbl>
    <w:p w14:paraId="01BC96FB">
      <w:pPr>
        <w:widowControl/>
        <w:jc w:val="left"/>
      </w:pPr>
    </w:p>
    <w:p w14:paraId="1117C095">
      <w:pPr>
        <w:widowControl/>
        <w:jc w:val="left"/>
      </w:pPr>
      <w:r>
        <w:br w:type="page"/>
      </w:r>
    </w:p>
    <w:p w14:paraId="22173E8D">
      <w:pPr>
        <w:widowControl/>
        <w:jc w:val="left"/>
      </w:pPr>
    </w:p>
    <w:p w14:paraId="783D8E7E">
      <w:pPr>
        <w:spacing w:line="360" w:lineRule="auto"/>
      </w:pPr>
      <w:r>
        <w:rPr>
          <w:rFonts w:hint="eastAsia"/>
        </w:rPr>
        <w:t xml:space="preserve">北京大学 </w:t>
      </w:r>
      <w:r>
        <w:t xml:space="preserve">国家发展研究院 </w:t>
      </w:r>
      <w:r>
        <w:rPr>
          <w:rFonts w:hint="eastAsia"/>
        </w:rPr>
        <w:t>经济学（国家发展方向） 培养方案</w:t>
      </w:r>
    </w:p>
    <w:p w14:paraId="7E849FBD">
      <w:pPr>
        <w:spacing w:line="360" w:lineRule="auto"/>
        <w:jc w:val="center"/>
        <w:rPr>
          <w:rFonts w:ascii="宋体" w:hAnsi="宋体"/>
          <w:b/>
          <w:sz w:val="32"/>
          <w:szCs w:val="32"/>
        </w:rPr>
      </w:pPr>
      <w:r>
        <w:rPr>
          <w:rFonts w:hint="eastAsia" w:ascii="宋体" w:hAnsi="宋体"/>
          <w:b/>
          <w:sz w:val="32"/>
          <w:szCs w:val="32"/>
        </w:rPr>
        <w:t>2024级经济学（国家发展方向）专业普本培养方案</w:t>
      </w:r>
    </w:p>
    <w:p w14:paraId="701FC311">
      <w:pPr>
        <w:spacing w:line="360" w:lineRule="auto"/>
      </w:pPr>
      <w:r>
        <w:rPr>
          <w:rFonts w:hint="eastAsia"/>
          <w:b/>
        </w:rPr>
        <w:t>一、专业简介</w:t>
      </w:r>
    </w:p>
    <w:p w14:paraId="4519738E">
      <w:pPr>
        <w:spacing w:line="360" w:lineRule="auto"/>
        <w:ind w:firstLine="420"/>
      </w:pPr>
      <w:r>
        <w:rPr>
          <w:rFonts w:hint="eastAsia"/>
        </w:rPr>
        <w:t>1. 专业历史沿革和特色：</w:t>
      </w:r>
      <w:r>
        <w:rPr>
          <w:rFonts w:hint="eastAsia"/>
        </w:rPr>
        <w:cr/>
      </w:r>
      <w:r>
        <w:rPr>
          <w:rFonts w:hint="eastAsia"/>
        </w:rPr>
        <w:t xml:space="preserve">   国家发展研究院及其前身中国经济研究中心是国内最早开办现代经济学教育的机构，以教学育人为根本，于1996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2017年秋季起，国发院开始招收国家发展方向的本科生，培养以经济学为基础、具备多学科视野、能够适应各行各业工作的领军人物。</w:t>
      </w:r>
      <w:r>
        <w:rPr>
          <w:rFonts w:hint="eastAsia"/>
        </w:rPr>
        <w:cr/>
      </w:r>
      <w:r>
        <w:rPr>
          <w:rFonts w:hint="eastAsia"/>
        </w:rPr>
        <w:t xml:space="preserve">   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r>
      <w:r>
        <w:rPr>
          <w:rFonts w:hint="eastAsia"/>
        </w:rPr>
        <w:t xml:space="preserve">   2.</w:t>
      </w:r>
      <w:r>
        <w:rPr>
          <w:rFonts w:hint="eastAsia"/>
        </w:rPr>
        <w:tab/>
      </w:r>
      <w:r>
        <w:rPr>
          <w:rFonts w:hint="eastAsia"/>
        </w:rPr>
        <w:t>师资队伍结构：</w:t>
      </w:r>
      <w:r>
        <w:rPr>
          <w:rFonts w:hint="eastAsia"/>
        </w:rPr>
        <w:cr/>
      </w:r>
      <w:r>
        <w:rPr>
          <w:rFonts w:hint="eastAsia"/>
        </w:rPr>
        <w:t xml:space="preserve">   国家发展研究院与南南学院共享师资、校园，拥有各类教学科研人员70余人，包含北京大学博雅讲席教授2人；博雅特聘教授7人（含万人领军、长江特聘、杰青等）；博雅青年学者6人（含青年长江学者等）。</w:t>
      </w:r>
    </w:p>
    <w:p w14:paraId="15F6FE3B">
      <w:pPr>
        <w:numPr>
          <w:ilvl w:val="0"/>
          <w:numId w:val="2"/>
        </w:numPr>
        <w:spacing w:line="360" w:lineRule="auto"/>
        <w:rPr>
          <w:b/>
        </w:rPr>
      </w:pPr>
      <w:r>
        <w:rPr>
          <w:rFonts w:hint="eastAsia"/>
          <w:b/>
        </w:rPr>
        <w:t>培养目标</w:t>
      </w:r>
    </w:p>
    <w:p w14:paraId="2CAF1BBE">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14:paraId="7EDD49B7">
      <w:pPr>
        <w:numPr>
          <w:ilvl w:val="0"/>
          <w:numId w:val="2"/>
        </w:numPr>
        <w:spacing w:line="360" w:lineRule="auto"/>
        <w:rPr>
          <w:b/>
          <w:bCs/>
        </w:rPr>
      </w:pPr>
      <w:r>
        <w:rPr>
          <w:b/>
          <w:bCs/>
        </w:rPr>
        <w:t>培养</w:t>
      </w:r>
      <w:r>
        <w:rPr>
          <w:rFonts w:hint="eastAsia"/>
          <w:b/>
          <w:bCs/>
        </w:rPr>
        <w:t>要求</w:t>
      </w:r>
    </w:p>
    <w:p w14:paraId="68484446">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力，并掌握搜集社会经济数据的方法和利用数据开展研究工作的能力。学生毕业后，凭借跨学科视角、国际视野和扎实的学术基础，能适应各行各业和社会发展的需要，成为在学术研究领域、综合管理部门、金融机构和企业等从事研究与管理工作的领军人物。</w:t>
      </w:r>
    </w:p>
    <w:p w14:paraId="44683D3D">
      <w:pPr>
        <w:spacing w:line="360" w:lineRule="auto"/>
        <w:rPr>
          <w:b/>
          <w:color w:val="FF0000"/>
        </w:rPr>
      </w:pPr>
      <w:r>
        <w:rPr>
          <w:rFonts w:hint="eastAsia"/>
          <w:b/>
        </w:rPr>
        <w:t>四、毕业要求及授予学位类型</w:t>
      </w:r>
    </w:p>
    <w:p w14:paraId="1A80B660">
      <w:pPr>
        <w:spacing w:before="156" w:beforeLines="50" w:line="320" w:lineRule="exact"/>
        <w:ind w:firstLine="420" w:firstLineChars="20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1415E82A">
      <w:pPr>
        <w:spacing w:line="360" w:lineRule="auto"/>
      </w:pPr>
    </w:p>
    <w:p w14:paraId="3058EE79">
      <w:pPr>
        <w:spacing w:line="360" w:lineRule="auto"/>
        <w:ind w:firstLine="420"/>
      </w:pPr>
      <w:r>
        <w:t>授予学位</w:t>
      </w:r>
      <w:r>
        <w:rPr>
          <w:rFonts w:hint="eastAsia"/>
        </w:rPr>
        <w:t>类型：经济学学士学位</w:t>
      </w:r>
    </w:p>
    <w:p w14:paraId="5464D966">
      <w:pPr>
        <w:spacing w:line="360" w:lineRule="auto"/>
        <w:ind w:firstLine="420"/>
      </w:pPr>
      <w:r>
        <w:rPr>
          <w:rFonts w:hint="eastAsia"/>
        </w:rPr>
        <w:t>毕业总学分：121</w:t>
      </w:r>
    </w:p>
    <w:p w14:paraId="30D7F66C">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具体毕业要求包括：</w:t>
      </w:r>
    </w:p>
    <w:p w14:paraId="7F8E79A2">
      <w:pPr>
        <w:spacing w:line="360" w:lineRule="auto"/>
        <w:ind w:left="840" w:leftChars="400"/>
        <w:rPr>
          <w:b/>
          <w:color w:val="000000" w:themeColor="text1"/>
          <w14:textFill>
            <w14:solidFill>
              <w14:schemeClr w14:val="tx1"/>
            </w14:solidFill>
          </w14:textFill>
        </w:rPr>
      </w:pPr>
    </w:p>
    <w:tbl>
      <w:tblPr>
        <w:tblStyle w:val="8"/>
        <w:tblW w:w="6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401"/>
        <w:gridCol w:w="3402"/>
      </w:tblGrid>
      <w:tr w14:paraId="455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restart"/>
          </w:tcPr>
          <w:p w14:paraId="3C648AE6">
            <w:r>
              <w:t>1、公共基础课程：42-48学分</w:t>
            </w:r>
          </w:p>
        </w:tc>
        <w:tc>
          <w:tcPr>
            <w:tcW w:w="3401" w:type="dxa"/>
          </w:tcPr>
          <w:p w14:paraId="13C1D4B8">
            <w:r>
              <w:t>1-1 大学英语：2-8学分</w:t>
            </w:r>
          </w:p>
        </w:tc>
      </w:tr>
      <w:tr w14:paraId="2512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0C19D20C">
            <w:r>
              <w:t>1、公共基础课程：42-48学分</w:t>
            </w:r>
          </w:p>
        </w:tc>
        <w:tc>
          <w:tcPr>
            <w:tcW w:w="3401" w:type="dxa"/>
          </w:tcPr>
          <w:p w14:paraId="7F556606">
            <w:r>
              <w:t>1-2 思想政治理论必修课：19-19学分</w:t>
            </w:r>
          </w:p>
        </w:tc>
      </w:tr>
      <w:tr w14:paraId="6986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6A6D566E">
            <w:r>
              <w:t>1、公共基础课程：42-48学分</w:t>
            </w:r>
          </w:p>
        </w:tc>
        <w:tc>
          <w:tcPr>
            <w:tcW w:w="3401" w:type="dxa"/>
          </w:tcPr>
          <w:p w14:paraId="4A712043">
            <w:r>
              <w:t>1-3 思想政治理论选择性必修课：1-1门</w:t>
            </w:r>
          </w:p>
        </w:tc>
      </w:tr>
      <w:tr w14:paraId="0703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51240D96">
            <w:r>
              <w:t>1、公共基础课程：42-48学分</w:t>
            </w:r>
          </w:p>
        </w:tc>
        <w:tc>
          <w:tcPr>
            <w:tcW w:w="3401" w:type="dxa"/>
          </w:tcPr>
          <w:p w14:paraId="6FD35802">
            <w:r>
              <w:t>1-4 劳动教育课：32</w:t>
            </w:r>
            <w:r>
              <w:rPr>
                <w:rFonts w:hint="eastAsia"/>
              </w:rPr>
              <w:t>学时</w:t>
            </w:r>
          </w:p>
        </w:tc>
      </w:tr>
      <w:tr w14:paraId="6FF2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5615EC19">
            <w:r>
              <w:t>1、公共基础课程：42-48学分</w:t>
            </w:r>
          </w:p>
        </w:tc>
        <w:tc>
          <w:tcPr>
            <w:tcW w:w="3401" w:type="dxa"/>
          </w:tcPr>
          <w:p w14:paraId="124A4D16">
            <w:r>
              <w:t>1-5 信息课程：3-3学分</w:t>
            </w:r>
          </w:p>
        </w:tc>
      </w:tr>
      <w:tr w14:paraId="00D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39A4FB48">
            <w:r>
              <w:t>1、公共基础课程：42-48学分</w:t>
            </w:r>
          </w:p>
        </w:tc>
        <w:tc>
          <w:tcPr>
            <w:tcW w:w="3401" w:type="dxa"/>
          </w:tcPr>
          <w:p w14:paraId="6EF26985">
            <w:r>
              <w:t>1-6 军事理论：2-2学分</w:t>
            </w:r>
          </w:p>
        </w:tc>
      </w:tr>
      <w:tr w14:paraId="779A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59CA2249">
            <w:r>
              <w:t>1、公共基础课程：42-48学分</w:t>
            </w:r>
          </w:p>
        </w:tc>
        <w:tc>
          <w:tcPr>
            <w:tcW w:w="3401" w:type="dxa"/>
          </w:tcPr>
          <w:p w14:paraId="0ABD9686">
            <w:r>
              <w:t>1-7 体育课：4-4学分</w:t>
            </w:r>
          </w:p>
        </w:tc>
      </w:tr>
      <w:tr w14:paraId="6FDF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7EA9B943">
            <w:r>
              <w:t>1、公共基础课程：42-48学分</w:t>
            </w:r>
          </w:p>
        </w:tc>
        <w:tc>
          <w:tcPr>
            <w:tcW w:w="3401" w:type="dxa"/>
          </w:tcPr>
          <w:p w14:paraId="4FD6FD9E">
            <w:r>
              <w:t>1-8 通识教育课：12-学分</w:t>
            </w:r>
          </w:p>
        </w:tc>
      </w:tr>
      <w:tr w14:paraId="35C2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01" w:type="dxa"/>
            <w:vMerge w:val="restart"/>
          </w:tcPr>
          <w:p w14:paraId="46EC5024">
            <w:r>
              <w:t>2、专业必修课程：42-学分</w:t>
            </w:r>
          </w:p>
        </w:tc>
        <w:tc>
          <w:tcPr>
            <w:tcW w:w="3401" w:type="dxa"/>
          </w:tcPr>
          <w:p w14:paraId="3CFD1168">
            <w:r>
              <w:t>2-1 专业基础课：18-20学分</w:t>
            </w:r>
          </w:p>
        </w:tc>
      </w:tr>
      <w:tr w14:paraId="2F31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4DCCB444">
            <w:r>
              <w:t>2、专业必修课程：42-学分</w:t>
            </w:r>
          </w:p>
        </w:tc>
        <w:tc>
          <w:tcPr>
            <w:tcW w:w="3401" w:type="dxa"/>
          </w:tcPr>
          <w:p w14:paraId="43BA870B">
            <w:r>
              <w:t>2-2 专业核心课：19-学分</w:t>
            </w:r>
          </w:p>
        </w:tc>
      </w:tr>
      <w:tr w14:paraId="5922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735B81DC">
            <w:r>
              <w:t>2、专业必修课程：42-学分</w:t>
            </w:r>
          </w:p>
        </w:tc>
        <w:tc>
          <w:tcPr>
            <w:tcW w:w="3401" w:type="dxa"/>
          </w:tcPr>
          <w:p w14:paraId="57E3CE8B">
            <w:r>
              <w:t>2-3 毕业论文（设计）：3-3学分</w:t>
            </w:r>
          </w:p>
        </w:tc>
      </w:tr>
      <w:tr w14:paraId="5DF3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restart"/>
          </w:tcPr>
          <w:p w14:paraId="1B9254B4">
            <w:r>
              <w:t>3、选修课程：31-学分</w:t>
            </w:r>
          </w:p>
        </w:tc>
        <w:tc>
          <w:tcPr>
            <w:tcW w:w="3401" w:type="dxa"/>
          </w:tcPr>
          <w:p w14:paraId="638A6A18">
            <w:r>
              <w:t>3-1 专业选修课：22-22学分</w:t>
            </w:r>
          </w:p>
        </w:tc>
      </w:tr>
      <w:tr w14:paraId="0056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78F55F95">
            <w:r>
              <w:t>3、选修课程：31-学分</w:t>
            </w:r>
          </w:p>
        </w:tc>
        <w:tc>
          <w:tcPr>
            <w:tcW w:w="3401" w:type="dxa"/>
          </w:tcPr>
          <w:p w14:paraId="5D9C8E2A">
            <w:r>
              <w:t>3-2 自主选修课：9-学分</w:t>
            </w:r>
          </w:p>
        </w:tc>
      </w:tr>
    </w:tbl>
    <w:p w14:paraId="6DE195E8">
      <w:pPr>
        <w:spacing w:line="360" w:lineRule="auto"/>
        <w:ind w:left="840"/>
      </w:pPr>
    </w:p>
    <w:p w14:paraId="6F10F566">
      <w:pPr>
        <w:spacing w:line="360" w:lineRule="auto"/>
      </w:pPr>
      <w:r>
        <w:rPr>
          <w:rFonts w:hint="eastAsia"/>
          <w:b/>
        </w:rPr>
        <w:t>五、课程设置</w:t>
      </w:r>
    </w:p>
    <w:p w14:paraId="13C49648">
      <w:pPr>
        <w:spacing w:line="360" w:lineRule="auto"/>
        <w:ind w:firstLine="420"/>
      </w:pPr>
      <w:r>
        <w:rPr>
          <w:rFonts w:hint="eastAsia"/>
        </w:rPr>
        <w:t>1、</w:t>
      </w:r>
      <w:r>
        <w:rPr>
          <w:b/>
          <w:bCs/>
        </w:rPr>
        <w:t>公共基础课程</w:t>
      </w:r>
      <w:r>
        <w:rPr>
          <w:rFonts w:hint="eastAsia"/>
        </w:rPr>
        <w:t xml:space="preserve"> 要求：42-48学分</w:t>
      </w:r>
    </w:p>
    <w:p w14:paraId="447736F0">
      <w:pPr>
        <w:spacing w:line="360" w:lineRule="auto"/>
        <w:ind w:firstLine="420"/>
      </w:pPr>
      <w:r>
        <w:rPr>
          <w:rFonts w:hint="eastAsia"/>
        </w:rPr>
        <w:t xml:space="preserve">1.1 公共必修课  </w:t>
      </w:r>
      <w:r>
        <w:t>30-36</w:t>
      </w:r>
      <w:r>
        <w:rPr>
          <w:rFonts w:hint="eastAsia"/>
        </w:rPr>
        <w:t>学分</w:t>
      </w:r>
    </w:p>
    <w:p w14:paraId="7A204DFA">
      <w:pPr>
        <w:spacing w:line="360" w:lineRule="auto"/>
        <w:ind w:firstLine="420"/>
        <w:rPr>
          <w:rFonts w:ascii="宋体" w:hAnsi="宋体"/>
          <w:szCs w:val="21"/>
        </w:rPr>
      </w:pPr>
      <w:r>
        <w:rPr>
          <w:rFonts w:hint="eastAsia" w:ascii="宋体" w:hAnsi="宋体"/>
          <w:b/>
          <w:szCs w:val="21"/>
        </w:rPr>
        <w:t>说明</w:t>
      </w:r>
      <w:r>
        <w:rPr>
          <w:rFonts w:ascii="宋体" w:hAnsi="宋体"/>
          <w:b/>
          <w:szCs w:val="21"/>
        </w:rPr>
        <w:t>:</w:t>
      </w:r>
      <w:r>
        <w:rPr>
          <w:rFonts w:hint="eastAsia" w:ascii="宋体" w:hAnsi="宋体"/>
          <w:szCs w:val="21"/>
        </w:rPr>
        <w:t>若英语课按要求选修少于</w:t>
      </w:r>
      <w:r>
        <w:rPr>
          <w:rFonts w:ascii="宋体" w:hAnsi="宋体"/>
          <w:szCs w:val="21"/>
        </w:rPr>
        <w:t>8</w:t>
      </w:r>
      <w:r>
        <w:rPr>
          <w:rFonts w:hint="eastAsia" w:ascii="宋体" w:hAnsi="宋体"/>
          <w:szCs w:val="21"/>
        </w:rPr>
        <w:t>学分的，应选修其他类别的课程补齐培养方案总学分。</w:t>
      </w:r>
    </w:p>
    <w:tbl>
      <w:tblPr>
        <w:tblStyle w:val="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850"/>
        <w:gridCol w:w="1843"/>
        <w:gridCol w:w="2983"/>
      </w:tblGrid>
      <w:tr w14:paraId="7A12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34" w:type="dxa"/>
            <w:shd w:val="clear" w:color="auto" w:fill="auto"/>
            <w:vAlign w:val="center"/>
          </w:tcPr>
          <w:p w14:paraId="7B534F5E">
            <w:pPr>
              <w:widowControl/>
              <w:spacing w:line="360" w:lineRule="auto"/>
              <w:jc w:val="center"/>
              <w:rPr>
                <w:rFonts w:ascii="宋体" w:hAnsi="宋体" w:cs="宋体"/>
                <w:b/>
                <w:bCs/>
                <w:kern w:val="0"/>
                <w:szCs w:val="21"/>
              </w:rPr>
            </w:pPr>
            <w:r>
              <w:rPr>
                <w:rFonts w:hint="eastAsia" w:ascii="宋体" w:hAnsi="宋体" w:cs="宋体"/>
                <w:b/>
                <w:bCs/>
                <w:kern w:val="0"/>
                <w:szCs w:val="21"/>
              </w:rPr>
              <w:t>课程号</w:t>
            </w:r>
          </w:p>
        </w:tc>
        <w:tc>
          <w:tcPr>
            <w:tcW w:w="1560" w:type="dxa"/>
            <w:shd w:val="clear" w:color="auto" w:fill="auto"/>
            <w:vAlign w:val="center"/>
          </w:tcPr>
          <w:p w14:paraId="73489239">
            <w:pPr>
              <w:widowControl/>
              <w:spacing w:line="360" w:lineRule="auto"/>
              <w:jc w:val="center"/>
              <w:rPr>
                <w:rFonts w:ascii="宋体" w:hAnsi="宋体" w:cs="宋体"/>
                <w:b/>
                <w:bCs/>
                <w:kern w:val="0"/>
                <w:szCs w:val="21"/>
              </w:rPr>
            </w:pPr>
            <w:r>
              <w:rPr>
                <w:rFonts w:hint="eastAsia" w:ascii="宋体" w:hAnsi="宋体" w:cs="宋体"/>
                <w:b/>
                <w:bCs/>
                <w:kern w:val="0"/>
                <w:szCs w:val="21"/>
              </w:rPr>
              <w:t>课程名称</w:t>
            </w:r>
          </w:p>
        </w:tc>
        <w:tc>
          <w:tcPr>
            <w:tcW w:w="850" w:type="dxa"/>
            <w:shd w:val="clear" w:color="auto" w:fill="auto"/>
            <w:vAlign w:val="center"/>
          </w:tcPr>
          <w:p w14:paraId="3B628DDF">
            <w:pPr>
              <w:widowControl/>
              <w:spacing w:line="360" w:lineRule="auto"/>
              <w:jc w:val="center"/>
              <w:rPr>
                <w:rFonts w:ascii="宋体" w:hAnsi="宋体" w:cs="宋体"/>
                <w:b/>
                <w:bCs/>
                <w:kern w:val="0"/>
                <w:szCs w:val="21"/>
              </w:rPr>
            </w:pPr>
            <w:r>
              <w:rPr>
                <w:rFonts w:hint="eastAsia" w:ascii="宋体" w:hAnsi="宋体" w:cs="宋体"/>
                <w:b/>
                <w:bCs/>
                <w:kern w:val="0"/>
                <w:szCs w:val="21"/>
              </w:rPr>
              <w:t>学分</w:t>
            </w:r>
          </w:p>
        </w:tc>
        <w:tc>
          <w:tcPr>
            <w:tcW w:w="1843" w:type="dxa"/>
            <w:shd w:val="clear" w:color="auto" w:fill="auto"/>
            <w:vAlign w:val="center"/>
          </w:tcPr>
          <w:p w14:paraId="5F438839">
            <w:pPr>
              <w:widowControl/>
              <w:spacing w:line="360" w:lineRule="auto"/>
              <w:jc w:val="center"/>
              <w:rPr>
                <w:rFonts w:ascii="宋体" w:hAnsi="宋体" w:cs="宋体"/>
                <w:b/>
                <w:bCs/>
                <w:kern w:val="0"/>
                <w:szCs w:val="21"/>
              </w:rPr>
            </w:pPr>
            <w:r>
              <w:rPr>
                <w:rFonts w:hint="eastAsia" w:ascii="宋体" w:hAnsi="宋体" w:cs="宋体"/>
                <w:b/>
                <w:bCs/>
                <w:kern w:val="0"/>
                <w:szCs w:val="21"/>
              </w:rPr>
              <w:t>选课学期</w:t>
            </w:r>
          </w:p>
        </w:tc>
        <w:tc>
          <w:tcPr>
            <w:tcW w:w="2983" w:type="dxa"/>
            <w:shd w:val="clear" w:color="auto" w:fill="auto"/>
            <w:vAlign w:val="center"/>
          </w:tcPr>
          <w:p w14:paraId="671396F1">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6592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34" w:type="dxa"/>
            <w:shd w:val="clear" w:color="auto" w:fill="auto"/>
            <w:vAlign w:val="center"/>
          </w:tcPr>
          <w:p w14:paraId="6DA9EC88">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1560" w:type="dxa"/>
            <w:shd w:val="clear" w:color="auto" w:fill="auto"/>
            <w:vAlign w:val="center"/>
          </w:tcPr>
          <w:p w14:paraId="5954DD38">
            <w:pPr>
              <w:widowControl/>
              <w:spacing w:line="360" w:lineRule="auto"/>
              <w:jc w:val="center"/>
              <w:rPr>
                <w:rFonts w:ascii="宋体" w:hAnsi="宋体" w:cs="宋体"/>
                <w:kern w:val="0"/>
                <w:szCs w:val="21"/>
              </w:rPr>
            </w:pPr>
            <w:r>
              <w:rPr>
                <w:rFonts w:hint="eastAsia" w:ascii="宋体" w:hAnsi="宋体" w:cs="宋体"/>
                <w:kern w:val="0"/>
                <w:szCs w:val="21"/>
              </w:rPr>
              <w:t>大学英语</w:t>
            </w:r>
          </w:p>
        </w:tc>
        <w:tc>
          <w:tcPr>
            <w:tcW w:w="850" w:type="dxa"/>
            <w:shd w:val="clear" w:color="auto" w:fill="auto"/>
            <w:vAlign w:val="center"/>
          </w:tcPr>
          <w:p w14:paraId="66D03B12">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14:paraId="70A47805">
            <w:pPr>
              <w:widowControl/>
              <w:spacing w:line="360" w:lineRule="auto"/>
              <w:jc w:val="center"/>
              <w:rPr>
                <w:rFonts w:ascii="宋体" w:hAnsi="宋体" w:cs="宋体"/>
                <w:kern w:val="0"/>
                <w:szCs w:val="21"/>
              </w:rPr>
            </w:pPr>
            <w:r>
              <w:rPr>
                <w:rFonts w:hint="eastAsia" w:ascii="宋体" w:hAnsi="宋体" w:cs="宋体"/>
                <w:kern w:val="0"/>
                <w:szCs w:val="21"/>
              </w:rPr>
              <w:t>按大学英语教研室要求选课</w:t>
            </w:r>
          </w:p>
        </w:tc>
        <w:tc>
          <w:tcPr>
            <w:tcW w:w="2983" w:type="dxa"/>
            <w:shd w:val="clear" w:color="auto" w:fill="auto"/>
            <w:vAlign w:val="center"/>
          </w:tcPr>
          <w:p w14:paraId="041FC2C9">
            <w:pPr>
              <w:widowControl/>
              <w:spacing w:line="360" w:lineRule="auto"/>
              <w:jc w:val="center"/>
              <w:rPr>
                <w:rFonts w:ascii="宋体" w:hAnsi="宋体" w:cs="宋体"/>
                <w:kern w:val="0"/>
                <w:szCs w:val="21"/>
              </w:rPr>
            </w:pPr>
            <w:r>
              <w:rPr>
                <w:rFonts w:hint="eastAsia" w:ascii="宋体" w:hAnsi="宋体" w:cs="宋体"/>
                <w:kern w:val="0"/>
                <w:szCs w:val="21"/>
              </w:rPr>
              <w:t>若英语课按要求选修少于</w:t>
            </w:r>
            <w:r>
              <w:rPr>
                <w:rFonts w:ascii="宋体" w:hAnsi="宋体" w:cs="宋体"/>
                <w:kern w:val="0"/>
                <w:szCs w:val="21"/>
              </w:rPr>
              <w:t>8学分的，应选修其他类别的课程补齐培养方案总学分。</w:t>
            </w:r>
          </w:p>
        </w:tc>
      </w:tr>
      <w:tr w14:paraId="376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3502F2C1">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1560" w:type="dxa"/>
            <w:shd w:val="clear" w:color="auto" w:fill="auto"/>
            <w:vAlign w:val="center"/>
          </w:tcPr>
          <w:p w14:paraId="32A41884">
            <w:pPr>
              <w:widowControl/>
              <w:spacing w:line="360" w:lineRule="auto"/>
              <w:jc w:val="center"/>
              <w:rPr>
                <w:rFonts w:ascii="宋体" w:hAnsi="宋体" w:cs="宋体"/>
                <w:kern w:val="0"/>
                <w:szCs w:val="21"/>
              </w:rPr>
            </w:pPr>
            <w:r>
              <w:rPr>
                <w:rFonts w:hint="eastAsia" w:ascii="宋体" w:hAnsi="宋体" w:cs="宋体"/>
                <w:kern w:val="0"/>
                <w:szCs w:val="21"/>
              </w:rPr>
              <w:t>思政必修课程</w:t>
            </w:r>
          </w:p>
        </w:tc>
        <w:tc>
          <w:tcPr>
            <w:tcW w:w="850" w:type="dxa"/>
            <w:shd w:val="clear" w:color="auto" w:fill="auto"/>
            <w:vAlign w:val="center"/>
          </w:tcPr>
          <w:p w14:paraId="336DA6F3">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14:paraId="39B9A8CF">
            <w:pPr>
              <w:widowControl/>
              <w:spacing w:line="360" w:lineRule="auto"/>
              <w:jc w:val="center"/>
              <w:rPr>
                <w:rFonts w:ascii="宋体" w:hAnsi="宋体" w:cs="宋体"/>
                <w:kern w:val="0"/>
                <w:szCs w:val="21"/>
              </w:rPr>
            </w:pPr>
            <w:r>
              <w:rPr>
                <w:rFonts w:hint="eastAsia" w:ascii="宋体" w:hAnsi="宋体" w:cs="宋体"/>
                <w:kern w:val="0"/>
                <w:szCs w:val="21"/>
              </w:rPr>
              <w:t>按马克思主义学院要求选课</w:t>
            </w:r>
          </w:p>
        </w:tc>
        <w:tc>
          <w:tcPr>
            <w:tcW w:w="2983" w:type="dxa"/>
            <w:shd w:val="clear" w:color="auto" w:fill="auto"/>
            <w:vAlign w:val="center"/>
          </w:tcPr>
          <w:p w14:paraId="61024F09">
            <w:pPr>
              <w:widowControl/>
              <w:spacing w:line="360" w:lineRule="auto"/>
              <w:jc w:val="center"/>
              <w:rPr>
                <w:rFonts w:ascii="宋体" w:hAnsi="宋体" w:cs="宋体"/>
                <w:color w:val="FF0000"/>
                <w:kern w:val="0"/>
                <w:szCs w:val="21"/>
              </w:rPr>
            </w:pPr>
            <w:r>
              <w:rPr>
                <w:rFonts w:hint="eastAsia" w:ascii="宋体" w:hAnsi="宋体" w:cs="宋体"/>
                <w:kern w:val="0"/>
                <w:szCs w:val="21"/>
              </w:rPr>
              <w:t>详见《北京大学本科生思想政治理论必修课培养方案（</w:t>
            </w:r>
            <w:r>
              <w:rPr>
                <w:rFonts w:ascii="宋体" w:hAnsi="宋体" w:cs="宋体"/>
                <w:kern w:val="0"/>
                <w:szCs w:val="21"/>
              </w:rPr>
              <w:t>2023</w:t>
            </w:r>
            <w:r>
              <w:rPr>
                <w:rFonts w:hint="eastAsia" w:ascii="宋体" w:hAnsi="宋体" w:cs="宋体"/>
                <w:kern w:val="0"/>
                <w:szCs w:val="21"/>
              </w:rPr>
              <w:t>年</w:t>
            </w:r>
            <w:r>
              <w:rPr>
                <w:rFonts w:ascii="宋体" w:hAnsi="宋体" w:cs="宋体"/>
                <w:kern w:val="0"/>
                <w:szCs w:val="21"/>
              </w:rPr>
              <w:t>6月修订）》。</w:t>
            </w:r>
          </w:p>
        </w:tc>
      </w:tr>
      <w:tr w14:paraId="6CBB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3FFD504E">
            <w:pPr>
              <w:widowControl/>
              <w:spacing w:line="360" w:lineRule="auto"/>
              <w:jc w:val="center"/>
              <w:rPr>
                <w:rFonts w:ascii="宋体" w:hAnsi="宋体" w:cs="宋体"/>
                <w:kern w:val="0"/>
                <w:szCs w:val="21"/>
              </w:rPr>
            </w:pPr>
          </w:p>
        </w:tc>
        <w:tc>
          <w:tcPr>
            <w:tcW w:w="1560" w:type="dxa"/>
            <w:shd w:val="clear" w:color="auto" w:fill="auto"/>
            <w:vAlign w:val="center"/>
          </w:tcPr>
          <w:p w14:paraId="44F6C3DF">
            <w:pPr>
              <w:widowControl/>
              <w:spacing w:line="360" w:lineRule="auto"/>
              <w:jc w:val="center"/>
              <w:rPr>
                <w:rFonts w:ascii="宋体" w:hAnsi="宋体" w:cs="宋体"/>
                <w:kern w:val="0"/>
                <w:szCs w:val="21"/>
              </w:rPr>
            </w:pPr>
            <w:r>
              <w:rPr>
                <w:rFonts w:hint="eastAsia" w:ascii="宋体" w:hAnsi="宋体" w:cs="宋体"/>
                <w:kern w:val="0"/>
                <w:szCs w:val="21"/>
              </w:rPr>
              <w:t>思想政治理论选择性必修课</w:t>
            </w:r>
          </w:p>
        </w:tc>
        <w:tc>
          <w:tcPr>
            <w:tcW w:w="850" w:type="dxa"/>
            <w:shd w:val="clear" w:color="auto" w:fill="auto"/>
            <w:vAlign w:val="center"/>
          </w:tcPr>
          <w:p w14:paraId="2C616269">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14:paraId="7F496C56">
            <w:pPr>
              <w:widowControl/>
              <w:spacing w:line="360" w:lineRule="auto"/>
              <w:jc w:val="center"/>
              <w:rPr>
                <w:rFonts w:ascii="宋体" w:hAnsi="宋体" w:cs="宋体"/>
                <w:kern w:val="0"/>
                <w:szCs w:val="21"/>
              </w:rPr>
            </w:pPr>
          </w:p>
        </w:tc>
        <w:tc>
          <w:tcPr>
            <w:tcW w:w="2983" w:type="dxa"/>
            <w:shd w:val="clear" w:color="auto" w:fill="auto"/>
            <w:vAlign w:val="center"/>
          </w:tcPr>
          <w:p w14:paraId="1A3A6042">
            <w:pPr>
              <w:widowControl/>
              <w:spacing w:line="360" w:lineRule="auto"/>
              <w:jc w:val="center"/>
              <w:rPr>
                <w:rFonts w:ascii="宋体" w:hAnsi="宋体" w:cs="宋体"/>
                <w:kern w:val="0"/>
                <w:szCs w:val="21"/>
              </w:rPr>
            </w:pPr>
            <w:r>
              <w:rPr>
                <w:rFonts w:hint="eastAsia" w:ascii="宋体" w:hAnsi="宋体" w:cs="宋体"/>
                <w:kern w:val="0"/>
                <w:szCs w:val="21"/>
              </w:rPr>
              <w:t>我院核心课《中国经济专题》（</w:t>
            </w:r>
            <w:r>
              <w:rPr>
                <w:rFonts w:ascii="宋体" w:hAnsi="宋体" w:cs="宋体"/>
                <w:kern w:val="0"/>
                <w:szCs w:val="21"/>
              </w:rPr>
              <w:t>06234900</w:t>
            </w:r>
            <w:r>
              <w:rPr>
                <w:rFonts w:hint="eastAsia" w:ascii="宋体" w:hAnsi="宋体" w:cs="宋体"/>
                <w:kern w:val="0"/>
                <w:szCs w:val="21"/>
              </w:rPr>
              <w:t>）属于思想政治理论选择性必修课。此类别中，学生可不再选修其他课程。</w:t>
            </w:r>
          </w:p>
        </w:tc>
      </w:tr>
      <w:tr w14:paraId="02A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76C2D0AF">
            <w:pPr>
              <w:widowControl/>
              <w:spacing w:line="360" w:lineRule="auto"/>
              <w:jc w:val="center"/>
              <w:rPr>
                <w:rFonts w:ascii="宋体" w:hAnsi="宋体" w:cs="宋体"/>
                <w:kern w:val="0"/>
                <w:szCs w:val="21"/>
              </w:rPr>
            </w:pPr>
          </w:p>
        </w:tc>
        <w:tc>
          <w:tcPr>
            <w:tcW w:w="1560" w:type="dxa"/>
            <w:shd w:val="clear" w:color="auto" w:fill="auto"/>
            <w:vAlign w:val="center"/>
          </w:tcPr>
          <w:p w14:paraId="15DA99E0">
            <w:pPr>
              <w:widowControl/>
              <w:spacing w:line="360" w:lineRule="auto"/>
              <w:jc w:val="center"/>
              <w:rPr>
                <w:rFonts w:ascii="宋体" w:hAnsi="宋体" w:cs="宋体"/>
                <w:kern w:val="0"/>
                <w:szCs w:val="21"/>
              </w:rPr>
            </w:pPr>
            <w:r>
              <w:rPr>
                <w:rFonts w:hint="eastAsia" w:ascii="宋体" w:hAnsi="宋体"/>
                <w:szCs w:val="21"/>
              </w:rPr>
              <w:t>劳动教育课</w:t>
            </w:r>
          </w:p>
        </w:tc>
        <w:tc>
          <w:tcPr>
            <w:tcW w:w="850" w:type="dxa"/>
            <w:shd w:val="clear" w:color="auto" w:fill="auto"/>
            <w:vAlign w:val="center"/>
          </w:tcPr>
          <w:p w14:paraId="32632F56">
            <w:pPr>
              <w:widowControl/>
              <w:spacing w:line="360" w:lineRule="auto"/>
              <w:jc w:val="center"/>
              <w:rPr>
                <w:rFonts w:ascii="宋体" w:hAnsi="宋体" w:cs="宋体"/>
                <w:kern w:val="0"/>
                <w:szCs w:val="21"/>
              </w:rPr>
            </w:pPr>
            <w:r>
              <w:rPr>
                <w:rFonts w:ascii="宋体" w:hAnsi="宋体" w:cs="宋体"/>
                <w:kern w:val="0"/>
                <w:szCs w:val="21"/>
              </w:rPr>
              <w:t>32</w:t>
            </w:r>
            <w:r>
              <w:rPr>
                <w:rFonts w:hint="eastAsia" w:ascii="宋体" w:hAnsi="宋体" w:cs="宋体"/>
                <w:kern w:val="0"/>
                <w:szCs w:val="21"/>
              </w:rPr>
              <w:t>学时</w:t>
            </w:r>
          </w:p>
        </w:tc>
        <w:tc>
          <w:tcPr>
            <w:tcW w:w="1843" w:type="dxa"/>
            <w:shd w:val="clear" w:color="auto" w:fill="auto"/>
            <w:vAlign w:val="center"/>
          </w:tcPr>
          <w:p w14:paraId="757D217D">
            <w:pPr>
              <w:widowControl/>
              <w:spacing w:line="360" w:lineRule="auto"/>
              <w:jc w:val="center"/>
              <w:rPr>
                <w:rFonts w:ascii="宋体" w:hAnsi="宋体" w:cs="宋体"/>
                <w:kern w:val="0"/>
                <w:szCs w:val="21"/>
              </w:rPr>
            </w:pPr>
          </w:p>
        </w:tc>
        <w:tc>
          <w:tcPr>
            <w:tcW w:w="2983" w:type="dxa"/>
            <w:shd w:val="clear" w:color="auto" w:fill="auto"/>
            <w:vAlign w:val="center"/>
          </w:tcPr>
          <w:p w14:paraId="722B437C">
            <w:pPr>
              <w:widowControl/>
              <w:spacing w:line="360" w:lineRule="auto"/>
              <w:jc w:val="center"/>
              <w:rPr>
                <w:rFonts w:ascii="宋体" w:hAnsi="宋体" w:cs="宋体"/>
                <w:kern w:val="0"/>
                <w:szCs w:val="21"/>
              </w:rPr>
            </w:pPr>
            <w:r>
              <w:rPr>
                <w:rFonts w:hint="eastAsia" w:ascii="宋体" w:hAnsi="宋体" w:cs="宋体"/>
                <w:kern w:val="0"/>
                <w:szCs w:val="21"/>
              </w:rPr>
              <w:t>按学校要求选课。</w:t>
            </w:r>
          </w:p>
          <w:p w14:paraId="37B55A31">
            <w:pPr>
              <w:widowControl/>
              <w:spacing w:line="360" w:lineRule="auto"/>
              <w:jc w:val="center"/>
              <w:rPr>
                <w:rFonts w:ascii="宋体" w:hAnsi="宋体" w:cs="宋体"/>
                <w:kern w:val="0"/>
                <w:szCs w:val="21"/>
              </w:rPr>
            </w:pPr>
            <w:r>
              <w:rPr>
                <w:rFonts w:hint="eastAsia" w:ascii="宋体" w:hAnsi="宋体"/>
                <w:szCs w:val="21"/>
              </w:rPr>
              <w:t>我院专业实践课《经济学社会实践》包含</w:t>
            </w:r>
            <w:r>
              <w:rPr>
                <w:rFonts w:ascii="宋体" w:hAnsi="宋体"/>
                <w:szCs w:val="21"/>
              </w:rPr>
              <w:t>32</w:t>
            </w:r>
            <w:r>
              <w:rPr>
                <w:rFonts w:hint="eastAsia" w:ascii="宋体" w:hAnsi="宋体"/>
                <w:szCs w:val="21"/>
              </w:rPr>
              <w:t>学时的劳动教育学时。</w:t>
            </w:r>
          </w:p>
        </w:tc>
      </w:tr>
      <w:tr w14:paraId="3E68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35500516">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14:paraId="60FD2BCA">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C</w:t>
            </w:r>
          </w:p>
        </w:tc>
        <w:tc>
          <w:tcPr>
            <w:tcW w:w="850" w:type="dxa"/>
            <w:shd w:val="clear" w:color="auto" w:fill="auto"/>
            <w:vAlign w:val="center"/>
          </w:tcPr>
          <w:p w14:paraId="082FB47B">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14:paraId="42CDA38C">
            <w:pPr>
              <w:widowControl/>
              <w:spacing w:line="360" w:lineRule="auto"/>
              <w:jc w:val="center"/>
              <w:rPr>
                <w:rFonts w:ascii="宋体" w:hAnsi="宋体" w:cs="宋体"/>
                <w:kern w:val="0"/>
                <w:szCs w:val="21"/>
              </w:rPr>
            </w:pPr>
            <w:r>
              <w:rPr>
                <w:rFonts w:hint="eastAsia" w:ascii="宋体" w:hAnsi="宋体" w:cs="宋体"/>
                <w:kern w:val="0"/>
                <w:szCs w:val="21"/>
              </w:rPr>
              <w:t>秋季</w:t>
            </w:r>
          </w:p>
        </w:tc>
        <w:tc>
          <w:tcPr>
            <w:tcW w:w="2983" w:type="dxa"/>
            <w:vMerge w:val="restart"/>
            <w:shd w:val="clear" w:color="auto" w:fill="auto"/>
            <w:vAlign w:val="center"/>
          </w:tcPr>
          <w:p w14:paraId="52BABC00">
            <w:pPr>
              <w:widowControl/>
              <w:spacing w:line="360" w:lineRule="auto"/>
              <w:jc w:val="center"/>
              <w:rPr>
                <w:rFonts w:ascii="宋体" w:hAnsi="宋体" w:cs="宋体"/>
                <w:kern w:val="0"/>
                <w:szCs w:val="21"/>
              </w:rPr>
            </w:pPr>
            <w:r>
              <w:rPr>
                <w:rFonts w:hint="eastAsia" w:ascii="宋体" w:hAnsi="宋体" w:cs="宋体"/>
                <w:kern w:val="0"/>
                <w:szCs w:val="21"/>
              </w:rPr>
              <w:t>四选一</w:t>
            </w:r>
          </w:p>
        </w:tc>
      </w:tr>
      <w:tr w14:paraId="02E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0DEDCA3D">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14:paraId="4D1B9AFC">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B</w:t>
            </w:r>
          </w:p>
        </w:tc>
        <w:tc>
          <w:tcPr>
            <w:tcW w:w="850" w:type="dxa"/>
            <w:shd w:val="clear" w:color="auto" w:fill="auto"/>
            <w:vAlign w:val="center"/>
          </w:tcPr>
          <w:p w14:paraId="38FEB29A">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14:paraId="0C8CBBF0">
            <w:pPr>
              <w:widowControl/>
              <w:spacing w:line="360" w:lineRule="auto"/>
              <w:jc w:val="center"/>
              <w:rPr>
                <w:rFonts w:ascii="宋体" w:hAnsi="宋体" w:cs="宋体"/>
                <w:kern w:val="0"/>
                <w:szCs w:val="21"/>
              </w:rPr>
            </w:pPr>
            <w:r>
              <w:rPr>
                <w:rFonts w:ascii="宋体" w:hAnsi="宋体" w:cs="宋体"/>
                <w:kern w:val="0"/>
                <w:szCs w:val="21"/>
              </w:rPr>
              <w:t>　</w:t>
            </w:r>
          </w:p>
        </w:tc>
        <w:tc>
          <w:tcPr>
            <w:tcW w:w="2983" w:type="dxa"/>
            <w:vMerge w:val="continue"/>
            <w:vAlign w:val="center"/>
          </w:tcPr>
          <w:p w14:paraId="606335B9">
            <w:pPr>
              <w:widowControl/>
              <w:spacing w:line="360" w:lineRule="auto"/>
              <w:jc w:val="left"/>
              <w:rPr>
                <w:rFonts w:ascii="宋体" w:hAnsi="宋体" w:cs="宋体"/>
                <w:kern w:val="0"/>
                <w:szCs w:val="21"/>
              </w:rPr>
            </w:pPr>
          </w:p>
        </w:tc>
      </w:tr>
      <w:tr w14:paraId="2EA4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114DAE23">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14:paraId="4200B4B3">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A</w:t>
            </w:r>
          </w:p>
        </w:tc>
        <w:tc>
          <w:tcPr>
            <w:tcW w:w="850" w:type="dxa"/>
            <w:shd w:val="clear" w:color="auto" w:fill="auto"/>
            <w:vAlign w:val="center"/>
          </w:tcPr>
          <w:p w14:paraId="01AE00CA">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14:paraId="05AEB6C9">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2983" w:type="dxa"/>
            <w:vMerge w:val="continue"/>
            <w:vAlign w:val="center"/>
          </w:tcPr>
          <w:p w14:paraId="4983783D">
            <w:pPr>
              <w:widowControl/>
              <w:spacing w:line="360" w:lineRule="auto"/>
              <w:jc w:val="left"/>
              <w:rPr>
                <w:rFonts w:ascii="宋体" w:hAnsi="宋体" w:cs="宋体"/>
                <w:kern w:val="0"/>
                <w:szCs w:val="21"/>
              </w:rPr>
            </w:pPr>
          </w:p>
        </w:tc>
      </w:tr>
      <w:tr w14:paraId="2377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69CF7429">
            <w:pPr>
              <w:widowControl/>
              <w:spacing w:line="360" w:lineRule="auto"/>
              <w:jc w:val="center"/>
              <w:rPr>
                <w:rFonts w:ascii="宋体" w:hAnsi="宋体" w:cs="宋体"/>
                <w:kern w:val="0"/>
                <w:szCs w:val="21"/>
              </w:rPr>
            </w:pPr>
            <w:r>
              <w:rPr>
                <w:rFonts w:hint="eastAsia" w:ascii="宋体" w:hAnsi="宋体" w:cs="宋体"/>
                <w:kern w:val="0"/>
                <w:szCs w:val="21"/>
              </w:rPr>
              <w:t>04830530</w:t>
            </w:r>
          </w:p>
        </w:tc>
        <w:tc>
          <w:tcPr>
            <w:tcW w:w="1560" w:type="dxa"/>
            <w:shd w:val="clear" w:color="auto" w:fill="auto"/>
            <w:vAlign w:val="center"/>
          </w:tcPr>
          <w:p w14:paraId="0853B178">
            <w:pPr>
              <w:widowControl/>
              <w:spacing w:line="360" w:lineRule="auto"/>
              <w:rPr>
                <w:rFonts w:ascii="宋体" w:hAnsi="宋体" w:cs="宋体"/>
                <w:kern w:val="0"/>
                <w:szCs w:val="21"/>
              </w:rPr>
            </w:pPr>
            <w:r>
              <w:rPr>
                <w:rFonts w:hint="eastAsia" w:ascii="宋体" w:hAnsi="宋体" w:cs="宋体"/>
                <w:kern w:val="0"/>
                <w:szCs w:val="21"/>
              </w:rPr>
              <w:t>计算概论A（实验班）</w:t>
            </w:r>
          </w:p>
        </w:tc>
        <w:tc>
          <w:tcPr>
            <w:tcW w:w="850" w:type="dxa"/>
            <w:shd w:val="clear" w:color="auto" w:fill="auto"/>
            <w:vAlign w:val="center"/>
          </w:tcPr>
          <w:p w14:paraId="6DCFB0E9">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843" w:type="dxa"/>
            <w:shd w:val="clear" w:color="auto" w:fill="auto"/>
            <w:vAlign w:val="center"/>
          </w:tcPr>
          <w:p w14:paraId="37C62D12">
            <w:pPr>
              <w:widowControl/>
              <w:spacing w:line="360" w:lineRule="auto"/>
              <w:jc w:val="center"/>
              <w:rPr>
                <w:rFonts w:ascii="宋体" w:hAnsi="宋体" w:cs="宋体"/>
                <w:kern w:val="0"/>
                <w:szCs w:val="21"/>
              </w:rPr>
            </w:pPr>
          </w:p>
        </w:tc>
        <w:tc>
          <w:tcPr>
            <w:tcW w:w="2983" w:type="dxa"/>
            <w:vMerge w:val="continue"/>
            <w:vAlign w:val="center"/>
          </w:tcPr>
          <w:p w14:paraId="2A508248">
            <w:pPr>
              <w:widowControl/>
              <w:spacing w:line="360" w:lineRule="auto"/>
              <w:jc w:val="left"/>
              <w:rPr>
                <w:rFonts w:ascii="宋体" w:hAnsi="宋体" w:cs="宋体"/>
                <w:kern w:val="0"/>
                <w:szCs w:val="21"/>
              </w:rPr>
            </w:pPr>
          </w:p>
        </w:tc>
      </w:tr>
      <w:tr w14:paraId="2CE4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4" w:type="dxa"/>
            <w:shd w:val="clear" w:color="auto" w:fill="auto"/>
            <w:vAlign w:val="center"/>
          </w:tcPr>
          <w:p w14:paraId="28A7A795">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14:paraId="703B024B">
            <w:pPr>
              <w:widowControl/>
              <w:spacing w:line="360" w:lineRule="auto"/>
              <w:jc w:val="center"/>
              <w:rPr>
                <w:rFonts w:ascii="宋体" w:hAnsi="宋体" w:cs="宋体"/>
                <w:kern w:val="0"/>
                <w:szCs w:val="21"/>
              </w:rPr>
            </w:pPr>
            <w:r>
              <w:rPr>
                <w:rFonts w:hint="eastAsia" w:ascii="宋体" w:hAnsi="宋体" w:cs="宋体"/>
                <w:kern w:val="0"/>
                <w:szCs w:val="21"/>
              </w:rPr>
              <w:t>军事理论</w:t>
            </w:r>
          </w:p>
        </w:tc>
        <w:tc>
          <w:tcPr>
            <w:tcW w:w="850" w:type="dxa"/>
            <w:shd w:val="clear" w:color="auto" w:fill="auto"/>
            <w:vAlign w:val="center"/>
          </w:tcPr>
          <w:p w14:paraId="63A584EB">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14:paraId="04307E03">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2983" w:type="dxa"/>
            <w:shd w:val="clear" w:color="auto" w:fill="auto"/>
            <w:vAlign w:val="center"/>
          </w:tcPr>
          <w:p w14:paraId="637C7B70">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78CE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4" w:type="dxa"/>
            <w:shd w:val="clear" w:color="auto" w:fill="auto"/>
            <w:vAlign w:val="center"/>
          </w:tcPr>
          <w:p w14:paraId="5A0B8B0E">
            <w:pPr>
              <w:widowControl/>
              <w:spacing w:line="360" w:lineRule="auto"/>
              <w:jc w:val="center"/>
              <w:rPr>
                <w:rFonts w:ascii="宋体" w:hAnsi="宋体" w:cs="宋体"/>
                <w:kern w:val="0"/>
                <w:szCs w:val="21"/>
              </w:rPr>
            </w:pPr>
          </w:p>
        </w:tc>
        <w:tc>
          <w:tcPr>
            <w:tcW w:w="1560" w:type="dxa"/>
            <w:shd w:val="clear" w:color="auto" w:fill="auto"/>
            <w:vAlign w:val="center"/>
          </w:tcPr>
          <w:p w14:paraId="217ADDA9">
            <w:pPr>
              <w:widowControl/>
              <w:spacing w:line="360" w:lineRule="auto"/>
              <w:jc w:val="center"/>
              <w:rPr>
                <w:rFonts w:ascii="宋体" w:hAnsi="宋体" w:cs="宋体"/>
                <w:kern w:val="0"/>
                <w:szCs w:val="21"/>
              </w:rPr>
            </w:pPr>
            <w:r>
              <w:rPr>
                <w:rFonts w:hint="eastAsia" w:ascii="宋体" w:hAnsi="宋体" w:cs="宋体"/>
                <w:kern w:val="0"/>
                <w:szCs w:val="21"/>
              </w:rPr>
              <w:t>体育系列课程</w:t>
            </w:r>
          </w:p>
        </w:tc>
        <w:tc>
          <w:tcPr>
            <w:tcW w:w="850" w:type="dxa"/>
            <w:shd w:val="clear" w:color="auto" w:fill="auto"/>
            <w:vAlign w:val="center"/>
          </w:tcPr>
          <w:p w14:paraId="31B9FC10">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14:paraId="61123745">
            <w:pPr>
              <w:widowControl/>
              <w:spacing w:line="360" w:lineRule="auto"/>
              <w:jc w:val="center"/>
              <w:rPr>
                <w:rFonts w:ascii="宋体" w:hAnsi="宋体" w:cs="宋体"/>
                <w:kern w:val="0"/>
                <w:szCs w:val="21"/>
              </w:rPr>
            </w:pPr>
            <w:r>
              <w:rPr>
                <w:rFonts w:hint="eastAsia" w:ascii="宋体" w:hAnsi="宋体" w:cs="宋体"/>
                <w:kern w:val="0"/>
                <w:szCs w:val="21"/>
              </w:rPr>
              <w:t>全年</w:t>
            </w:r>
          </w:p>
        </w:tc>
        <w:tc>
          <w:tcPr>
            <w:tcW w:w="2983" w:type="dxa"/>
            <w:shd w:val="clear" w:color="auto" w:fill="auto"/>
            <w:vAlign w:val="center"/>
          </w:tcPr>
          <w:p w14:paraId="224486F9">
            <w:pPr>
              <w:widowControl/>
              <w:spacing w:line="360" w:lineRule="auto"/>
              <w:jc w:val="center"/>
              <w:rPr>
                <w:rFonts w:ascii="宋体" w:hAnsi="宋体" w:cs="宋体"/>
                <w:kern w:val="0"/>
                <w:szCs w:val="21"/>
              </w:rPr>
            </w:pPr>
            <w:r>
              <w:rPr>
                <w:rFonts w:hint="eastAsia" w:ascii="宋体" w:hAnsi="宋体" w:cs="宋体"/>
                <w:kern w:val="0"/>
                <w:szCs w:val="21"/>
              </w:rPr>
              <w:t>　</w:t>
            </w:r>
          </w:p>
        </w:tc>
      </w:tr>
    </w:tbl>
    <w:p w14:paraId="3A206E57">
      <w:pPr>
        <w:spacing w:line="360" w:lineRule="auto"/>
        <w:ind w:firstLine="420"/>
        <w:rPr>
          <w:color w:val="FF0000"/>
        </w:rPr>
      </w:pPr>
    </w:p>
    <w:p w14:paraId="04E32F76">
      <w:pPr>
        <w:spacing w:line="360" w:lineRule="auto"/>
        <w:ind w:firstLine="420"/>
        <w:rPr>
          <w:strike/>
        </w:rPr>
      </w:pPr>
      <w:r>
        <w:rPr>
          <w:rFonts w:hint="eastAsia"/>
        </w:rPr>
        <w:t>1.2 通识教育课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2872"/>
        <w:gridCol w:w="2586"/>
      </w:tblGrid>
      <w:tr w14:paraId="714F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67" w:type="dxa"/>
            <w:shd w:val="clear" w:color="auto" w:fill="EEECE1" w:themeFill="background2"/>
          </w:tcPr>
          <w:p w14:paraId="78902B23">
            <w:pPr>
              <w:jc w:val="center"/>
              <w:rPr>
                <w:rFonts w:ascii="宋体" w:hAnsi="宋体" w:cs="宋体"/>
                <w:b/>
                <w:kern w:val="0"/>
                <w:szCs w:val="21"/>
              </w:rPr>
            </w:pPr>
            <w:r>
              <w:rPr>
                <w:rFonts w:hint="eastAsia" w:ascii="宋体" w:hAnsi="宋体" w:cs="宋体"/>
                <w:b/>
                <w:kern w:val="0"/>
                <w:szCs w:val="21"/>
              </w:rPr>
              <w:t>通识教育课程系列</w:t>
            </w:r>
          </w:p>
          <w:p w14:paraId="275113E0">
            <w:pPr>
              <w:jc w:val="center"/>
              <w:rPr>
                <w:rFonts w:ascii="宋体" w:hAnsi="宋体" w:cs="宋体"/>
                <w:b/>
                <w:kern w:val="0"/>
                <w:szCs w:val="21"/>
              </w:rPr>
            </w:pPr>
            <w:r>
              <w:rPr>
                <w:rFonts w:hint="eastAsia" w:ascii="宋体" w:hAnsi="宋体" w:cs="宋体"/>
                <w:b/>
                <w:szCs w:val="21"/>
              </w:rPr>
              <w:t>（通识核心课+通选课）</w:t>
            </w:r>
          </w:p>
        </w:tc>
        <w:tc>
          <w:tcPr>
            <w:tcW w:w="2872" w:type="dxa"/>
            <w:shd w:val="clear" w:color="auto" w:fill="EEECE1" w:themeFill="background2"/>
          </w:tcPr>
          <w:p w14:paraId="601D498C">
            <w:pPr>
              <w:jc w:val="center"/>
              <w:rPr>
                <w:rFonts w:ascii="宋体" w:hAnsi="宋体" w:cs="宋体"/>
                <w:b/>
                <w:szCs w:val="21"/>
              </w:rPr>
            </w:pPr>
            <w:r>
              <w:rPr>
                <w:rFonts w:hint="eastAsia" w:ascii="宋体" w:hAnsi="宋体" w:cs="宋体"/>
                <w:b/>
                <w:szCs w:val="21"/>
              </w:rPr>
              <w:t>各系列学分</w:t>
            </w:r>
          </w:p>
          <w:p w14:paraId="045F18A2">
            <w:pPr>
              <w:jc w:val="center"/>
              <w:rPr>
                <w:rFonts w:ascii="宋体" w:hAnsi="宋体" w:cs="宋体"/>
                <w:b/>
                <w:szCs w:val="21"/>
              </w:rPr>
            </w:pPr>
            <w:r>
              <w:rPr>
                <w:rFonts w:hint="eastAsia" w:ascii="宋体" w:hAnsi="宋体" w:cs="宋体"/>
                <w:b/>
                <w:szCs w:val="21"/>
              </w:rPr>
              <w:t>（通识核心课+通选课）</w:t>
            </w:r>
          </w:p>
        </w:tc>
        <w:tc>
          <w:tcPr>
            <w:tcW w:w="2586" w:type="dxa"/>
            <w:shd w:val="clear" w:color="auto" w:fill="EEECE1" w:themeFill="background2"/>
          </w:tcPr>
          <w:p w14:paraId="04794E92">
            <w:pPr>
              <w:jc w:val="center"/>
              <w:rPr>
                <w:rFonts w:ascii="宋体" w:hAnsi="宋体" w:cs="宋体"/>
                <w:b/>
                <w:szCs w:val="21"/>
              </w:rPr>
            </w:pPr>
            <w:r>
              <w:rPr>
                <w:rFonts w:hint="eastAsia" w:ascii="宋体" w:hAnsi="宋体" w:cs="宋体"/>
                <w:b/>
                <w:szCs w:val="21"/>
              </w:rPr>
              <w:t>总学分</w:t>
            </w:r>
          </w:p>
        </w:tc>
      </w:tr>
      <w:tr w14:paraId="4332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67" w:type="dxa"/>
          </w:tcPr>
          <w:p w14:paraId="30D0CFC4">
            <w:pPr>
              <w:rPr>
                <w:rFonts w:ascii="宋体" w:hAnsi="宋体" w:cs="宋体"/>
                <w:szCs w:val="21"/>
              </w:rPr>
            </w:pPr>
            <w:r>
              <w:rPr>
                <w:rFonts w:hint="eastAsia" w:ascii="宋体" w:hAnsi="宋体" w:cs="宋体"/>
                <w:kern w:val="0"/>
                <w:szCs w:val="21"/>
              </w:rPr>
              <w:t>Ⅰ.人类文明及其传统</w:t>
            </w:r>
          </w:p>
        </w:tc>
        <w:tc>
          <w:tcPr>
            <w:tcW w:w="2872" w:type="dxa"/>
          </w:tcPr>
          <w:p w14:paraId="61CDB03C">
            <w:pPr>
              <w:rPr>
                <w:rFonts w:ascii="宋体" w:hAnsi="宋体" w:cs="宋体"/>
                <w:szCs w:val="21"/>
              </w:rPr>
            </w:pPr>
            <w:r>
              <w:rPr>
                <w:rFonts w:hint="eastAsia" w:ascii="宋体" w:hAnsi="宋体" w:cs="宋体"/>
                <w:szCs w:val="21"/>
              </w:rPr>
              <w:t>≥2</w:t>
            </w:r>
          </w:p>
        </w:tc>
        <w:tc>
          <w:tcPr>
            <w:tcW w:w="2586" w:type="dxa"/>
            <w:vMerge w:val="restart"/>
          </w:tcPr>
          <w:p w14:paraId="4860CBB6">
            <w:pPr>
              <w:rPr>
                <w:rFonts w:ascii="宋体" w:hAnsi="宋体" w:cs="宋体"/>
                <w:szCs w:val="21"/>
              </w:rPr>
            </w:pPr>
            <w:r>
              <w:rPr>
                <w:rFonts w:hint="eastAsia" w:ascii="宋体" w:hAnsi="宋体" w:cs="宋体"/>
                <w:szCs w:val="21"/>
              </w:rPr>
              <w:t>1.不少于12学分</w:t>
            </w:r>
          </w:p>
          <w:p w14:paraId="08E91428">
            <w:pPr>
              <w:rPr>
                <w:rFonts w:ascii="宋体" w:hAnsi="宋体" w:cs="宋体"/>
                <w:szCs w:val="21"/>
              </w:rPr>
            </w:pPr>
            <w:r>
              <w:rPr>
                <w:rFonts w:hint="eastAsia" w:ascii="宋体" w:hAnsi="宋体" w:cs="宋体"/>
                <w:kern w:val="0"/>
                <w:szCs w:val="21"/>
              </w:rPr>
              <w:t>2.至少修读1门“通识核心课”</w:t>
            </w:r>
          </w:p>
          <w:p w14:paraId="435C407F">
            <w:pPr>
              <w:rPr>
                <w:rFonts w:ascii="宋体" w:hAnsi="宋体" w:cs="宋体"/>
                <w:szCs w:val="21"/>
              </w:rPr>
            </w:pPr>
          </w:p>
        </w:tc>
      </w:tr>
      <w:tr w14:paraId="7C0D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6F99D438">
            <w:pPr>
              <w:rPr>
                <w:rFonts w:ascii="宋体" w:hAnsi="宋体" w:cs="宋体"/>
                <w:szCs w:val="21"/>
              </w:rPr>
            </w:pPr>
            <w:r>
              <w:rPr>
                <w:rFonts w:hint="eastAsia" w:ascii="宋体" w:hAnsi="宋体" w:cs="宋体"/>
                <w:kern w:val="0"/>
                <w:szCs w:val="21"/>
              </w:rPr>
              <w:t>Ⅱ.现代社会及其问题</w:t>
            </w:r>
          </w:p>
        </w:tc>
        <w:tc>
          <w:tcPr>
            <w:tcW w:w="2872" w:type="dxa"/>
          </w:tcPr>
          <w:p w14:paraId="1F903DFE">
            <w:pPr>
              <w:rPr>
                <w:rFonts w:ascii="宋体" w:hAnsi="宋体" w:cs="宋体"/>
                <w:szCs w:val="21"/>
              </w:rPr>
            </w:pPr>
            <w:r>
              <w:rPr>
                <w:rFonts w:hint="eastAsia" w:ascii="宋体" w:hAnsi="宋体" w:cs="宋体"/>
                <w:szCs w:val="21"/>
              </w:rPr>
              <w:t>≥2</w:t>
            </w:r>
          </w:p>
        </w:tc>
        <w:tc>
          <w:tcPr>
            <w:tcW w:w="2586" w:type="dxa"/>
            <w:vMerge w:val="continue"/>
          </w:tcPr>
          <w:p w14:paraId="4F9BBD23">
            <w:pPr>
              <w:rPr>
                <w:rFonts w:ascii="宋体" w:hAnsi="宋体" w:cs="宋体"/>
                <w:szCs w:val="21"/>
              </w:rPr>
            </w:pPr>
          </w:p>
        </w:tc>
      </w:tr>
      <w:tr w14:paraId="0B92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25ACF73D">
            <w:pPr>
              <w:rPr>
                <w:rFonts w:ascii="宋体" w:hAnsi="宋体" w:cs="宋体"/>
                <w:szCs w:val="21"/>
              </w:rPr>
            </w:pPr>
            <w:r>
              <w:rPr>
                <w:rFonts w:hint="eastAsia" w:ascii="宋体" w:hAnsi="宋体" w:cs="宋体"/>
                <w:kern w:val="0"/>
                <w:szCs w:val="21"/>
              </w:rPr>
              <w:t>Ⅲ. 艺术与人文</w:t>
            </w:r>
          </w:p>
        </w:tc>
        <w:tc>
          <w:tcPr>
            <w:tcW w:w="2872" w:type="dxa"/>
          </w:tcPr>
          <w:p w14:paraId="287AC5C8">
            <w:pPr>
              <w:rPr>
                <w:rFonts w:ascii="宋体" w:hAnsi="宋体" w:cs="宋体"/>
                <w:szCs w:val="21"/>
              </w:rPr>
            </w:pPr>
            <w:r>
              <w:rPr>
                <w:rFonts w:hint="eastAsia" w:ascii="宋体" w:hAnsi="宋体" w:cs="宋体"/>
                <w:szCs w:val="21"/>
              </w:rPr>
              <w:t>≥2</w:t>
            </w:r>
          </w:p>
        </w:tc>
        <w:tc>
          <w:tcPr>
            <w:tcW w:w="2586" w:type="dxa"/>
            <w:vMerge w:val="continue"/>
          </w:tcPr>
          <w:p w14:paraId="28347816">
            <w:pPr>
              <w:rPr>
                <w:rFonts w:ascii="仿宋" w:hAnsi="仿宋" w:eastAsia="仿宋"/>
                <w:sz w:val="24"/>
                <w:szCs w:val="24"/>
              </w:rPr>
            </w:pPr>
          </w:p>
        </w:tc>
      </w:tr>
      <w:tr w14:paraId="24A7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5EB9374F">
            <w:pPr>
              <w:rPr>
                <w:rFonts w:ascii="宋体" w:hAnsi="宋体" w:cs="宋体"/>
                <w:szCs w:val="21"/>
              </w:rPr>
            </w:pPr>
            <w:r>
              <w:rPr>
                <w:rFonts w:hint="eastAsia" w:ascii="宋体" w:hAnsi="宋体" w:cs="宋体"/>
                <w:kern w:val="0"/>
                <w:szCs w:val="21"/>
              </w:rPr>
              <w:t>Ⅳ.数学、自然与技术</w:t>
            </w:r>
          </w:p>
        </w:tc>
        <w:tc>
          <w:tcPr>
            <w:tcW w:w="2872" w:type="dxa"/>
          </w:tcPr>
          <w:p w14:paraId="60E60907">
            <w:pPr>
              <w:rPr>
                <w:rFonts w:ascii="宋体" w:hAnsi="宋体" w:cs="宋体"/>
                <w:szCs w:val="21"/>
              </w:rPr>
            </w:pPr>
            <w:r>
              <w:rPr>
                <w:rFonts w:hint="eastAsia" w:ascii="宋体" w:hAnsi="宋体" w:cs="宋体"/>
                <w:szCs w:val="21"/>
              </w:rPr>
              <w:t>≥2</w:t>
            </w:r>
          </w:p>
        </w:tc>
        <w:tc>
          <w:tcPr>
            <w:tcW w:w="2586" w:type="dxa"/>
            <w:vMerge w:val="continue"/>
          </w:tcPr>
          <w:p w14:paraId="4676961E">
            <w:pPr>
              <w:rPr>
                <w:rFonts w:ascii="仿宋" w:hAnsi="仿宋" w:eastAsia="仿宋"/>
                <w:sz w:val="24"/>
                <w:szCs w:val="24"/>
              </w:rPr>
            </w:pPr>
          </w:p>
        </w:tc>
      </w:tr>
    </w:tbl>
    <w:p w14:paraId="4ACCBBB8">
      <w:pPr>
        <w:autoSpaceDE w:val="0"/>
        <w:autoSpaceDN w:val="0"/>
        <w:adjustRightInd w:val="0"/>
        <w:jc w:val="left"/>
        <w:rPr>
          <w:rFonts w:ascii="仿宋" w:hAnsi="仿宋" w:eastAsia="仿宋" w:cs="E-BZ"/>
          <w:kern w:val="0"/>
          <w:sz w:val="24"/>
          <w:szCs w:val="24"/>
        </w:rPr>
      </w:pPr>
    </w:p>
    <w:p w14:paraId="4D37199F">
      <w:pPr>
        <w:autoSpaceDE w:val="0"/>
        <w:autoSpaceDN w:val="0"/>
        <w:adjustRightInd w:val="0"/>
        <w:jc w:val="left"/>
        <w:rPr>
          <w:rFonts w:ascii="宋体" w:hAnsi="宋体" w:cs="宋体"/>
          <w:kern w:val="0"/>
          <w:szCs w:val="21"/>
        </w:rPr>
      </w:pPr>
      <w:r>
        <w:rPr>
          <w:rFonts w:hint="eastAsia" w:ascii="宋体" w:hAnsi="宋体" w:cs="宋体"/>
          <w:kern w:val="0"/>
          <w:szCs w:val="21"/>
        </w:rPr>
        <w:t>（1）具体课程列表详见《北京大学本科生选课手册》；</w:t>
      </w:r>
    </w:p>
    <w:p w14:paraId="3F2C887F">
      <w:pPr>
        <w:autoSpaceDE w:val="0"/>
        <w:autoSpaceDN w:val="0"/>
        <w:adjustRightInd w:val="0"/>
        <w:jc w:val="left"/>
        <w:rPr>
          <w:rFonts w:ascii="宋体" w:hAnsi="宋体" w:cs="宋体"/>
          <w:kern w:val="0"/>
          <w:szCs w:val="21"/>
        </w:rPr>
      </w:pPr>
      <w:r>
        <w:rPr>
          <w:rFonts w:hint="eastAsia" w:ascii="宋体" w:hAnsi="宋体" w:cs="宋体"/>
          <w:kern w:val="0"/>
          <w:szCs w:val="21"/>
        </w:rPr>
        <w:t>（2）原则上不允许以专业课替代通识教育课程学分;</w:t>
      </w:r>
    </w:p>
    <w:p w14:paraId="0F1FB1AB">
      <w:pPr>
        <w:autoSpaceDE w:val="0"/>
        <w:autoSpaceDN w:val="0"/>
        <w:adjustRightInd w:val="0"/>
        <w:jc w:val="left"/>
        <w:rPr>
          <w:rFonts w:ascii="宋体" w:hAnsi="宋体" w:cs="宋体"/>
          <w:kern w:val="0"/>
          <w:szCs w:val="21"/>
        </w:rPr>
      </w:pPr>
      <w:r>
        <w:rPr>
          <w:rFonts w:hint="eastAsia" w:ascii="宋体" w:hAnsi="宋体" w:cs="宋体"/>
          <w:kern w:val="0"/>
          <w:szCs w:val="21"/>
        </w:rPr>
        <w:t>（3）经管学部开设的通识教育课程不计入学生毕业所需的通识教育课程学分;</w:t>
      </w:r>
    </w:p>
    <w:p w14:paraId="2F4ADFF4">
      <w:pPr>
        <w:rPr>
          <w:rFonts w:ascii="仿宋" w:hAnsi="仿宋" w:eastAsia="仿宋" w:cs="E-BZ"/>
          <w:kern w:val="0"/>
          <w:sz w:val="24"/>
          <w:szCs w:val="24"/>
        </w:rPr>
      </w:pPr>
      <w:r>
        <w:rPr>
          <w:rFonts w:hint="eastAsia" w:ascii="宋体" w:hAnsi="宋体" w:cs="宋体"/>
          <w:kern w:val="0"/>
          <w:szCs w:val="21"/>
        </w:rPr>
        <w:t>（4）建议合理分配修读时间,每学期修读1门课程。</w:t>
      </w:r>
    </w:p>
    <w:p w14:paraId="59A4AFB3">
      <w:pPr>
        <w:spacing w:line="360" w:lineRule="auto"/>
        <w:rPr>
          <w:color w:val="FF0000"/>
        </w:rPr>
      </w:pPr>
    </w:p>
    <w:p w14:paraId="36B0B216">
      <w:pPr>
        <w:spacing w:line="360" w:lineRule="auto"/>
        <w:ind w:firstLine="420"/>
      </w:pPr>
      <w:r>
        <w:rPr>
          <w:rFonts w:hint="eastAsia"/>
        </w:rPr>
        <w:t>2、</w:t>
      </w:r>
      <w:r>
        <w:rPr>
          <w:b/>
          <w:bCs/>
        </w:rPr>
        <w:t>专业必修课程</w:t>
      </w:r>
      <w:r>
        <w:rPr>
          <w:rFonts w:hint="eastAsia"/>
        </w:rPr>
        <w:t xml:space="preserve"> 学分要求：42-学分</w:t>
      </w:r>
    </w:p>
    <w:p w14:paraId="69925A06">
      <w:pPr>
        <w:pStyle w:val="21"/>
        <w:spacing w:line="360" w:lineRule="auto"/>
        <w:ind w:firstLine="420"/>
      </w:pPr>
      <w:r>
        <w:rPr>
          <w:rFonts w:hint="eastAsia"/>
        </w:rPr>
        <w:t>2.1 专业基础课　18-20学分</w:t>
      </w:r>
      <w:r>
        <w:rPr>
          <w:rFonts w:hint="eastAsia"/>
        </w:rPr>
        <w:cr/>
      </w:r>
      <w:r>
        <w:rPr>
          <w:rFonts w:hint="eastAsia"/>
        </w:rPr>
        <w:t>　　备注：若选修4学分的数学分析，专业基础课不满20学分的，应选修其他类型课程补齐总学分。 学生转入国家发展研究院经济学（国家发展方向）专业后，不得自行选修课程内容与培养方案中课程相近，难度相似或者难度低于培养方案要求的课程[包含但不限于：高等数学（C）,线性代数（C）、概率统计（B）、概率统计（A）等],否则，自行修读的课程将无法计入毕业学分。</w:t>
      </w:r>
    </w:p>
    <w:p w14:paraId="2CC2B22A">
      <w:pPr>
        <w:pStyle w:val="21"/>
        <w:spacing w:line="360" w:lineRule="auto"/>
        <w:ind w:firstLine="420"/>
      </w:pPr>
      <w:r>
        <w:rPr>
          <w:rFonts w:hint="eastAsia"/>
        </w:rPr>
        <w:t>2.1.1 高等数学上组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67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7860B38">
            <w:pPr>
              <w:jc w:val="center"/>
            </w:pPr>
            <w:r>
              <w:rPr>
                <w:rFonts w:hint="eastAsia"/>
              </w:rPr>
              <w:t>课程号</w:t>
            </w:r>
          </w:p>
        </w:tc>
        <w:tc>
          <w:tcPr>
            <w:tcW w:w="2024" w:type="dxa"/>
            <w:shd w:val="clear" w:color="auto" w:fill="auto"/>
            <w:vAlign w:val="center"/>
          </w:tcPr>
          <w:p w14:paraId="58F2B764">
            <w:pPr>
              <w:widowControl/>
              <w:rPr>
                <w:b/>
                <w:bCs/>
              </w:rPr>
            </w:pPr>
            <w:r>
              <w:rPr>
                <w:rFonts w:hint="eastAsia"/>
                <w:kern w:val="0"/>
                <w:szCs w:val="21"/>
              </w:rPr>
              <w:t>课程名称</w:t>
            </w:r>
          </w:p>
        </w:tc>
        <w:tc>
          <w:tcPr>
            <w:tcW w:w="1134" w:type="dxa"/>
            <w:shd w:val="clear" w:color="auto" w:fill="auto"/>
            <w:vAlign w:val="center"/>
          </w:tcPr>
          <w:p w14:paraId="0EA13433">
            <w:pPr>
              <w:jc w:val="center"/>
            </w:pPr>
            <w:r>
              <w:rPr>
                <w:rFonts w:hint="eastAsia"/>
                <w:kern w:val="0"/>
                <w:szCs w:val="21"/>
              </w:rPr>
              <w:t>课程性质</w:t>
            </w:r>
          </w:p>
        </w:tc>
        <w:tc>
          <w:tcPr>
            <w:tcW w:w="709" w:type="dxa"/>
            <w:shd w:val="clear" w:color="auto" w:fill="auto"/>
            <w:vAlign w:val="center"/>
          </w:tcPr>
          <w:p w14:paraId="7535C416">
            <w:pPr>
              <w:jc w:val="center"/>
            </w:pPr>
            <w:r>
              <w:rPr>
                <w:rFonts w:hint="eastAsia"/>
                <w:kern w:val="0"/>
                <w:szCs w:val="21"/>
              </w:rPr>
              <w:t>学分</w:t>
            </w:r>
          </w:p>
        </w:tc>
        <w:tc>
          <w:tcPr>
            <w:tcW w:w="976" w:type="dxa"/>
            <w:shd w:val="clear" w:color="auto" w:fill="auto"/>
            <w:vAlign w:val="center"/>
          </w:tcPr>
          <w:p w14:paraId="4A5CB535">
            <w:pPr>
              <w:jc w:val="center"/>
            </w:pPr>
            <w:r>
              <w:rPr>
                <w:rFonts w:hint="eastAsia"/>
                <w:kern w:val="0"/>
                <w:szCs w:val="21"/>
              </w:rPr>
              <w:t>总学时</w:t>
            </w:r>
          </w:p>
        </w:tc>
        <w:tc>
          <w:tcPr>
            <w:tcW w:w="1354" w:type="dxa"/>
            <w:shd w:val="clear" w:color="auto" w:fill="auto"/>
            <w:vAlign w:val="center"/>
          </w:tcPr>
          <w:p w14:paraId="6A42A309">
            <w:pPr>
              <w:jc w:val="center"/>
            </w:pPr>
            <w:r>
              <w:rPr>
                <w:rFonts w:hint="eastAsia"/>
                <w:kern w:val="0"/>
                <w:szCs w:val="21"/>
              </w:rPr>
              <w:t>实践总学时</w:t>
            </w:r>
          </w:p>
        </w:tc>
        <w:tc>
          <w:tcPr>
            <w:tcW w:w="1122" w:type="dxa"/>
            <w:shd w:val="clear" w:color="auto" w:fill="auto"/>
            <w:vAlign w:val="center"/>
          </w:tcPr>
          <w:p w14:paraId="5B894288">
            <w:pPr>
              <w:jc w:val="center"/>
            </w:pPr>
            <w:r>
              <w:rPr>
                <w:rFonts w:hint="eastAsia"/>
                <w:kern w:val="0"/>
                <w:szCs w:val="21"/>
              </w:rPr>
              <w:t>选课学期</w:t>
            </w:r>
          </w:p>
        </w:tc>
      </w:tr>
      <w:tr w14:paraId="688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9AF8D71">
            <w:pPr>
              <w:jc w:val="center"/>
            </w:pPr>
            <w:r>
              <w:rPr>
                <w:rFonts w:hint="eastAsia"/>
              </w:rPr>
              <w:t>00130201</w:t>
            </w:r>
          </w:p>
        </w:tc>
        <w:tc>
          <w:tcPr>
            <w:tcW w:w="2024" w:type="dxa"/>
            <w:shd w:val="clear" w:color="auto" w:fill="auto"/>
            <w:vAlign w:val="center"/>
          </w:tcPr>
          <w:p w14:paraId="5C96C39C">
            <w:pPr>
              <w:widowControl/>
              <w:rPr>
                <w:b/>
                <w:bCs/>
              </w:rPr>
            </w:pPr>
            <w:r>
              <w:rPr>
                <w:rFonts w:hint="eastAsia"/>
                <w:kern w:val="0"/>
                <w:szCs w:val="21"/>
              </w:rPr>
              <w:t>高等数学 (B) (一)</w:t>
            </w:r>
          </w:p>
        </w:tc>
        <w:tc>
          <w:tcPr>
            <w:tcW w:w="1134" w:type="dxa"/>
            <w:shd w:val="clear" w:color="auto" w:fill="auto"/>
            <w:vAlign w:val="center"/>
          </w:tcPr>
          <w:p w14:paraId="01A58329">
            <w:pPr>
              <w:jc w:val="center"/>
            </w:pPr>
            <w:r>
              <w:rPr>
                <w:rFonts w:hint="eastAsia"/>
                <w:kern w:val="0"/>
                <w:szCs w:val="21"/>
              </w:rPr>
              <w:t>专业必修</w:t>
            </w:r>
          </w:p>
        </w:tc>
        <w:tc>
          <w:tcPr>
            <w:tcW w:w="709" w:type="dxa"/>
            <w:shd w:val="clear" w:color="auto" w:fill="auto"/>
            <w:vAlign w:val="center"/>
          </w:tcPr>
          <w:p w14:paraId="7A5C0729">
            <w:pPr>
              <w:jc w:val="center"/>
            </w:pPr>
            <w:r>
              <w:rPr>
                <w:rFonts w:hint="eastAsia"/>
                <w:kern w:val="0"/>
                <w:szCs w:val="21"/>
              </w:rPr>
              <w:t>5</w:t>
            </w:r>
          </w:p>
        </w:tc>
        <w:tc>
          <w:tcPr>
            <w:tcW w:w="976" w:type="dxa"/>
            <w:shd w:val="clear" w:color="auto" w:fill="auto"/>
            <w:vAlign w:val="center"/>
          </w:tcPr>
          <w:p w14:paraId="463BD912">
            <w:pPr>
              <w:jc w:val="center"/>
            </w:pPr>
            <w:r>
              <w:rPr>
                <w:rFonts w:hint="eastAsia"/>
                <w:kern w:val="0"/>
                <w:szCs w:val="21"/>
              </w:rPr>
              <w:t>68</w:t>
            </w:r>
          </w:p>
        </w:tc>
        <w:tc>
          <w:tcPr>
            <w:tcW w:w="1354" w:type="dxa"/>
            <w:shd w:val="clear" w:color="auto" w:fill="auto"/>
            <w:vAlign w:val="center"/>
          </w:tcPr>
          <w:p w14:paraId="75DD86C9">
            <w:pPr>
              <w:jc w:val="center"/>
            </w:pPr>
          </w:p>
        </w:tc>
        <w:tc>
          <w:tcPr>
            <w:tcW w:w="1122" w:type="dxa"/>
            <w:shd w:val="clear" w:color="auto" w:fill="auto"/>
            <w:vAlign w:val="center"/>
          </w:tcPr>
          <w:p w14:paraId="6309A4C5">
            <w:pPr>
              <w:jc w:val="center"/>
            </w:pPr>
            <w:r>
              <w:rPr>
                <w:rFonts w:hint="eastAsia"/>
              </w:rPr>
              <w:t>一上</w:t>
            </w:r>
          </w:p>
        </w:tc>
      </w:tr>
      <w:tr w14:paraId="06F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25BB0F7">
            <w:pPr>
              <w:jc w:val="center"/>
            </w:pPr>
            <w:r>
              <w:rPr>
                <w:rFonts w:hint="eastAsia"/>
              </w:rPr>
              <w:t>00131700</w:t>
            </w:r>
          </w:p>
        </w:tc>
        <w:tc>
          <w:tcPr>
            <w:tcW w:w="2024" w:type="dxa"/>
            <w:shd w:val="clear" w:color="auto" w:fill="auto"/>
            <w:vAlign w:val="center"/>
          </w:tcPr>
          <w:p w14:paraId="2B92FF61">
            <w:pPr>
              <w:widowControl/>
              <w:rPr>
                <w:b/>
                <w:bCs/>
              </w:rPr>
            </w:pPr>
            <w:r>
              <w:rPr>
                <w:rFonts w:hint="eastAsia"/>
                <w:kern w:val="0"/>
                <w:szCs w:val="21"/>
              </w:rPr>
              <w:t>数学分析</w:t>
            </w:r>
          </w:p>
        </w:tc>
        <w:tc>
          <w:tcPr>
            <w:tcW w:w="1134" w:type="dxa"/>
            <w:shd w:val="clear" w:color="auto" w:fill="auto"/>
            <w:vAlign w:val="center"/>
          </w:tcPr>
          <w:p w14:paraId="23BAED74">
            <w:pPr>
              <w:jc w:val="center"/>
            </w:pPr>
            <w:r>
              <w:rPr>
                <w:rFonts w:hint="eastAsia"/>
                <w:kern w:val="0"/>
                <w:szCs w:val="21"/>
              </w:rPr>
              <w:t>专业必修</w:t>
            </w:r>
          </w:p>
        </w:tc>
        <w:tc>
          <w:tcPr>
            <w:tcW w:w="709" w:type="dxa"/>
            <w:shd w:val="clear" w:color="auto" w:fill="auto"/>
            <w:vAlign w:val="center"/>
          </w:tcPr>
          <w:p w14:paraId="405BBC4C">
            <w:pPr>
              <w:jc w:val="center"/>
            </w:pPr>
            <w:r>
              <w:rPr>
                <w:rFonts w:hint="eastAsia"/>
                <w:kern w:val="0"/>
                <w:szCs w:val="21"/>
              </w:rPr>
              <w:t>5</w:t>
            </w:r>
          </w:p>
        </w:tc>
        <w:tc>
          <w:tcPr>
            <w:tcW w:w="976" w:type="dxa"/>
            <w:shd w:val="clear" w:color="auto" w:fill="auto"/>
            <w:vAlign w:val="center"/>
          </w:tcPr>
          <w:p w14:paraId="291AAF4E">
            <w:pPr>
              <w:jc w:val="center"/>
            </w:pPr>
            <w:r>
              <w:rPr>
                <w:rFonts w:hint="eastAsia"/>
                <w:kern w:val="0"/>
                <w:szCs w:val="21"/>
              </w:rPr>
              <w:t>80</w:t>
            </w:r>
          </w:p>
        </w:tc>
        <w:tc>
          <w:tcPr>
            <w:tcW w:w="1354" w:type="dxa"/>
            <w:shd w:val="clear" w:color="auto" w:fill="auto"/>
            <w:vAlign w:val="center"/>
          </w:tcPr>
          <w:p w14:paraId="733DD15B">
            <w:pPr>
              <w:jc w:val="center"/>
            </w:pPr>
          </w:p>
        </w:tc>
        <w:tc>
          <w:tcPr>
            <w:tcW w:w="1122" w:type="dxa"/>
            <w:shd w:val="clear" w:color="auto" w:fill="auto"/>
          </w:tcPr>
          <w:p w14:paraId="333CB7B4">
            <w:pPr>
              <w:jc w:val="center"/>
            </w:pPr>
            <w:r>
              <w:rPr>
                <w:rFonts w:hint="eastAsia"/>
              </w:rPr>
              <w:t>一上</w:t>
            </w:r>
          </w:p>
        </w:tc>
      </w:tr>
      <w:tr w14:paraId="457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21CD43F">
            <w:pPr>
              <w:jc w:val="center"/>
            </w:pPr>
            <w:r>
              <w:rPr>
                <w:rFonts w:hint="eastAsia"/>
              </w:rPr>
              <w:t>00132301</w:t>
            </w:r>
          </w:p>
        </w:tc>
        <w:tc>
          <w:tcPr>
            <w:tcW w:w="2024" w:type="dxa"/>
            <w:shd w:val="clear" w:color="auto" w:fill="auto"/>
            <w:vAlign w:val="center"/>
          </w:tcPr>
          <w:p w14:paraId="144EC2A1">
            <w:pPr>
              <w:widowControl/>
              <w:rPr>
                <w:b/>
                <w:bCs/>
              </w:rPr>
            </w:pPr>
            <w:r>
              <w:rPr>
                <w:rFonts w:hint="eastAsia"/>
                <w:kern w:val="0"/>
                <w:szCs w:val="21"/>
              </w:rPr>
              <w:t>数学分析（I）</w:t>
            </w:r>
          </w:p>
        </w:tc>
        <w:tc>
          <w:tcPr>
            <w:tcW w:w="1134" w:type="dxa"/>
            <w:shd w:val="clear" w:color="auto" w:fill="auto"/>
            <w:vAlign w:val="center"/>
          </w:tcPr>
          <w:p w14:paraId="197EC06C">
            <w:pPr>
              <w:jc w:val="center"/>
            </w:pPr>
            <w:r>
              <w:rPr>
                <w:rFonts w:hint="eastAsia"/>
                <w:kern w:val="0"/>
                <w:szCs w:val="21"/>
              </w:rPr>
              <w:t>专业必修</w:t>
            </w:r>
          </w:p>
        </w:tc>
        <w:tc>
          <w:tcPr>
            <w:tcW w:w="709" w:type="dxa"/>
            <w:shd w:val="clear" w:color="auto" w:fill="auto"/>
            <w:vAlign w:val="center"/>
          </w:tcPr>
          <w:p w14:paraId="04C278B8">
            <w:pPr>
              <w:jc w:val="center"/>
            </w:pPr>
            <w:r>
              <w:rPr>
                <w:rFonts w:hint="eastAsia"/>
                <w:kern w:val="0"/>
                <w:szCs w:val="21"/>
              </w:rPr>
              <w:t>5</w:t>
            </w:r>
          </w:p>
        </w:tc>
        <w:tc>
          <w:tcPr>
            <w:tcW w:w="976" w:type="dxa"/>
            <w:shd w:val="clear" w:color="auto" w:fill="auto"/>
            <w:vAlign w:val="center"/>
          </w:tcPr>
          <w:p w14:paraId="7C722360">
            <w:pPr>
              <w:jc w:val="center"/>
            </w:pPr>
            <w:r>
              <w:rPr>
                <w:rFonts w:hint="eastAsia"/>
                <w:kern w:val="0"/>
                <w:szCs w:val="21"/>
              </w:rPr>
              <w:t>68</w:t>
            </w:r>
          </w:p>
        </w:tc>
        <w:tc>
          <w:tcPr>
            <w:tcW w:w="1354" w:type="dxa"/>
            <w:shd w:val="clear" w:color="auto" w:fill="auto"/>
            <w:vAlign w:val="center"/>
          </w:tcPr>
          <w:p w14:paraId="6B5D7F46">
            <w:pPr>
              <w:jc w:val="center"/>
            </w:pPr>
          </w:p>
        </w:tc>
        <w:tc>
          <w:tcPr>
            <w:tcW w:w="1122" w:type="dxa"/>
            <w:shd w:val="clear" w:color="auto" w:fill="auto"/>
          </w:tcPr>
          <w:p w14:paraId="3D3691D5">
            <w:pPr>
              <w:jc w:val="center"/>
            </w:pPr>
            <w:r>
              <w:rPr>
                <w:rFonts w:hint="eastAsia"/>
              </w:rPr>
              <w:t>一上</w:t>
            </w:r>
          </w:p>
        </w:tc>
      </w:tr>
      <w:tr w14:paraId="20E8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77FC83F">
            <w:pPr>
              <w:jc w:val="center"/>
            </w:pPr>
            <w:r>
              <w:rPr>
                <w:rFonts w:hint="eastAsia"/>
              </w:rPr>
              <w:t>00132361</w:t>
            </w:r>
          </w:p>
        </w:tc>
        <w:tc>
          <w:tcPr>
            <w:tcW w:w="2024" w:type="dxa"/>
            <w:shd w:val="clear" w:color="auto" w:fill="auto"/>
            <w:vAlign w:val="center"/>
          </w:tcPr>
          <w:p w14:paraId="5A3FF041">
            <w:pPr>
              <w:widowControl/>
              <w:rPr>
                <w:b/>
                <w:bCs/>
              </w:rPr>
            </w:pPr>
            <w:r>
              <w:rPr>
                <w:rFonts w:hint="eastAsia"/>
                <w:kern w:val="0"/>
                <w:szCs w:val="21"/>
              </w:rPr>
              <w:t>数学分析I(实验班)</w:t>
            </w:r>
          </w:p>
        </w:tc>
        <w:tc>
          <w:tcPr>
            <w:tcW w:w="1134" w:type="dxa"/>
            <w:shd w:val="clear" w:color="auto" w:fill="auto"/>
            <w:vAlign w:val="center"/>
          </w:tcPr>
          <w:p w14:paraId="09E08E02">
            <w:pPr>
              <w:jc w:val="center"/>
            </w:pPr>
            <w:r>
              <w:rPr>
                <w:rFonts w:hint="eastAsia"/>
                <w:kern w:val="0"/>
                <w:szCs w:val="21"/>
              </w:rPr>
              <w:t>专业必修</w:t>
            </w:r>
          </w:p>
        </w:tc>
        <w:tc>
          <w:tcPr>
            <w:tcW w:w="709" w:type="dxa"/>
            <w:shd w:val="clear" w:color="auto" w:fill="auto"/>
            <w:vAlign w:val="center"/>
          </w:tcPr>
          <w:p w14:paraId="5C2487A4">
            <w:pPr>
              <w:jc w:val="center"/>
            </w:pPr>
            <w:r>
              <w:rPr>
                <w:rFonts w:hint="eastAsia"/>
                <w:kern w:val="0"/>
                <w:szCs w:val="21"/>
              </w:rPr>
              <w:t>5</w:t>
            </w:r>
          </w:p>
        </w:tc>
        <w:tc>
          <w:tcPr>
            <w:tcW w:w="976" w:type="dxa"/>
            <w:shd w:val="clear" w:color="auto" w:fill="auto"/>
            <w:vAlign w:val="center"/>
          </w:tcPr>
          <w:p w14:paraId="59826E47">
            <w:pPr>
              <w:jc w:val="center"/>
            </w:pPr>
            <w:r>
              <w:rPr>
                <w:rFonts w:hint="eastAsia"/>
                <w:kern w:val="0"/>
                <w:szCs w:val="21"/>
              </w:rPr>
              <w:t>68</w:t>
            </w:r>
          </w:p>
        </w:tc>
        <w:tc>
          <w:tcPr>
            <w:tcW w:w="1354" w:type="dxa"/>
            <w:shd w:val="clear" w:color="auto" w:fill="auto"/>
            <w:vAlign w:val="center"/>
          </w:tcPr>
          <w:p w14:paraId="3062534B">
            <w:pPr>
              <w:jc w:val="center"/>
            </w:pPr>
          </w:p>
        </w:tc>
        <w:tc>
          <w:tcPr>
            <w:tcW w:w="1122" w:type="dxa"/>
            <w:shd w:val="clear" w:color="auto" w:fill="auto"/>
          </w:tcPr>
          <w:p w14:paraId="4B4782B7">
            <w:pPr>
              <w:jc w:val="center"/>
            </w:pPr>
            <w:r>
              <w:rPr>
                <w:rFonts w:hint="eastAsia"/>
              </w:rPr>
              <w:t>一上</w:t>
            </w:r>
          </w:p>
        </w:tc>
      </w:tr>
      <w:tr w14:paraId="36CD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08FE89C">
            <w:pPr>
              <w:jc w:val="center"/>
            </w:pPr>
            <w:r>
              <w:rPr>
                <w:rFonts w:hint="eastAsia"/>
              </w:rPr>
              <w:t>00132401</w:t>
            </w:r>
          </w:p>
        </w:tc>
        <w:tc>
          <w:tcPr>
            <w:tcW w:w="2024" w:type="dxa"/>
            <w:shd w:val="clear" w:color="auto" w:fill="auto"/>
            <w:vAlign w:val="center"/>
          </w:tcPr>
          <w:p w14:paraId="763CDCE7">
            <w:pPr>
              <w:widowControl/>
              <w:rPr>
                <w:b/>
                <w:bCs/>
              </w:rPr>
            </w:pPr>
            <w:r>
              <w:rPr>
                <w:rFonts w:hint="eastAsia"/>
                <w:kern w:val="0"/>
                <w:szCs w:val="21"/>
              </w:rPr>
              <w:t>数学分析1</w:t>
            </w:r>
          </w:p>
        </w:tc>
        <w:tc>
          <w:tcPr>
            <w:tcW w:w="1134" w:type="dxa"/>
            <w:shd w:val="clear" w:color="auto" w:fill="auto"/>
            <w:vAlign w:val="center"/>
          </w:tcPr>
          <w:p w14:paraId="0B9A0678">
            <w:pPr>
              <w:jc w:val="center"/>
            </w:pPr>
            <w:r>
              <w:rPr>
                <w:rFonts w:hint="eastAsia"/>
                <w:kern w:val="0"/>
                <w:szCs w:val="21"/>
              </w:rPr>
              <w:t>专业必修</w:t>
            </w:r>
          </w:p>
        </w:tc>
        <w:tc>
          <w:tcPr>
            <w:tcW w:w="709" w:type="dxa"/>
            <w:shd w:val="clear" w:color="auto" w:fill="auto"/>
            <w:vAlign w:val="center"/>
          </w:tcPr>
          <w:p w14:paraId="190C83ED">
            <w:pPr>
              <w:jc w:val="center"/>
            </w:pPr>
            <w:r>
              <w:rPr>
                <w:rFonts w:hint="eastAsia"/>
                <w:kern w:val="0"/>
                <w:szCs w:val="21"/>
              </w:rPr>
              <w:t>7</w:t>
            </w:r>
          </w:p>
        </w:tc>
        <w:tc>
          <w:tcPr>
            <w:tcW w:w="976" w:type="dxa"/>
            <w:shd w:val="clear" w:color="auto" w:fill="auto"/>
            <w:vAlign w:val="center"/>
          </w:tcPr>
          <w:p w14:paraId="575F58BE">
            <w:pPr>
              <w:jc w:val="center"/>
            </w:pPr>
            <w:r>
              <w:rPr>
                <w:rFonts w:hint="eastAsia"/>
                <w:kern w:val="0"/>
                <w:szCs w:val="21"/>
              </w:rPr>
              <w:t>136</w:t>
            </w:r>
          </w:p>
        </w:tc>
        <w:tc>
          <w:tcPr>
            <w:tcW w:w="1354" w:type="dxa"/>
            <w:shd w:val="clear" w:color="auto" w:fill="auto"/>
            <w:vAlign w:val="center"/>
          </w:tcPr>
          <w:p w14:paraId="23BEEF00">
            <w:pPr>
              <w:jc w:val="center"/>
            </w:pPr>
          </w:p>
        </w:tc>
        <w:tc>
          <w:tcPr>
            <w:tcW w:w="1122" w:type="dxa"/>
            <w:shd w:val="clear" w:color="auto" w:fill="auto"/>
          </w:tcPr>
          <w:p w14:paraId="0CC9C285">
            <w:pPr>
              <w:jc w:val="center"/>
            </w:pPr>
            <w:r>
              <w:rPr>
                <w:rFonts w:hint="eastAsia"/>
              </w:rPr>
              <w:t>一上</w:t>
            </w:r>
          </w:p>
        </w:tc>
      </w:tr>
      <w:tr w14:paraId="6048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6CF4EF2">
            <w:pPr>
              <w:jc w:val="center"/>
            </w:pPr>
            <w:r>
              <w:rPr>
                <w:rFonts w:hint="eastAsia"/>
              </w:rPr>
              <w:t>00132511</w:t>
            </w:r>
          </w:p>
        </w:tc>
        <w:tc>
          <w:tcPr>
            <w:tcW w:w="2024" w:type="dxa"/>
            <w:shd w:val="clear" w:color="auto" w:fill="auto"/>
            <w:vAlign w:val="center"/>
          </w:tcPr>
          <w:p w14:paraId="2CCF3ADE">
            <w:pPr>
              <w:widowControl/>
              <w:rPr>
                <w:b/>
                <w:bCs/>
              </w:rPr>
            </w:pPr>
            <w:r>
              <w:rPr>
                <w:rFonts w:hint="eastAsia"/>
                <w:kern w:val="0"/>
                <w:szCs w:val="21"/>
              </w:rPr>
              <w:t>高等数学A（一）</w:t>
            </w:r>
          </w:p>
        </w:tc>
        <w:tc>
          <w:tcPr>
            <w:tcW w:w="1134" w:type="dxa"/>
            <w:shd w:val="clear" w:color="auto" w:fill="auto"/>
            <w:vAlign w:val="center"/>
          </w:tcPr>
          <w:p w14:paraId="07C863F4">
            <w:pPr>
              <w:jc w:val="center"/>
            </w:pPr>
            <w:r>
              <w:rPr>
                <w:rFonts w:hint="eastAsia"/>
                <w:kern w:val="0"/>
                <w:szCs w:val="21"/>
              </w:rPr>
              <w:t>专业必修</w:t>
            </w:r>
          </w:p>
        </w:tc>
        <w:tc>
          <w:tcPr>
            <w:tcW w:w="709" w:type="dxa"/>
            <w:shd w:val="clear" w:color="auto" w:fill="auto"/>
            <w:vAlign w:val="center"/>
          </w:tcPr>
          <w:p w14:paraId="659ECCDD">
            <w:pPr>
              <w:jc w:val="center"/>
            </w:pPr>
            <w:r>
              <w:rPr>
                <w:rFonts w:hint="eastAsia"/>
                <w:kern w:val="0"/>
                <w:szCs w:val="21"/>
              </w:rPr>
              <w:t>5</w:t>
            </w:r>
          </w:p>
        </w:tc>
        <w:tc>
          <w:tcPr>
            <w:tcW w:w="976" w:type="dxa"/>
            <w:shd w:val="clear" w:color="auto" w:fill="auto"/>
            <w:vAlign w:val="center"/>
          </w:tcPr>
          <w:p w14:paraId="538757D5">
            <w:pPr>
              <w:jc w:val="center"/>
            </w:pPr>
            <w:r>
              <w:rPr>
                <w:rFonts w:hint="eastAsia"/>
                <w:kern w:val="0"/>
                <w:szCs w:val="21"/>
              </w:rPr>
              <w:t>68</w:t>
            </w:r>
          </w:p>
        </w:tc>
        <w:tc>
          <w:tcPr>
            <w:tcW w:w="1354" w:type="dxa"/>
            <w:shd w:val="clear" w:color="auto" w:fill="auto"/>
            <w:vAlign w:val="center"/>
          </w:tcPr>
          <w:p w14:paraId="45D9C135">
            <w:pPr>
              <w:jc w:val="center"/>
            </w:pPr>
          </w:p>
        </w:tc>
        <w:tc>
          <w:tcPr>
            <w:tcW w:w="1122" w:type="dxa"/>
            <w:shd w:val="clear" w:color="auto" w:fill="auto"/>
          </w:tcPr>
          <w:p w14:paraId="463D7B16">
            <w:pPr>
              <w:jc w:val="center"/>
            </w:pPr>
            <w:r>
              <w:rPr>
                <w:rFonts w:hint="eastAsia"/>
              </w:rPr>
              <w:t>一上</w:t>
            </w:r>
          </w:p>
        </w:tc>
      </w:tr>
      <w:tr w14:paraId="593B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9E96CB6">
            <w:pPr>
              <w:jc w:val="center"/>
            </w:pPr>
            <w:r>
              <w:rPr>
                <w:rFonts w:hint="eastAsia"/>
              </w:rPr>
              <w:t>00331501</w:t>
            </w:r>
          </w:p>
        </w:tc>
        <w:tc>
          <w:tcPr>
            <w:tcW w:w="2024" w:type="dxa"/>
            <w:shd w:val="clear" w:color="auto" w:fill="auto"/>
            <w:vAlign w:val="center"/>
          </w:tcPr>
          <w:p w14:paraId="5306091A">
            <w:pPr>
              <w:widowControl/>
              <w:rPr>
                <w:b/>
                <w:bCs/>
              </w:rPr>
            </w:pPr>
            <w:r>
              <w:rPr>
                <w:rFonts w:hint="eastAsia"/>
                <w:kern w:val="0"/>
                <w:szCs w:val="21"/>
              </w:rPr>
              <w:t>数学分析 (一)</w:t>
            </w:r>
          </w:p>
        </w:tc>
        <w:tc>
          <w:tcPr>
            <w:tcW w:w="1134" w:type="dxa"/>
            <w:shd w:val="clear" w:color="auto" w:fill="auto"/>
            <w:vAlign w:val="center"/>
          </w:tcPr>
          <w:p w14:paraId="4839E32D">
            <w:pPr>
              <w:jc w:val="center"/>
            </w:pPr>
            <w:r>
              <w:rPr>
                <w:rFonts w:hint="eastAsia"/>
                <w:kern w:val="0"/>
                <w:szCs w:val="21"/>
              </w:rPr>
              <w:t>专业必修</w:t>
            </w:r>
          </w:p>
        </w:tc>
        <w:tc>
          <w:tcPr>
            <w:tcW w:w="709" w:type="dxa"/>
            <w:shd w:val="clear" w:color="auto" w:fill="auto"/>
            <w:vAlign w:val="center"/>
          </w:tcPr>
          <w:p w14:paraId="30C9DD3B">
            <w:pPr>
              <w:jc w:val="center"/>
            </w:pPr>
            <w:r>
              <w:rPr>
                <w:rFonts w:hint="eastAsia"/>
                <w:kern w:val="0"/>
                <w:szCs w:val="21"/>
              </w:rPr>
              <w:t>4</w:t>
            </w:r>
          </w:p>
        </w:tc>
        <w:tc>
          <w:tcPr>
            <w:tcW w:w="976" w:type="dxa"/>
            <w:shd w:val="clear" w:color="auto" w:fill="auto"/>
            <w:vAlign w:val="center"/>
          </w:tcPr>
          <w:p w14:paraId="5CC3225F">
            <w:pPr>
              <w:jc w:val="center"/>
            </w:pPr>
            <w:r>
              <w:rPr>
                <w:rFonts w:hint="eastAsia"/>
                <w:kern w:val="0"/>
                <w:szCs w:val="21"/>
              </w:rPr>
              <w:t>96</w:t>
            </w:r>
          </w:p>
        </w:tc>
        <w:tc>
          <w:tcPr>
            <w:tcW w:w="1354" w:type="dxa"/>
            <w:shd w:val="clear" w:color="auto" w:fill="auto"/>
            <w:vAlign w:val="center"/>
          </w:tcPr>
          <w:p w14:paraId="6D60F81F">
            <w:pPr>
              <w:jc w:val="center"/>
            </w:pPr>
            <w:r>
              <w:rPr>
                <w:rFonts w:hint="eastAsia"/>
                <w:kern w:val="0"/>
                <w:szCs w:val="21"/>
              </w:rPr>
              <w:t>28</w:t>
            </w:r>
          </w:p>
        </w:tc>
        <w:tc>
          <w:tcPr>
            <w:tcW w:w="1122" w:type="dxa"/>
            <w:shd w:val="clear" w:color="auto" w:fill="auto"/>
          </w:tcPr>
          <w:p w14:paraId="12A97D22">
            <w:pPr>
              <w:jc w:val="center"/>
            </w:pPr>
            <w:r>
              <w:rPr>
                <w:rFonts w:hint="eastAsia"/>
              </w:rPr>
              <w:t>一上</w:t>
            </w:r>
          </w:p>
        </w:tc>
      </w:tr>
    </w:tbl>
    <w:p w14:paraId="092F374F">
      <w:pPr>
        <w:pStyle w:val="21"/>
        <w:spacing w:line="360" w:lineRule="auto"/>
        <w:ind w:firstLine="420"/>
      </w:pPr>
      <w:r>
        <w:rPr>
          <w:rFonts w:hint="eastAsia"/>
        </w:rPr>
        <w:t>2.1.2 高等数学下组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72C6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2865E15">
            <w:pPr>
              <w:jc w:val="center"/>
            </w:pPr>
            <w:r>
              <w:rPr>
                <w:rFonts w:hint="eastAsia"/>
              </w:rPr>
              <w:t>课程号</w:t>
            </w:r>
          </w:p>
        </w:tc>
        <w:tc>
          <w:tcPr>
            <w:tcW w:w="2024" w:type="dxa"/>
            <w:shd w:val="clear" w:color="auto" w:fill="auto"/>
            <w:vAlign w:val="center"/>
          </w:tcPr>
          <w:p w14:paraId="45B0A7C8">
            <w:pPr>
              <w:widowControl/>
              <w:rPr>
                <w:b/>
                <w:bCs/>
              </w:rPr>
            </w:pPr>
            <w:r>
              <w:rPr>
                <w:rFonts w:hint="eastAsia"/>
                <w:kern w:val="0"/>
                <w:szCs w:val="21"/>
              </w:rPr>
              <w:t>课程名称</w:t>
            </w:r>
          </w:p>
        </w:tc>
        <w:tc>
          <w:tcPr>
            <w:tcW w:w="1134" w:type="dxa"/>
            <w:shd w:val="clear" w:color="auto" w:fill="auto"/>
            <w:vAlign w:val="center"/>
          </w:tcPr>
          <w:p w14:paraId="3F310861">
            <w:pPr>
              <w:jc w:val="center"/>
            </w:pPr>
            <w:r>
              <w:rPr>
                <w:rFonts w:hint="eastAsia"/>
                <w:kern w:val="0"/>
                <w:szCs w:val="21"/>
              </w:rPr>
              <w:t>课程性质</w:t>
            </w:r>
          </w:p>
        </w:tc>
        <w:tc>
          <w:tcPr>
            <w:tcW w:w="709" w:type="dxa"/>
            <w:shd w:val="clear" w:color="auto" w:fill="auto"/>
            <w:vAlign w:val="center"/>
          </w:tcPr>
          <w:p w14:paraId="319633DB">
            <w:pPr>
              <w:jc w:val="center"/>
            </w:pPr>
            <w:r>
              <w:rPr>
                <w:rFonts w:hint="eastAsia"/>
                <w:kern w:val="0"/>
                <w:szCs w:val="21"/>
              </w:rPr>
              <w:t>学分</w:t>
            </w:r>
          </w:p>
        </w:tc>
        <w:tc>
          <w:tcPr>
            <w:tcW w:w="976" w:type="dxa"/>
            <w:shd w:val="clear" w:color="auto" w:fill="auto"/>
            <w:vAlign w:val="center"/>
          </w:tcPr>
          <w:p w14:paraId="40A36D38">
            <w:pPr>
              <w:jc w:val="center"/>
            </w:pPr>
            <w:r>
              <w:rPr>
                <w:rFonts w:hint="eastAsia"/>
                <w:kern w:val="0"/>
                <w:szCs w:val="21"/>
              </w:rPr>
              <w:t>总学时</w:t>
            </w:r>
          </w:p>
        </w:tc>
        <w:tc>
          <w:tcPr>
            <w:tcW w:w="1354" w:type="dxa"/>
            <w:shd w:val="clear" w:color="auto" w:fill="auto"/>
            <w:vAlign w:val="center"/>
          </w:tcPr>
          <w:p w14:paraId="0B78495A">
            <w:pPr>
              <w:jc w:val="center"/>
            </w:pPr>
            <w:r>
              <w:rPr>
                <w:rFonts w:hint="eastAsia"/>
                <w:kern w:val="0"/>
                <w:szCs w:val="21"/>
              </w:rPr>
              <w:t>实践总学时</w:t>
            </w:r>
          </w:p>
        </w:tc>
        <w:tc>
          <w:tcPr>
            <w:tcW w:w="1122" w:type="dxa"/>
            <w:shd w:val="clear" w:color="auto" w:fill="auto"/>
            <w:vAlign w:val="center"/>
          </w:tcPr>
          <w:p w14:paraId="7E0276C7">
            <w:pPr>
              <w:jc w:val="center"/>
            </w:pPr>
            <w:r>
              <w:rPr>
                <w:rFonts w:hint="eastAsia"/>
                <w:kern w:val="0"/>
                <w:szCs w:val="21"/>
              </w:rPr>
              <w:t>选课学期</w:t>
            </w:r>
          </w:p>
        </w:tc>
      </w:tr>
      <w:tr w14:paraId="71EF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A0C3C0A">
            <w:pPr>
              <w:jc w:val="center"/>
            </w:pPr>
            <w:r>
              <w:rPr>
                <w:rFonts w:hint="eastAsia"/>
              </w:rPr>
              <w:t>00130202</w:t>
            </w:r>
          </w:p>
        </w:tc>
        <w:tc>
          <w:tcPr>
            <w:tcW w:w="2024" w:type="dxa"/>
            <w:shd w:val="clear" w:color="auto" w:fill="auto"/>
            <w:vAlign w:val="center"/>
          </w:tcPr>
          <w:p w14:paraId="3151A281">
            <w:pPr>
              <w:widowControl/>
              <w:rPr>
                <w:b/>
                <w:bCs/>
              </w:rPr>
            </w:pPr>
            <w:r>
              <w:rPr>
                <w:rFonts w:hint="eastAsia"/>
                <w:kern w:val="0"/>
                <w:szCs w:val="21"/>
              </w:rPr>
              <w:t>高等数学 (B) (二)</w:t>
            </w:r>
          </w:p>
        </w:tc>
        <w:tc>
          <w:tcPr>
            <w:tcW w:w="1134" w:type="dxa"/>
            <w:shd w:val="clear" w:color="auto" w:fill="auto"/>
            <w:vAlign w:val="center"/>
          </w:tcPr>
          <w:p w14:paraId="6CC71840">
            <w:pPr>
              <w:jc w:val="center"/>
            </w:pPr>
            <w:r>
              <w:rPr>
                <w:rFonts w:hint="eastAsia"/>
                <w:kern w:val="0"/>
                <w:szCs w:val="21"/>
              </w:rPr>
              <w:t>专业必修</w:t>
            </w:r>
          </w:p>
        </w:tc>
        <w:tc>
          <w:tcPr>
            <w:tcW w:w="709" w:type="dxa"/>
            <w:shd w:val="clear" w:color="auto" w:fill="auto"/>
            <w:vAlign w:val="center"/>
          </w:tcPr>
          <w:p w14:paraId="19AF65A3">
            <w:pPr>
              <w:jc w:val="center"/>
            </w:pPr>
            <w:r>
              <w:rPr>
                <w:rFonts w:hint="eastAsia"/>
                <w:kern w:val="0"/>
                <w:szCs w:val="21"/>
              </w:rPr>
              <w:t>5</w:t>
            </w:r>
          </w:p>
        </w:tc>
        <w:tc>
          <w:tcPr>
            <w:tcW w:w="976" w:type="dxa"/>
            <w:shd w:val="clear" w:color="auto" w:fill="auto"/>
            <w:vAlign w:val="center"/>
          </w:tcPr>
          <w:p w14:paraId="0092CD98">
            <w:pPr>
              <w:jc w:val="center"/>
            </w:pPr>
            <w:r>
              <w:rPr>
                <w:rFonts w:hint="eastAsia"/>
                <w:kern w:val="0"/>
                <w:szCs w:val="21"/>
              </w:rPr>
              <w:t>68</w:t>
            </w:r>
          </w:p>
        </w:tc>
        <w:tc>
          <w:tcPr>
            <w:tcW w:w="1354" w:type="dxa"/>
            <w:shd w:val="clear" w:color="auto" w:fill="auto"/>
            <w:vAlign w:val="center"/>
          </w:tcPr>
          <w:p w14:paraId="76FEEC77">
            <w:pPr>
              <w:jc w:val="center"/>
            </w:pPr>
          </w:p>
        </w:tc>
        <w:tc>
          <w:tcPr>
            <w:tcW w:w="1122" w:type="dxa"/>
            <w:shd w:val="clear" w:color="auto" w:fill="auto"/>
            <w:vAlign w:val="center"/>
          </w:tcPr>
          <w:p w14:paraId="0C3A4CFB">
            <w:pPr>
              <w:jc w:val="center"/>
            </w:pPr>
            <w:r>
              <w:rPr>
                <w:rFonts w:hint="eastAsia"/>
              </w:rPr>
              <w:t>一下</w:t>
            </w:r>
          </w:p>
        </w:tc>
      </w:tr>
      <w:tr w14:paraId="510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E0370B8">
            <w:pPr>
              <w:jc w:val="center"/>
            </w:pPr>
            <w:r>
              <w:rPr>
                <w:rFonts w:hint="eastAsia"/>
              </w:rPr>
              <w:t>00132302</w:t>
            </w:r>
          </w:p>
        </w:tc>
        <w:tc>
          <w:tcPr>
            <w:tcW w:w="2024" w:type="dxa"/>
            <w:shd w:val="clear" w:color="auto" w:fill="auto"/>
            <w:vAlign w:val="center"/>
          </w:tcPr>
          <w:p w14:paraId="0F91572F">
            <w:pPr>
              <w:widowControl/>
              <w:rPr>
                <w:b/>
                <w:bCs/>
              </w:rPr>
            </w:pPr>
            <w:r>
              <w:rPr>
                <w:rFonts w:hint="eastAsia"/>
                <w:kern w:val="0"/>
                <w:szCs w:val="21"/>
              </w:rPr>
              <w:t>数学分析（II）</w:t>
            </w:r>
          </w:p>
        </w:tc>
        <w:tc>
          <w:tcPr>
            <w:tcW w:w="1134" w:type="dxa"/>
            <w:shd w:val="clear" w:color="auto" w:fill="auto"/>
            <w:vAlign w:val="center"/>
          </w:tcPr>
          <w:p w14:paraId="7FC2A1ED">
            <w:pPr>
              <w:jc w:val="center"/>
            </w:pPr>
            <w:r>
              <w:rPr>
                <w:rFonts w:hint="eastAsia"/>
                <w:kern w:val="0"/>
                <w:szCs w:val="21"/>
              </w:rPr>
              <w:t>专业必修</w:t>
            </w:r>
          </w:p>
        </w:tc>
        <w:tc>
          <w:tcPr>
            <w:tcW w:w="709" w:type="dxa"/>
            <w:shd w:val="clear" w:color="auto" w:fill="auto"/>
            <w:vAlign w:val="center"/>
          </w:tcPr>
          <w:p w14:paraId="77BE7F30">
            <w:pPr>
              <w:jc w:val="center"/>
            </w:pPr>
            <w:r>
              <w:rPr>
                <w:rFonts w:hint="eastAsia"/>
                <w:kern w:val="0"/>
                <w:szCs w:val="21"/>
              </w:rPr>
              <w:t>5</w:t>
            </w:r>
          </w:p>
        </w:tc>
        <w:tc>
          <w:tcPr>
            <w:tcW w:w="976" w:type="dxa"/>
            <w:shd w:val="clear" w:color="auto" w:fill="auto"/>
            <w:vAlign w:val="center"/>
          </w:tcPr>
          <w:p w14:paraId="4DD18B30">
            <w:pPr>
              <w:jc w:val="center"/>
            </w:pPr>
            <w:r>
              <w:rPr>
                <w:rFonts w:hint="eastAsia"/>
                <w:kern w:val="0"/>
                <w:szCs w:val="21"/>
              </w:rPr>
              <w:t>68</w:t>
            </w:r>
          </w:p>
        </w:tc>
        <w:tc>
          <w:tcPr>
            <w:tcW w:w="1354" w:type="dxa"/>
            <w:shd w:val="clear" w:color="auto" w:fill="auto"/>
            <w:vAlign w:val="center"/>
          </w:tcPr>
          <w:p w14:paraId="0F6BAA0F">
            <w:pPr>
              <w:jc w:val="center"/>
            </w:pPr>
          </w:p>
        </w:tc>
        <w:tc>
          <w:tcPr>
            <w:tcW w:w="1122" w:type="dxa"/>
            <w:shd w:val="clear" w:color="auto" w:fill="auto"/>
          </w:tcPr>
          <w:p w14:paraId="215BEE0F">
            <w:pPr>
              <w:jc w:val="center"/>
            </w:pPr>
            <w:r>
              <w:rPr>
                <w:rFonts w:hint="eastAsia"/>
              </w:rPr>
              <w:t>一下</w:t>
            </w:r>
          </w:p>
        </w:tc>
      </w:tr>
      <w:tr w14:paraId="0FFD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E4AFD26">
            <w:pPr>
              <w:jc w:val="center"/>
            </w:pPr>
            <w:r>
              <w:rPr>
                <w:rFonts w:hint="eastAsia"/>
              </w:rPr>
              <w:t>00132362</w:t>
            </w:r>
          </w:p>
        </w:tc>
        <w:tc>
          <w:tcPr>
            <w:tcW w:w="2024" w:type="dxa"/>
            <w:shd w:val="clear" w:color="auto" w:fill="auto"/>
            <w:vAlign w:val="center"/>
          </w:tcPr>
          <w:p w14:paraId="56D5B9AD">
            <w:pPr>
              <w:widowControl/>
              <w:rPr>
                <w:b/>
                <w:bCs/>
              </w:rPr>
            </w:pPr>
            <w:r>
              <w:rPr>
                <w:rFonts w:hint="eastAsia"/>
                <w:kern w:val="0"/>
                <w:szCs w:val="21"/>
              </w:rPr>
              <w:t>数学分析II(实验班)</w:t>
            </w:r>
          </w:p>
        </w:tc>
        <w:tc>
          <w:tcPr>
            <w:tcW w:w="1134" w:type="dxa"/>
            <w:shd w:val="clear" w:color="auto" w:fill="auto"/>
            <w:vAlign w:val="center"/>
          </w:tcPr>
          <w:p w14:paraId="2C992E96">
            <w:pPr>
              <w:jc w:val="center"/>
            </w:pPr>
            <w:r>
              <w:rPr>
                <w:rFonts w:hint="eastAsia"/>
                <w:kern w:val="0"/>
                <w:szCs w:val="21"/>
              </w:rPr>
              <w:t>专业必修</w:t>
            </w:r>
          </w:p>
        </w:tc>
        <w:tc>
          <w:tcPr>
            <w:tcW w:w="709" w:type="dxa"/>
            <w:shd w:val="clear" w:color="auto" w:fill="auto"/>
            <w:vAlign w:val="center"/>
          </w:tcPr>
          <w:p w14:paraId="0FA09178">
            <w:pPr>
              <w:jc w:val="center"/>
            </w:pPr>
            <w:r>
              <w:rPr>
                <w:rFonts w:hint="eastAsia"/>
                <w:kern w:val="0"/>
                <w:szCs w:val="21"/>
              </w:rPr>
              <w:t>5</w:t>
            </w:r>
          </w:p>
        </w:tc>
        <w:tc>
          <w:tcPr>
            <w:tcW w:w="976" w:type="dxa"/>
            <w:shd w:val="clear" w:color="auto" w:fill="auto"/>
            <w:vAlign w:val="center"/>
          </w:tcPr>
          <w:p w14:paraId="5EA79879">
            <w:pPr>
              <w:jc w:val="center"/>
            </w:pPr>
            <w:r>
              <w:rPr>
                <w:rFonts w:hint="eastAsia"/>
                <w:kern w:val="0"/>
                <w:szCs w:val="21"/>
              </w:rPr>
              <w:t>68</w:t>
            </w:r>
          </w:p>
        </w:tc>
        <w:tc>
          <w:tcPr>
            <w:tcW w:w="1354" w:type="dxa"/>
            <w:shd w:val="clear" w:color="auto" w:fill="auto"/>
            <w:vAlign w:val="center"/>
          </w:tcPr>
          <w:p w14:paraId="19F4EC36">
            <w:pPr>
              <w:jc w:val="center"/>
            </w:pPr>
          </w:p>
        </w:tc>
        <w:tc>
          <w:tcPr>
            <w:tcW w:w="1122" w:type="dxa"/>
            <w:shd w:val="clear" w:color="auto" w:fill="auto"/>
          </w:tcPr>
          <w:p w14:paraId="14AE1FFA">
            <w:pPr>
              <w:jc w:val="center"/>
            </w:pPr>
            <w:r>
              <w:rPr>
                <w:rFonts w:hint="eastAsia"/>
              </w:rPr>
              <w:t>一下</w:t>
            </w:r>
          </w:p>
        </w:tc>
      </w:tr>
      <w:tr w14:paraId="7630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E02E571">
            <w:pPr>
              <w:jc w:val="center"/>
            </w:pPr>
            <w:r>
              <w:rPr>
                <w:rFonts w:hint="eastAsia"/>
              </w:rPr>
              <w:t>00132402</w:t>
            </w:r>
          </w:p>
        </w:tc>
        <w:tc>
          <w:tcPr>
            <w:tcW w:w="2024" w:type="dxa"/>
            <w:shd w:val="clear" w:color="auto" w:fill="auto"/>
            <w:vAlign w:val="center"/>
          </w:tcPr>
          <w:p w14:paraId="630FDFFD">
            <w:pPr>
              <w:widowControl/>
              <w:rPr>
                <w:b/>
                <w:bCs/>
              </w:rPr>
            </w:pPr>
            <w:r>
              <w:rPr>
                <w:rFonts w:hint="eastAsia"/>
                <w:kern w:val="0"/>
                <w:szCs w:val="21"/>
              </w:rPr>
              <w:t>数学分析2</w:t>
            </w:r>
          </w:p>
        </w:tc>
        <w:tc>
          <w:tcPr>
            <w:tcW w:w="1134" w:type="dxa"/>
            <w:shd w:val="clear" w:color="auto" w:fill="auto"/>
            <w:vAlign w:val="center"/>
          </w:tcPr>
          <w:p w14:paraId="750422C3">
            <w:pPr>
              <w:jc w:val="center"/>
            </w:pPr>
            <w:r>
              <w:rPr>
                <w:rFonts w:hint="eastAsia"/>
                <w:kern w:val="0"/>
                <w:szCs w:val="21"/>
              </w:rPr>
              <w:t>专业必修</w:t>
            </w:r>
          </w:p>
        </w:tc>
        <w:tc>
          <w:tcPr>
            <w:tcW w:w="709" w:type="dxa"/>
            <w:shd w:val="clear" w:color="auto" w:fill="auto"/>
            <w:vAlign w:val="center"/>
          </w:tcPr>
          <w:p w14:paraId="7BA18155">
            <w:pPr>
              <w:jc w:val="center"/>
            </w:pPr>
            <w:r>
              <w:rPr>
                <w:rFonts w:hint="eastAsia"/>
                <w:kern w:val="0"/>
                <w:szCs w:val="21"/>
              </w:rPr>
              <w:t>7</w:t>
            </w:r>
          </w:p>
        </w:tc>
        <w:tc>
          <w:tcPr>
            <w:tcW w:w="976" w:type="dxa"/>
            <w:shd w:val="clear" w:color="auto" w:fill="auto"/>
            <w:vAlign w:val="center"/>
          </w:tcPr>
          <w:p w14:paraId="095F0838">
            <w:pPr>
              <w:jc w:val="center"/>
            </w:pPr>
            <w:r>
              <w:rPr>
                <w:rFonts w:hint="eastAsia"/>
                <w:kern w:val="0"/>
                <w:szCs w:val="21"/>
              </w:rPr>
              <w:t>136</w:t>
            </w:r>
          </w:p>
        </w:tc>
        <w:tc>
          <w:tcPr>
            <w:tcW w:w="1354" w:type="dxa"/>
            <w:shd w:val="clear" w:color="auto" w:fill="auto"/>
            <w:vAlign w:val="center"/>
          </w:tcPr>
          <w:p w14:paraId="412300F2">
            <w:pPr>
              <w:jc w:val="center"/>
            </w:pPr>
          </w:p>
        </w:tc>
        <w:tc>
          <w:tcPr>
            <w:tcW w:w="1122" w:type="dxa"/>
            <w:shd w:val="clear" w:color="auto" w:fill="auto"/>
          </w:tcPr>
          <w:p w14:paraId="5A8CFCB3">
            <w:pPr>
              <w:jc w:val="center"/>
            </w:pPr>
            <w:r>
              <w:rPr>
                <w:rFonts w:hint="eastAsia"/>
              </w:rPr>
              <w:t>一下</w:t>
            </w:r>
          </w:p>
        </w:tc>
      </w:tr>
      <w:tr w14:paraId="22A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BB4BE06">
            <w:pPr>
              <w:jc w:val="center"/>
            </w:pPr>
            <w:r>
              <w:rPr>
                <w:rFonts w:hint="eastAsia"/>
              </w:rPr>
              <w:t>00132512</w:t>
            </w:r>
          </w:p>
        </w:tc>
        <w:tc>
          <w:tcPr>
            <w:tcW w:w="2024" w:type="dxa"/>
            <w:shd w:val="clear" w:color="auto" w:fill="auto"/>
            <w:vAlign w:val="center"/>
          </w:tcPr>
          <w:p w14:paraId="1B18B12F">
            <w:pPr>
              <w:widowControl/>
              <w:rPr>
                <w:b/>
                <w:bCs/>
              </w:rPr>
            </w:pPr>
            <w:r>
              <w:rPr>
                <w:rFonts w:hint="eastAsia"/>
                <w:kern w:val="0"/>
                <w:szCs w:val="21"/>
              </w:rPr>
              <w:t>高等数学A（二）</w:t>
            </w:r>
          </w:p>
        </w:tc>
        <w:tc>
          <w:tcPr>
            <w:tcW w:w="1134" w:type="dxa"/>
            <w:shd w:val="clear" w:color="auto" w:fill="auto"/>
            <w:vAlign w:val="center"/>
          </w:tcPr>
          <w:p w14:paraId="537C762A">
            <w:pPr>
              <w:jc w:val="center"/>
            </w:pPr>
            <w:r>
              <w:rPr>
                <w:rFonts w:hint="eastAsia"/>
                <w:kern w:val="0"/>
                <w:szCs w:val="21"/>
              </w:rPr>
              <w:t>专业必修</w:t>
            </w:r>
          </w:p>
        </w:tc>
        <w:tc>
          <w:tcPr>
            <w:tcW w:w="709" w:type="dxa"/>
            <w:shd w:val="clear" w:color="auto" w:fill="auto"/>
            <w:vAlign w:val="center"/>
          </w:tcPr>
          <w:p w14:paraId="3B65F757">
            <w:pPr>
              <w:jc w:val="center"/>
            </w:pPr>
            <w:r>
              <w:rPr>
                <w:rFonts w:hint="eastAsia"/>
                <w:kern w:val="0"/>
                <w:szCs w:val="21"/>
              </w:rPr>
              <w:t>5</w:t>
            </w:r>
          </w:p>
        </w:tc>
        <w:tc>
          <w:tcPr>
            <w:tcW w:w="976" w:type="dxa"/>
            <w:shd w:val="clear" w:color="auto" w:fill="auto"/>
            <w:vAlign w:val="center"/>
          </w:tcPr>
          <w:p w14:paraId="2E331486">
            <w:pPr>
              <w:jc w:val="center"/>
            </w:pPr>
            <w:r>
              <w:rPr>
                <w:rFonts w:hint="eastAsia"/>
                <w:kern w:val="0"/>
                <w:szCs w:val="21"/>
              </w:rPr>
              <w:t>68</w:t>
            </w:r>
          </w:p>
        </w:tc>
        <w:tc>
          <w:tcPr>
            <w:tcW w:w="1354" w:type="dxa"/>
            <w:shd w:val="clear" w:color="auto" w:fill="auto"/>
            <w:vAlign w:val="center"/>
          </w:tcPr>
          <w:p w14:paraId="5D624E37">
            <w:pPr>
              <w:jc w:val="center"/>
            </w:pPr>
          </w:p>
        </w:tc>
        <w:tc>
          <w:tcPr>
            <w:tcW w:w="1122" w:type="dxa"/>
            <w:shd w:val="clear" w:color="auto" w:fill="auto"/>
          </w:tcPr>
          <w:p w14:paraId="5907C197">
            <w:pPr>
              <w:jc w:val="center"/>
            </w:pPr>
            <w:r>
              <w:rPr>
                <w:rFonts w:hint="eastAsia"/>
              </w:rPr>
              <w:t>一下</w:t>
            </w:r>
          </w:p>
        </w:tc>
      </w:tr>
      <w:tr w14:paraId="1F55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0D873D9">
            <w:pPr>
              <w:jc w:val="center"/>
            </w:pPr>
            <w:r>
              <w:rPr>
                <w:rFonts w:hint="eastAsia"/>
              </w:rPr>
              <w:t>00331502</w:t>
            </w:r>
          </w:p>
        </w:tc>
        <w:tc>
          <w:tcPr>
            <w:tcW w:w="2024" w:type="dxa"/>
            <w:shd w:val="clear" w:color="auto" w:fill="auto"/>
            <w:vAlign w:val="center"/>
          </w:tcPr>
          <w:p w14:paraId="39A3A69A">
            <w:pPr>
              <w:widowControl/>
              <w:rPr>
                <w:b/>
                <w:bCs/>
              </w:rPr>
            </w:pPr>
            <w:r>
              <w:rPr>
                <w:rFonts w:hint="eastAsia"/>
                <w:kern w:val="0"/>
                <w:szCs w:val="21"/>
              </w:rPr>
              <w:t>数学分析 (二)</w:t>
            </w:r>
          </w:p>
        </w:tc>
        <w:tc>
          <w:tcPr>
            <w:tcW w:w="1134" w:type="dxa"/>
            <w:shd w:val="clear" w:color="auto" w:fill="auto"/>
            <w:vAlign w:val="center"/>
          </w:tcPr>
          <w:p w14:paraId="64466868">
            <w:pPr>
              <w:jc w:val="center"/>
            </w:pPr>
            <w:r>
              <w:rPr>
                <w:rFonts w:hint="eastAsia"/>
                <w:kern w:val="0"/>
                <w:szCs w:val="21"/>
              </w:rPr>
              <w:t>专业必修</w:t>
            </w:r>
          </w:p>
        </w:tc>
        <w:tc>
          <w:tcPr>
            <w:tcW w:w="709" w:type="dxa"/>
            <w:shd w:val="clear" w:color="auto" w:fill="auto"/>
            <w:vAlign w:val="center"/>
          </w:tcPr>
          <w:p w14:paraId="2DC87672">
            <w:pPr>
              <w:jc w:val="center"/>
            </w:pPr>
            <w:r>
              <w:rPr>
                <w:rFonts w:hint="eastAsia"/>
                <w:kern w:val="0"/>
                <w:szCs w:val="21"/>
              </w:rPr>
              <w:t>4</w:t>
            </w:r>
          </w:p>
        </w:tc>
        <w:tc>
          <w:tcPr>
            <w:tcW w:w="976" w:type="dxa"/>
            <w:shd w:val="clear" w:color="auto" w:fill="auto"/>
            <w:vAlign w:val="center"/>
          </w:tcPr>
          <w:p w14:paraId="7146E54D">
            <w:pPr>
              <w:jc w:val="center"/>
            </w:pPr>
            <w:r>
              <w:rPr>
                <w:rFonts w:hint="eastAsia"/>
                <w:kern w:val="0"/>
                <w:szCs w:val="21"/>
              </w:rPr>
              <w:t>96</w:t>
            </w:r>
          </w:p>
        </w:tc>
        <w:tc>
          <w:tcPr>
            <w:tcW w:w="1354" w:type="dxa"/>
            <w:shd w:val="clear" w:color="auto" w:fill="auto"/>
            <w:vAlign w:val="center"/>
          </w:tcPr>
          <w:p w14:paraId="5DBAE8EB">
            <w:pPr>
              <w:jc w:val="center"/>
            </w:pPr>
            <w:r>
              <w:rPr>
                <w:rFonts w:hint="eastAsia"/>
                <w:kern w:val="0"/>
                <w:szCs w:val="21"/>
              </w:rPr>
              <w:t>28</w:t>
            </w:r>
          </w:p>
        </w:tc>
        <w:tc>
          <w:tcPr>
            <w:tcW w:w="1122" w:type="dxa"/>
            <w:shd w:val="clear" w:color="auto" w:fill="auto"/>
          </w:tcPr>
          <w:p w14:paraId="1491254A">
            <w:pPr>
              <w:jc w:val="center"/>
            </w:pPr>
            <w:r>
              <w:rPr>
                <w:rFonts w:hint="eastAsia"/>
              </w:rPr>
              <w:t>一下</w:t>
            </w:r>
          </w:p>
        </w:tc>
      </w:tr>
    </w:tbl>
    <w:p w14:paraId="0ADB2857">
      <w:pPr>
        <w:pStyle w:val="21"/>
        <w:spacing w:line="360" w:lineRule="auto"/>
        <w:ind w:firstLine="420"/>
      </w:pPr>
      <w:r>
        <w:rPr>
          <w:rFonts w:hint="eastAsia"/>
        </w:rPr>
        <w:t>2.1.3 代数组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0169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F904867">
            <w:pPr>
              <w:jc w:val="center"/>
            </w:pPr>
            <w:r>
              <w:rPr>
                <w:rFonts w:hint="eastAsia"/>
              </w:rPr>
              <w:t>课程号</w:t>
            </w:r>
          </w:p>
        </w:tc>
        <w:tc>
          <w:tcPr>
            <w:tcW w:w="2024" w:type="dxa"/>
            <w:shd w:val="clear" w:color="auto" w:fill="auto"/>
            <w:vAlign w:val="center"/>
          </w:tcPr>
          <w:p w14:paraId="3D2B8CF0">
            <w:pPr>
              <w:widowControl/>
              <w:rPr>
                <w:b/>
                <w:bCs/>
              </w:rPr>
            </w:pPr>
            <w:r>
              <w:rPr>
                <w:rFonts w:hint="eastAsia"/>
                <w:kern w:val="0"/>
                <w:szCs w:val="21"/>
              </w:rPr>
              <w:t>课程名称</w:t>
            </w:r>
          </w:p>
        </w:tc>
        <w:tc>
          <w:tcPr>
            <w:tcW w:w="1134" w:type="dxa"/>
            <w:shd w:val="clear" w:color="auto" w:fill="auto"/>
            <w:vAlign w:val="center"/>
          </w:tcPr>
          <w:p w14:paraId="2942A3D1">
            <w:pPr>
              <w:jc w:val="center"/>
            </w:pPr>
            <w:r>
              <w:rPr>
                <w:rFonts w:hint="eastAsia"/>
                <w:kern w:val="0"/>
                <w:szCs w:val="21"/>
              </w:rPr>
              <w:t>课程性质</w:t>
            </w:r>
          </w:p>
        </w:tc>
        <w:tc>
          <w:tcPr>
            <w:tcW w:w="709" w:type="dxa"/>
            <w:shd w:val="clear" w:color="auto" w:fill="auto"/>
            <w:vAlign w:val="center"/>
          </w:tcPr>
          <w:p w14:paraId="22D7CE8E">
            <w:pPr>
              <w:jc w:val="center"/>
            </w:pPr>
            <w:r>
              <w:rPr>
                <w:rFonts w:hint="eastAsia"/>
                <w:kern w:val="0"/>
                <w:szCs w:val="21"/>
              </w:rPr>
              <w:t>学分</w:t>
            </w:r>
          </w:p>
        </w:tc>
        <w:tc>
          <w:tcPr>
            <w:tcW w:w="976" w:type="dxa"/>
            <w:shd w:val="clear" w:color="auto" w:fill="auto"/>
            <w:vAlign w:val="center"/>
          </w:tcPr>
          <w:p w14:paraId="6184D88C">
            <w:pPr>
              <w:jc w:val="center"/>
            </w:pPr>
            <w:r>
              <w:rPr>
                <w:rFonts w:hint="eastAsia"/>
                <w:kern w:val="0"/>
                <w:szCs w:val="21"/>
              </w:rPr>
              <w:t>总学时</w:t>
            </w:r>
          </w:p>
        </w:tc>
        <w:tc>
          <w:tcPr>
            <w:tcW w:w="1354" w:type="dxa"/>
            <w:shd w:val="clear" w:color="auto" w:fill="auto"/>
            <w:vAlign w:val="center"/>
          </w:tcPr>
          <w:p w14:paraId="2E4507B7">
            <w:pPr>
              <w:jc w:val="center"/>
            </w:pPr>
            <w:r>
              <w:rPr>
                <w:rFonts w:hint="eastAsia"/>
                <w:kern w:val="0"/>
                <w:szCs w:val="21"/>
              </w:rPr>
              <w:t>实践总学时</w:t>
            </w:r>
          </w:p>
        </w:tc>
        <w:tc>
          <w:tcPr>
            <w:tcW w:w="1122" w:type="dxa"/>
            <w:shd w:val="clear" w:color="auto" w:fill="auto"/>
            <w:vAlign w:val="center"/>
          </w:tcPr>
          <w:p w14:paraId="1B268374">
            <w:pPr>
              <w:jc w:val="center"/>
            </w:pPr>
            <w:r>
              <w:rPr>
                <w:rFonts w:hint="eastAsia"/>
                <w:kern w:val="0"/>
                <w:szCs w:val="21"/>
              </w:rPr>
              <w:t>选课学期</w:t>
            </w:r>
          </w:p>
        </w:tc>
      </w:tr>
      <w:tr w14:paraId="2D4E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3858400">
            <w:pPr>
              <w:jc w:val="center"/>
            </w:pPr>
            <w:r>
              <w:rPr>
                <w:rFonts w:hint="eastAsia"/>
              </w:rPr>
              <w:t>00131460</w:t>
            </w:r>
          </w:p>
        </w:tc>
        <w:tc>
          <w:tcPr>
            <w:tcW w:w="2024" w:type="dxa"/>
            <w:shd w:val="clear" w:color="auto" w:fill="auto"/>
            <w:vAlign w:val="center"/>
          </w:tcPr>
          <w:p w14:paraId="28284CFC">
            <w:pPr>
              <w:widowControl/>
              <w:rPr>
                <w:b/>
                <w:bCs/>
              </w:rPr>
            </w:pPr>
            <w:r>
              <w:rPr>
                <w:rFonts w:hint="eastAsia"/>
                <w:kern w:val="0"/>
                <w:szCs w:val="21"/>
              </w:rPr>
              <w:t>线性代数 (B)</w:t>
            </w:r>
          </w:p>
        </w:tc>
        <w:tc>
          <w:tcPr>
            <w:tcW w:w="1134" w:type="dxa"/>
            <w:shd w:val="clear" w:color="auto" w:fill="auto"/>
            <w:vAlign w:val="center"/>
          </w:tcPr>
          <w:p w14:paraId="2C0E111B">
            <w:pPr>
              <w:jc w:val="center"/>
            </w:pPr>
            <w:r>
              <w:rPr>
                <w:rFonts w:hint="eastAsia"/>
                <w:kern w:val="0"/>
                <w:szCs w:val="21"/>
              </w:rPr>
              <w:t>专业必修</w:t>
            </w:r>
          </w:p>
        </w:tc>
        <w:tc>
          <w:tcPr>
            <w:tcW w:w="709" w:type="dxa"/>
            <w:shd w:val="clear" w:color="auto" w:fill="auto"/>
            <w:vAlign w:val="center"/>
          </w:tcPr>
          <w:p w14:paraId="0734D944">
            <w:pPr>
              <w:jc w:val="center"/>
            </w:pPr>
            <w:r>
              <w:rPr>
                <w:rFonts w:hint="eastAsia"/>
                <w:kern w:val="0"/>
                <w:szCs w:val="21"/>
              </w:rPr>
              <w:t>4</w:t>
            </w:r>
          </w:p>
        </w:tc>
        <w:tc>
          <w:tcPr>
            <w:tcW w:w="976" w:type="dxa"/>
            <w:shd w:val="clear" w:color="auto" w:fill="auto"/>
            <w:vAlign w:val="center"/>
          </w:tcPr>
          <w:p w14:paraId="0A242475">
            <w:pPr>
              <w:jc w:val="center"/>
            </w:pPr>
            <w:r>
              <w:rPr>
                <w:rFonts w:hint="eastAsia"/>
                <w:kern w:val="0"/>
                <w:szCs w:val="21"/>
              </w:rPr>
              <w:t>68</w:t>
            </w:r>
          </w:p>
        </w:tc>
        <w:tc>
          <w:tcPr>
            <w:tcW w:w="1354" w:type="dxa"/>
            <w:shd w:val="clear" w:color="auto" w:fill="auto"/>
            <w:vAlign w:val="center"/>
          </w:tcPr>
          <w:p w14:paraId="2084E60B">
            <w:pPr>
              <w:jc w:val="center"/>
            </w:pPr>
          </w:p>
        </w:tc>
        <w:tc>
          <w:tcPr>
            <w:tcW w:w="1122" w:type="dxa"/>
            <w:shd w:val="clear" w:color="auto" w:fill="auto"/>
            <w:vAlign w:val="center"/>
          </w:tcPr>
          <w:p w14:paraId="692AAAF9">
            <w:pPr>
              <w:jc w:val="center"/>
            </w:pPr>
            <w:r>
              <w:rPr>
                <w:rFonts w:hint="eastAsia"/>
              </w:rPr>
              <w:t>一上</w:t>
            </w:r>
          </w:p>
        </w:tc>
      </w:tr>
      <w:tr w14:paraId="2856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2254090">
            <w:pPr>
              <w:jc w:val="center"/>
            </w:pPr>
            <w:r>
              <w:rPr>
                <w:rFonts w:hint="eastAsia"/>
              </w:rPr>
              <w:t>00131710</w:t>
            </w:r>
          </w:p>
        </w:tc>
        <w:tc>
          <w:tcPr>
            <w:tcW w:w="2024" w:type="dxa"/>
            <w:shd w:val="clear" w:color="auto" w:fill="auto"/>
            <w:vAlign w:val="center"/>
          </w:tcPr>
          <w:p w14:paraId="529AF57B">
            <w:pPr>
              <w:widowControl/>
              <w:rPr>
                <w:b/>
                <w:bCs/>
              </w:rPr>
            </w:pPr>
            <w:r>
              <w:rPr>
                <w:rFonts w:hint="eastAsia"/>
                <w:kern w:val="0"/>
                <w:szCs w:val="21"/>
              </w:rPr>
              <w:t>高等代数</w:t>
            </w:r>
          </w:p>
        </w:tc>
        <w:tc>
          <w:tcPr>
            <w:tcW w:w="1134" w:type="dxa"/>
            <w:shd w:val="clear" w:color="auto" w:fill="auto"/>
            <w:vAlign w:val="center"/>
          </w:tcPr>
          <w:p w14:paraId="71436A00">
            <w:pPr>
              <w:jc w:val="center"/>
            </w:pPr>
            <w:r>
              <w:rPr>
                <w:rFonts w:hint="eastAsia"/>
                <w:kern w:val="0"/>
                <w:szCs w:val="21"/>
              </w:rPr>
              <w:t>专业必修</w:t>
            </w:r>
          </w:p>
        </w:tc>
        <w:tc>
          <w:tcPr>
            <w:tcW w:w="709" w:type="dxa"/>
            <w:shd w:val="clear" w:color="auto" w:fill="auto"/>
            <w:vAlign w:val="center"/>
          </w:tcPr>
          <w:p w14:paraId="27B2C872">
            <w:pPr>
              <w:jc w:val="center"/>
            </w:pPr>
            <w:r>
              <w:rPr>
                <w:rFonts w:hint="eastAsia"/>
                <w:kern w:val="0"/>
                <w:szCs w:val="21"/>
              </w:rPr>
              <w:t>5</w:t>
            </w:r>
          </w:p>
        </w:tc>
        <w:tc>
          <w:tcPr>
            <w:tcW w:w="976" w:type="dxa"/>
            <w:shd w:val="clear" w:color="auto" w:fill="auto"/>
            <w:vAlign w:val="center"/>
          </w:tcPr>
          <w:p w14:paraId="01D5BF8E">
            <w:pPr>
              <w:jc w:val="center"/>
            </w:pPr>
            <w:r>
              <w:rPr>
                <w:rFonts w:hint="eastAsia"/>
                <w:kern w:val="0"/>
                <w:szCs w:val="21"/>
              </w:rPr>
              <w:t>80</w:t>
            </w:r>
          </w:p>
        </w:tc>
        <w:tc>
          <w:tcPr>
            <w:tcW w:w="1354" w:type="dxa"/>
            <w:shd w:val="clear" w:color="auto" w:fill="auto"/>
            <w:vAlign w:val="center"/>
          </w:tcPr>
          <w:p w14:paraId="1FB4D54B">
            <w:pPr>
              <w:jc w:val="center"/>
            </w:pPr>
          </w:p>
        </w:tc>
        <w:tc>
          <w:tcPr>
            <w:tcW w:w="1122" w:type="dxa"/>
            <w:shd w:val="clear" w:color="auto" w:fill="auto"/>
          </w:tcPr>
          <w:p w14:paraId="0A02674C">
            <w:pPr>
              <w:jc w:val="center"/>
            </w:pPr>
            <w:r>
              <w:rPr>
                <w:rFonts w:hint="eastAsia"/>
              </w:rPr>
              <w:t>一上</w:t>
            </w:r>
          </w:p>
        </w:tc>
      </w:tr>
      <w:tr w14:paraId="3D67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4A337D1">
            <w:pPr>
              <w:jc w:val="center"/>
            </w:pPr>
            <w:r>
              <w:rPr>
                <w:rFonts w:hint="eastAsia"/>
              </w:rPr>
              <w:t>00132321</w:t>
            </w:r>
          </w:p>
        </w:tc>
        <w:tc>
          <w:tcPr>
            <w:tcW w:w="2024" w:type="dxa"/>
            <w:shd w:val="clear" w:color="auto" w:fill="auto"/>
            <w:vAlign w:val="center"/>
          </w:tcPr>
          <w:p w14:paraId="16A70CB3">
            <w:pPr>
              <w:widowControl/>
              <w:rPr>
                <w:b/>
                <w:bCs/>
              </w:rPr>
            </w:pPr>
            <w:r>
              <w:rPr>
                <w:rFonts w:hint="eastAsia"/>
                <w:kern w:val="0"/>
                <w:szCs w:val="21"/>
              </w:rPr>
              <w:t>高等代数（I）</w:t>
            </w:r>
          </w:p>
        </w:tc>
        <w:tc>
          <w:tcPr>
            <w:tcW w:w="1134" w:type="dxa"/>
            <w:shd w:val="clear" w:color="auto" w:fill="auto"/>
            <w:vAlign w:val="center"/>
          </w:tcPr>
          <w:p w14:paraId="68DEAAB1">
            <w:pPr>
              <w:jc w:val="center"/>
            </w:pPr>
            <w:r>
              <w:rPr>
                <w:rFonts w:hint="eastAsia"/>
                <w:kern w:val="0"/>
                <w:szCs w:val="21"/>
              </w:rPr>
              <w:t>专业必修</w:t>
            </w:r>
          </w:p>
        </w:tc>
        <w:tc>
          <w:tcPr>
            <w:tcW w:w="709" w:type="dxa"/>
            <w:shd w:val="clear" w:color="auto" w:fill="auto"/>
            <w:vAlign w:val="center"/>
          </w:tcPr>
          <w:p w14:paraId="1E59ECD2">
            <w:pPr>
              <w:jc w:val="center"/>
            </w:pPr>
            <w:r>
              <w:rPr>
                <w:rFonts w:hint="eastAsia"/>
                <w:kern w:val="0"/>
                <w:szCs w:val="21"/>
              </w:rPr>
              <w:t>5</w:t>
            </w:r>
          </w:p>
        </w:tc>
        <w:tc>
          <w:tcPr>
            <w:tcW w:w="976" w:type="dxa"/>
            <w:shd w:val="clear" w:color="auto" w:fill="auto"/>
            <w:vAlign w:val="center"/>
          </w:tcPr>
          <w:p w14:paraId="7E42DCC7">
            <w:pPr>
              <w:jc w:val="center"/>
            </w:pPr>
            <w:r>
              <w:rPr>
                <w:rFonts w:hint="eastAsia"/>
                <w:kern w:val="0"/>
                <w:szCs w:val="21"/>
              </w:rPr>
              <w:t>68</w:t>
            </w:r>
          </w:p>
        </w:tc>
        <w:tc>
          <w:tcPr>
            <w:tcW w:w="1354" w:type="dxa"/>
            <w:shd w:val="clear" w:color="auto" w:fill="auto"/>
            <w:vAlign w:val="center"/>
          </w:tcPr>
          <w:p w14:paraId="0F4AA3C7">
            <w:pPr>
              <w:jc w:val="center"/>
            </w:pPr>
          </w:p>
        </w:tc>
        <w:tc>
          <w:tcPr>
            <w:tcW w:w="1122" w:type="dxa"/>
            <w:shd w:val="clear" w:color="auto" w:fill="auto"/>
          </w:tcPr>
          <w:p w14:paraId="28564769">
            <w:pPr>
              <w:jc w:val="center"/>
            </w:pPr>
            <w:r>
              <w:rPr>
                <w:rFonts w:hint="eastAsia"/>
              </w:rPr>
              <w:t>一上</w:t>
            </w:r>
          </w:p>
        </w:tc>
      </w:tr>
      <w:tr w14:paraId="2DCA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62FA089">
            <w:pPr>
              <w:jc w:val="center"/>
            </w:pPr>
            <w:r>
              <w:rPr>
                <w:rFonts w:hint="eastAsia"/>
              </w:rPr>
              <w:t>00132371</w:t>
            </w:r>
          </w:p>
        </w:tc>
        <w:tc>
          <w:tcPr>
            <w:tcW w:w="2024" w:type="dxa"/>
            <w:shd w:val="clear" w:color="auto" w:fill="auto"/>
            <w:vAlign w:val="center"/>
          </w:tcPr>
          <w:p w14:paraId="191EDCF1">
            <w:pPr>
              <w:widowControl/>
              <w:rPr>
                <w:b/>
                <w:bCs/>
              </w:rPr>
            </w:pPr>
            <w:r>
              <w:rPr>
                <w:rFonts w:hint="eastAsia"/>
                <w:kern w:val="0"/>
                <w:szCs w:val="21"/>
              </w:rPr>
              <w:t>高等代数I（实验班）</w:t>
            </w:r>
          </w:p>
        </w:tc>
        <w:tc>
          <w:tcPr>
            <w:tcW w:w="1134" w:type="dxa"/>
            <w:shd w:val="clear" w:color="auto" w:fill="auto"/>
            <w:vAlign w:val="center"/>
          </w:tcPr>
          <w:p w14:paraId="4E7FF729">
            <w:pPr>
              <w:jc w:val="center"/>
            </w:pPr>
            <w:r>
              <w:rPr>
                <w:rFonts w:hint="eastAsia"/>
                <w:kern w:val="0"/>
                <w:szCs w:val="21"/>
              </w:rPr>
              <w:t>专业必修</w:t>
            </w:r>
          </w:p>
        </w:tc>
        <w:tc>
          <w:tcPr>
            <w:tcW w:w="709" w:type="dxa"/>
            <w:shd w:val="clear" w:color="auto" w:fill="auto"/>
            <w:vAlign w:val="center"/>
          </w:tcPr>
          <w:p w14:paraId="7791C1F7">
            <w:pPr>
              <w:jc w:val="center"/>
            </w:pPr>
            <w:r>
              <w:rPr>
                <w:rFonts w:hint="eastAsia"/>
                <w:kern w:val="0"/>
                <w:szCs w:val="21"/>
              </w:rPr>
              <w:t>5</w:t>
            </w:r>
          </w:p>
        </w:tc>
        <w:tc>
          <w:tcPr>
            <w:tcW w:w="976" w:type="dxa"/>
            <w:shd w:val="clear" w:color="auto" w:fill="auto"/>
            <w:vAlign w:val="center"/>
          </w:tcPr>
          <w:p w14:paraId="72370711">
            <w:pPr>
              <w:jc w:val="center"/>
            </w:pPr>
            <w:r>
              <w:rPr>
                <w:rFonts w:hint="eastAsia"/>
                <w:kern w:val="0"/>
                <w:szCs w:val="21"/>
              </w:rPr>
              <w:t>68</w:t>
            </w:r>
          </w:p>
        </w:tc>
        <w:tc>
          <w:tcPr>
            <w:tcW w:w="1354" w:type="dxa"/>
            <w:shd w:val="clear" w:color="auto" w:fill="auto"/>
            <w:vAlign w:val="center"/>
          </w:tcPr>
          <w:p w14:paraId="3A02AA19">
            <w:pPr>
              <w:jc w:val="center"/>
            </w:pPr>
          </w:p>
        </w:tc>
        <w:tc>
          <w:tcPr>
            <w:tcW w:w="1122" w:type="dxa"/>
            <w:shd w:val="clear" w:color="auto" w:fill="auto"/>
          </w:tcPr>
          <w:p w14:paraId="7C27B799">
            <w:pPr>
              <w:jc w:val="center"/>
            </w:pPr>
            <w:r>
              <w:rPr>
                <w:rFonts w:hint="eastAsia"/>
              </w:rPr>
              <w:t>一上</w:t>
            </w:r>
          </w:p>
        </w:tc>
      </w:tr>
      <w:tr w14:paraId="0BB8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1704F64">
            <w:pPr>
              <w:jc w:val="center"/>
            </w:pPr>
            <w:r>
              <w:rPr>
                <w:rFonts w:hint="eastAsia"/>
              </w:rPr>
              <w:t>00132611</w:t>
            </w:r>
          </w:p>
        </w:tc>
        <w:tc>
          <w:tcPr>
            <w:tcW w:w="2024" w:type="dxa"/>
            <w:shd w:val="clear" w:color="auto" w:fill="auto"/>
            <w:vAlign w:val="center"/>
          </w:tcPr>
          <w:p w14:paraId="502FF0F0">
            <w:pPr>
              <w:widowControl/>
              <w:rPr>
                <w:b/>
                <w:bCs/>
              </w:rPr>
            </w:pPr>
            <w:r>
              <w:rPr>
                <w:rFonts w:hint="eastAsia"/>
                <w:kern w:val="0"/>
                <w:szCs w:val="21"/>
              </w:rPr>
              <w:t>线性代数A (I)</w:t>
            </w:r>
          </w:p>
        </w:tc>
        <w:tc>
          <w:tcPr>
            <w:tcW w:w="1134" w:type="dxa"/>
            <w:shd w:val="clear" w:color="auto" w:fill="auto"/>
            <w:vAlign w:val="center"/>
          </w:tcPr>
          <w:p w14:paraId="54E578B8">
            <w:pPr>
              <w:jc w:val="center"/>
            </w:pPr>
            <w:r>
              <w:rPr>
                <w:rFonts w:hint="eastAsia"/>
                <w:kern w:val="0"/>
                <w:szCs w:val="21"/>
              </w:rPr>
              <w:t>专业必修</w:t>
            </w:r>
          </w:p>
        </w:tc>
        <w:tc>
          <w:tcPr>
            <w:tcW w:w="709" w:type="dxa"/>
            <w:shd w:val="clear" w:color="auto" w:fill="auto"/>
            <w:vAlign w:val="center"/>
          </w:tcPr>
          <w:p w14:paraId="6F590120">
            <w:pPr>
              <w:jc w:val="center"/>
            </w:pPr>
            <w:r>
              <w:rPr>
                <w:rFonts w:hint="eastAsia"/>
                <w:kern w:val="0"/>
                <w:szCs w:val="21"/>
              </w:rPr>
              <w:t>4</w:t>
            </w:r>
          </w:p>
        </w:tc>
        <w:tc>
          <w:tcPr>
            <w:tcW w:w="976" w:type="dxa"/>
            <w:shd w:val="clear" w:color="auto" w:fill="auto"/>
            <w:vAlign w:val="center"/>
          </w:tcPr>
          <w:p w14:paraId="2C078282">
            <w:pPr>
              <w:jc w:val="center"/>
            </w:pPr>
            <w:r>
              <w:rPr>
                <w:rFonts w:hint="eastAsia"/>
                <w:kern w:val="0"/>
                <w:szCs w:val="21"/>
              </w:rPr>
              <w:t>68</w:t>
            </w:r>
          </w:p>
        </w:tc>
        <w:tc>
          <w:tcPr>
            <w:tcW w:w="1354" w:type="dxa"/>
            <w:shd w:val="clear" w:color="auto" w:fill="auto"/>
            <w:vAlign w:val="center"/>
          </w:tcPr>
          <w:p w14:paraId="408B2FB5">
            <w:pPr>
              <w:jc w:val="center"/>
            </w:pPr>
          </w:p>
        </w:tc>
        <w:tc>
          <w:tcPr>
            <w:tcW w:w="1122" w:type="dxa"/>
            <w:shd w:val="clear" w:color="auto" w:fill="auto"/>
          </w:tcPr>
          <w:p w14:paraId="159C196A">
            <w:pPr>
              <w:jc w:val="center"/>
            </w:pPr>
            <w:r>
              <w:rPr>
                <w:rFonts w:hint="eastAsia"/>
              </w:rPr>
              <w:t>一上</w:t>
            </w:r>
          </w:p>
        </w:tc>
      </w:tr>
      <w:tr w14:paraId="6348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9D1F981">
            <w:pPr>
              <w:jc w:val="center"/>
            </w:pPr>
            <w:r>
              <w:rPr>
                <w:rFonts w:hint="eastAsia"/>
              </w:rPr>
              <w:t>00331770</w:t>
            </w:r>
          </w:p>
        </w:tc>
        <w:tc>
          <w:tcPr>
            <w:tcW w:w="2024" w:type="dxa"/>
            <w:shd w:val="clear" w:color="auto" w:fill="auto"/>
            <w:vAlign w:val="center"/>
          </w:tcPr>
          <w:p w14:paraId="50A1FCFE">
            <w:pPr>
              <w:widowControl/>
              <w:rPr>
                <w:b/>
                <w:bCs/>
              </w:rPr>
            </w:pPr>
            <w:r>
              <w:rPr>
                <w:rFonts w:hint="eastAsia"/>
                <w:kern w:val="0"/>
                <w:szCs w:val="21"/>
              </w:rPr>
              <w:t>线性代数与几何</w:t>
            </w:r>
          </w:p>
        </w:tc>
        <w:tc>
          <w:tcPr>
            <w:tcW w:w="1134" w:type="dxa"/>
            <w:shd w:val="clear" w:color="auto" w:fill="auto"/>
            <w:vAlign w:val="center"/>
          </w:tcPr>
          <w:p w14:paraId="7BCE5B2F">
            <w:pPr>
              <w:jc w:val="center"/>
            </w:pPr>
            <w:r>
              <w:rPr>
                <w:rFonts w:hint="eastAsia"/>
                <w:kern w:val="0"/>
                <w:szCs w:val="21"/>
              </w:rPr>
              <w:t>专业必修</w:t>
            </w:r>
          </w:p>
        </w:tc>
        <w:tc>
          <w:tcPr>
            <w:tcW w:w="709" w:type="dxa"/>
            <w:shd w:val="clear" w:color="auto" w:fill="auto"/>
            <w:vAlign w:val="center"/>
          </w:tcPr>
          <w:p w14:paraId="4B7D2313">
            <w:pPr>
              <w:jc w:val="center"/>
            </w:pPr>
            <w:r>
              <w:rPr>
                <w:rFonts w:hint="eastAsia"/>
                <w:kern w:val="0"/>
                <w:szCs w:val="21"/>
              </w:rPr>
              <w:t>4</w:t>
            </w:r>
          </w:p>
        </w:tc>
        <w:tc>
          <w:tcPr>
            <w:tcW w:w="976" w:type="dxa"/>
            <w:shd w:val="clear" w:color="auto" w:fill="auto"/>
            <w:vAlign w:val="center"/>
          </w:tcPr>
          <w:p w14:paraId="4ED89A7E">
            <w:pPr>
              <w:jc w:val="center"/>
            </w:pPr>
            <w:r>
              <w:rPr>
                <w:rFonts w:hint="eastAsia"/>
                <w:kern w:val="0"/>
                <w:szCs w:val="21"/>
              </w:rPr>
              <w:t>85</w:t>
            </w:r>
          </w:p>
        </w:tc>
        <w:tc>
          <w:tcPr>
            <w:tcW w:w="1354" w:type="dxa"/>
            <w:shd w:val="clear" w:color="auto" w:fill="auto"/>
            <w:vAlign w:val="center"/>
          </w:tcPr>
          <w:p w14:paraId="19B89182">
            <w:pPr>
              <w:jc w:val="center"/>
            </w:pPr>
            <w:r>
              <w:rPr>
                <w:rFonts w:hint="eastAsia"/>
                <w:kern w:val="0"/>
                <w:szCs w:val="21"/>
              </w:rPr>
              <w:t>17</w:t>
            </w:r>
          </w:p>
        </w:tc>
        <w:tc>
          <w:tcPr>
            <w:tcW w:w="1122" w:type="dxa"/>
            <w:shd w:val="clear" w:color="auto" w:fill="auto"/>
          </w:tcPr>
          <w:p w14:paraId="30413C7E">
            <w:pPr>
              <w:jc w:val="center"/>
            </w:pPr>
            <w:r>
              <w:rPr>
                <w:rFonts w:hint="eastAsia"/>
              </w:rPr>
              <w:t>一上</w:t>
            </w:r>
          </w:p>
        </w:tc>
      </w:tr>
    </w:tbl>
    <w:p w14:paraId="50E28131">
      <w:pPr>
        <w:pStyle w:val="21"/>
        <w:spacing w:line="360" w:lineRule="auto"/>
        <w:ind w:firstLine="420"/>
      </w:pPr>
      <w:r>
        <w:rPr>
          <w:rFonts w:hint="eastAsia"/>
        </w:rPr>
        <w:t>2.1.4 概率论组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83D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8EC78C9">
            <w:pPr>
              <w:jc w:val="center"/>
            </w:pPr>
            <w:r>
              <w:rPr>
                <w:rFonts w:hint="eastAsia"/>
              </w:rPr>
              <w:t>课程号</w:t>
            </w:r>
          </w:p>
        </w:tc>
        <w:tc>
          <w:tcPr>
            <w:tcW w:w="2024" w:type="dxa"/>
            <w:shd w:val="clear" w:color="auto" w:fill="auto"/>
            <w:vAlign w:val="center"/>
          </w:tcPr>
          <w:p w14:paraId="4BDD5BE8">
            <w:pPr>
              <w:widowControl/>
              <w:rPr>
                <w:b/>
                <w:bCs/>
              </w:rPr>
            </w:pPr>
            <w:r>
              <w:rPr>
                <w:rFonts w:hint="eastAsia"/>
                <w:kern w:val="0"/>
                <w:szCs w:val="21"/>
              </w:rPr>
              <w:t>课程名称</w:t>
            </w:r>
          </w:p>
        </w:tc>
        <w:tc>
          <w:tcPr>
            <w:tcW w:w="1134" w:type="dxa"/>
            <w:shd w:val="clear" w:color="auto" w:fill="auto"/>
            <w:vAlign w:val="center"/>
          </w:tcPr>
          <w:p w14:paraId="28DDDF80">
            <w:pPr>
              <w:jc w:val="center"/>
            </w:pPr>
            <w:r>
              <w:rPr>
                <w:rFonts w:hint="eastAsia"/>
                <w:kern w:val="0"/>
                <w:szCs w:val="21"/>
              </w:rPr>
              <w:t>课程性质</w:t>
            </w:r>
          </w:p>
        </w:tc>
        <w:tc>
          <w:tcPr>
            <w:tcW w:w="709" w:type="dxa"/>
            <w:shd w:val="clear" w:color="auto" w:fill="auto"/>
            <w:vAlign w:val="center"/>
          </w:tcPr>
          <w:p w14:paraId="6E6E9D4A">
            <w:pPr>
              <w:jc w:val="center"/>
            </w:pPr>
            <w:r>
              <w:rPr>
                <w:rFonts w:hint="eastAsia"/>
                <w:kern w:val="0"/>
                <w:szCs w:val="21"/>
              </w:rPr>
              <w:t>学分</w:t>
            </w:r>
          </w:p>
        </w:tc>
        <w:tc>
          <w:tcPr>
            <w:tcW w:w="976" w:type="dxa"/>
            <w:shd w:val="clear" w:color="auto" w:fill="auto"/>
            <w:vAlign w:val="center"/>
          </w:tcPr>
          <w:p w14:paraId="3E1D1746">
            <w:pPr>
              <w:jc w:val="center"/>
            </w:pPr>
            <w:r>
              <w:rPr>
                <w:rFonts w:hint="eastAsia"/>
                <w:kern w:val="0"/>
                <w:szCs w:val="21"/>
              </w:rPr>
              <w:t>总学时</w:t>
            </w:r>
          </w:p>
        </w:tc>
        <w:tc>
          <w:tcPr>
            <w:tcW w:w="1354" w:type="dxa"/>
            <w:shd w:val="clear" w:color="auto" w:fill="auto"/>
            <w:vAlign w:val="center"/>
          </w:tcPr>
          <w:p w14:paraId="4DD6C5F5">
            <w:pPr>
              <w:jc w:val="center"/>
            </w:pPr>
            <w:r>
              <w:rPr>
                <w:rFonts w:hint="eastAsia"/>
                <w:kern w:val="0"/>
                <w:szCs w:val="21"/>
              </w:rPr>
              <w:t>实践总学时</w:t>
            </w:r>
          </w:p>
        </w:tc>
        <w:tc>
          <w:tcPr>
            <w:tcW w:w="1122" w:type="dxa"/>
            <w:shd w:val="clear" w:color="auto" w:fill="auto"/>
            <w:vAlign w:val="center"/>
          </w:tcPr>
          <w:p w14:paraId="41D95399">
            <w:pPr>
              <w:jc w:val="center"/>
            </w:pPr>
            <w:r>
              <w:rPr>
                <w:rFonts w:hint="eastAsia"/>
                <w:kern w:val="0"/>
                <w:szCs w:val="21"/>
              </w:rPr>
              <w:t>选课学期</w:t>
            </w:r>
          </w:p>
        </w:tc>
      </w:tr>
      <w:tr w14:paraId="0FEB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89A6C3C">
            <w:pPr>
              <w:jc w:val="center"/>
            </w:pPr>
            <w:r>
              <w:rPr>
                <w:rFonts w:hint="eastAsia"/>
              </w:rPr>
              <w:t>00112630</w:t>
            </w:r>
          </w:p>
        </w:tc>
        <w:tc>
          <w:tcPr>
            <w:tcW w:w="2024" w:type="dxa"/>
            <w:shd w:val="clear" w:color="auto" w:fill="auto"/>
            <w:vAlign w:val="center"/>
          </w:tcPr>
          <w:p w14:paraId="3E108D8E">
            <w:pPr>
              <w:widowControl/>
              <w:rPr>
                <w:b/>
                <w:bCs/>
              </w:rPr>
            </w:pPr>
            <w:r>
              <w:rPr>
                <w:rFonts w:hint="eastAsia"/>
                <w:kern w:val="0"/>
                <w:szCs w:val="21"/>
              </w:rPr>
              <w:t>高等概率论</w:t>
            </w:r>
          </w:p>
        </w:tc>
        <w:tc>
          <w:tcPr>
            <w:tcW w:w="1134" w:type="dxa"/>
            <w:shd w:val="clear" w:color="auto" w:fill="auto"/>
            <w:vAlign w:val="center"/>
          </w:tcPr>
          <w:p w14:paraId="287EC81B">
            <w:pPr>
              <w:jc w:val="center"/>
            </w:pPr>
            <w:r>
              <w:rPr>
                <w:rFonts w:hint="eastAsia"/>
                <w:kern w:val="0"/>
                <w:szCs w:val="21"/>
              </w:rPr>
              <w:t>专业必修</w:t>
            </w:r>
          </w:p>
        </w:tc>
        <w:tc>
          <w:tcPr>
            <w:tcW w:w="709" w:type="dxa"/>
            <w:shd w:val="clear" w:color="auto" w:fill="auto"/>
            <w:vAlign w:val="center"/>
          </w:tcPr>
          <w:p w14:paraId="50B363E2">
            <w:pPr>
              <w:jc w:val="center"/>
            </w:pPr>
            <w:r>
              <w:rPr>
                <w:rFonts w:hint="eastAsia"/>
                <w:kern w:val="0"/>
                <w:szCs w:val="21"/>
              </w:rPr>
              <w:t>3</w:t>
            </w:r>
          </w:p>
        </w:tc>
        <w:tc>
          <w:tcPr>
            <w:tcW w:w="976" w:type="dxa"/>
            <w:shd w:val="clear" w:color="auto" w:fill="auto"/>
            <w:vAlign w:val="center"/>
          </w:tcPr>
          <w:p w14:paraId="45126238">
            <w:pPr>
              <w:jc w:val="center"/>
            </w:pPr>
            <w:r>
              <w:rPr>
                <w:rFonts w:hint="eastAsia"/>
                <w:kern w:val="0"/>
                <w:szCs w:val="21"/>
              </w:rPr>
              <w:t>51</w:t>
            </w:r>
          </w:p>
        </w:tc>
        <w:tc>
          <w:tcPr>
            <w:tcW w:w="1354" w:type="dxa"/>
            <w:shd w:val="clear" w:color="auto" w:fill="auto"/>
            <w:vAlign w:val="center"/>
          </w:tcPr>
          <w:p w14:paraId="754379A0">
            <w:pPr>
              <w:jc w:val="center"/>
            </w:pPr>
          </w:p>
        </w:tc>
        <w:tc>
          <w:tcPr>
            <w:tcW w:w="1122" w:type="dxa"/>
            <w:shd w:val="clear" w:color="auto" w:fill="auto"/>
            <w:vAlign w:val="center"/>
          </w:tcPr>
          <w:p w14:paraId="62B895D6">
            <w:pPr>
              <w:jc w:val="center"/>
            </w:pPr>
            <w:r>
              <w:rPr>
                <w:rFonts w:hint="eastAsia"/>
              </w:rPr>
              <w:t>二上</w:t>
            </w:r>
          </w:p>
        </w:tc>
      </w:tr>
      <w:tr w14:paraId="017F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C705583">
            <w:pPr>
              <w:jc w:val="center"/>
            </w:pPr>
            <w:r>
              <w:rPr>
                <w:rFonts w:hint="eastAsia"/>
              </w:rPr>
              <w:t>00131300</w:t>
            </w:r>
          </w:p>
        </w:tc>
        <w:tc>
          <w:tcPr>
            <w:tcW w:w="2024" w:type="dxa"/>
            <w:shd w:val="clear" w:color="auto" w:fill="auto"/>
            <w:vAlign w:val="center"/>
          </w:tcPr>
          <w:p w14:paraId="2613897B">
            <w:pPr>
              <w:widowControl/>
              <w:rPr>
                <w:b/>
                <w:bCs/>
              </w:rPr>
            </w:pPr>
            <w:r>
              <w:rPr>
                <w:rFonts w:hint="eastAsia"/>
                <w:kern w:val="0"/>
                <w:szCs w:val="21"/>
              </w:rPr>
              <w:t>概率论</w:t>
            </w:r>
          </w:p>
        </w:tc>
        <w:tc>
          <w:tcPr>
            <w:tcW w:w="1134" w:type="dxa"/>
            <w:shd w:val="clear" w:color="auto" w:fill="auto"/>
            <w:vAlign w:val="center"/>
          </w:tcPr>
          <w:p w14:paraId="1E96F7F4">
            <w:pPr>
              <w:jc w:val="center"/>
            </w:pPr>
            <w:r>
              <w:rPr>
                <w:rFonts w:hint="eastAsia"/>
                <w:kern w:val="0"/>
                <w:szCs w:val="21"/>
              </w:rPr>
              <w:t>专业必修</w:t>
            </w:r>
          </w:p>
        </w:tc>
        <w:tc>
          <w:tcPr>
            <w:tcW w:w="709" w:type="dxa"/>
            <w:shd w:val="clear" w:color="auto" w:fill="auto"/>
            <w:vAlign w:val="center"/>
          </w:tcPr>
          <w:p w14:paraId="374DDB9D">
            <w:pPr>
              <w:jc w:val="center"/>
            </w:pPr>
            <w:r>
              <w:rPr>
                <w:rFonts w:hint="eastAsia"/>
                <w:kern w:val="0"/>
                <w:szCs w:val="21"/>
              </w:rPr>
              <w:t>3</w:t>
            </w:r>
          </w:p>
        </w:tc>
        <w:tc>
          <w:tcPr>
            <w:tcW w:w="976" w:type="dxa"/>
            <w:shd w:val="clear" w:color="auto" w:fill="auto"/>
            <w:vAlign w:val="center"/>
          </w:tcPr>
          <w:p w14:paraId="4644C8B7">
            <w:pPr>
              <w:jc w:val="center"/>
            </w:pPr>
            <w:r>
              <w:rPr>
                <w:rFonts w:hint="eastAsia"/>
                <w:kern w:val="0"/>
                <w:szCs w:val="21"/>
              </w:rPr>
              <w:t>51</w:t>
            </w:r>
          </w:p>
        </w:tc>
        <w:tc>
          <w:tcPr>
            <w:tcW w:w="1354" w:type="dxa"/>
            <w:shd w:val="clear" w:color="auto" w:fill="auto"/>
            <w:vAlign w:val="center"/>
          </w:tcPr>
          <w:p w14:paraId="0AAAD145">
            <w:pPr>
              <w:jc w:val="center"/>
            </w:pPr>
          </w:p>
        </w:tc>
        <w:tc>
          <w:tcPr>
            <w:tcW w:w="1122" w:type="dxa"/>
            <w:shd w:val="clear" w:color="auto" w:fill="auto"/>
            <w:vAlign w:val="center"/>
          </w:tcPr>
          <w:p w14:paraId="66D56408">
            <w:pPr>
              <w:jc w:val="center"/>
            </w:pPr>
            <w:r>
              <w:rPr>
                <w:rFonts w:hint="eastAsia"/>
              </w:rPr>
              <w:t>二上</w:t>
            </w:r>
          </w:p>
        </w:tc>
      </w:tr>
      <w:tr w14:paraId="0FB2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C6E7673">
            <w:pPr>
              <w:jc w:val="center"/>
            </w:pPr>
            <w:r>
              <w:rPr>
                <w:rFonts w:hint="eastAsia"/>
              </w:rPr>
              <w:t>00136350</w:t>
            </w:r>
          </w:p>
        </w:tc>
        <w:tc>
          <w:tcPr>
            <w:tcW w:w="2024" w:type="dxa"/>
            <w:shd w:val="clear" w:color="auto" w:fill="auto"/>
            <w:vAlign w:val="center"/>
          </w:tcPr>
          <w:p w14:paraId="54DFBE2D">
            <w:pPr>
              <w:widowControl/>
              <w:rPr>
                <w:b/>
                <w:bCs/>
              </w:rPr>
            </w:pPr>
            <w:r>
              <w:rPr>
                <w:rFonts w:hint="eastAsia"/>
                <w:kern w:val="0"/>
                <w:szCs w:val="21"/>
              </w:rPr>
              <w:t>概率论</w:t>
            </w:r>
          </w:p>
        </w:tc>
        <w:tc>
          <w:tcPr>
            <w:tcW w:w="1134" w:type="dxa"/>
            <w:shd w:val="clear" w:color="auto" w:fill="auto"/>
            <w:vAlign w:val="center"/>
          </w:tcPr>
          <w:p w14:paraId="0367946B">
            <w:pPr>
              <w:jc w:val="center"/>
            </w:pPr>
            <w:r>
              <w:rPr>
                <w:rFonts w:hint="eastAsia"/>
                <w:kern w:val="0"/>
                <w:szCs w:val="21"/>
              </w:rPr>
              <w:t>专业必修</w:t>
            </w:r>
          </w:p>
        </w:tc>
        <w:tc>
          <w:tcPr>
            <w:tcW w:w="709" w:type="dxa"/>
            <w:shd w:val="clear" w:color="auto" w:fill="auto"/>
            <w:vAlign w:val="center"/>
          </w:tcPr>
          <w:p w14:paraId="15F738C9">
            <w:pPr>
              <w:jc w:val="center"/>
            </w:pPr>
            <w:r>
              <w:rPr>
                <w:rFonts w:hint="eastAsia"/>
                <w:kern w:val="0"/>
                <w:szCs w:val="21"/>
              </w:rPr>
              <w:t>5</w:t>
            </w:r>
          </w:p>
        </w:tc>
        <w:tc>
          <w:tcPr>
            <w:tcW w:w="976" w:type="dxa"/>
            <w:shd w:val="clear" w:color="auto" w:fill="auto"/>
            <w:vAlign w:val="center"/>
          </w:tcPr>
          <w:p w14:paraId="682644C8">
            <w:pPr>
              <w:jc w:val="center"/>
            </w:pPr>
            <w:r>
              <w:rPr>
                <w:rFonts w:hint="eastAsia"/>
                <w:kern w:val="0"/>
                <w:szCs w:val="21"/>
              </w:rPr>
              <w:t>80</w:t>
            </w:r>
          </w:p>
        </w:tc>
        <w:tc>
          <w:tcPr>
            <w:tcW w:w="1354" w:type="dxa"/>
            <w:shd w:val="clear" w:color="auto" w:fill="auto"/>
            <w:vAlign w:val="center"/>
          </w:tcPr>
          <w:p w14:paraId="28876FFB">
            <w:pPr>
              <w:jc w:val="center"/>
            </w:pPr>
          </w:p>
        </w:tc>
        <w:tc>
          <w:tcPr>
            <w:tcW w:w="1122" w:type="dxa"/>
            <w:shd w:val="clear" w:color="auto" w:fill="auto"/>
          </w:tcPr>
          <w:p w14:paraId="517DC11D">
            <w:pPr>
              <w:jc w:val="center"/>
            </w:pPr>
            <w:r>
              <w:rPr>
                <w:rFonts w:hint="eastAsia"/>
              </w:rPr>
              <w:t>二上</w:t>
            </w:r>
          </w:p>
        </w:tc>
      </w:tr>
      <w:tr w14:paraId="0E36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84CBB04">
            <w:pPr>
              <w:jc w:val="center"/>
            </w:pPr>
            <w:r>
              <w:rPr>
                <w:rFonts w:hint="eastAsia"/>
              </w:rPr>
              <w:t>00136780</w:t>
            </w:r>
          </w:p>
        </w:tc>
        <w:tc>
          <w:tcPr>
            <w:tcW w:w="2024" w:type="dxa"/>
            <w:shd w:val="clear" w:color="auto" w:fill="auto"/>
            <w:vAlign w:val="center"/>
          </w:tcPr>
          <w:p w14:paraId="65DCF93D">
            <w:pPr>
              <w:widowControl/>
              <w:rPr>
                <w:b/>
                <w:bCs/>
              </w:rPr>
            </w:pPr>
            <w:r>
              <w:rPr>
                <w:rFonts w:hint="eastAsia"/>
                <w:kern w:val="0"/>
                <w:szCs w:val="21"/>
              </w:rPr>
              <w:t>概率论（实验班）</w:t>
            </w:r>
          </w:p>
        </w:tc>
        <w:tc>
          <w:tcPr>
            <w:tcW w:w="1134" w:type="dxa"/>
            <w:shd w:val="clear" w:color="auto" w:fill="auto"/>
            <w:vAlign w:val="center"/>
          </w:tcPr>
          <w:p w14:paraId="3C08C85D">
            <w:pPr>
              <w:jc w:val="center"/>
            </w:pPr>
            <w:r>
              <w:rPr>
                <w:rFonts w:hint="eastAsia"/>
                <w:kern w:val="0"/>
                <w:szCs w:val="21"/>
              </w:rPr>
              <w:t>专业必修</w:t>
            </w:r>
          </w:p>
        </w:tc>
        <w:tc>
          <w:tcPr>
            <w:tcW w:w="709" w:type="dxa"/>
            <w:shd w:val="clear" w:color="auto" w:fill="auto"/>
            <w:vAlign w:val="center"/>
          </w:tcPr>
          <w:p w14:paraId="296FCEBE">
            <w:pPr>
              <w:jc w:val="center"/>
            </w:pPr>
            <w:r>
              <w:rPr>
                <w:rFonts w:hint="eastAsia"/>
                <w:kern w:val="0"/>
                <w:szCs w:val="21"/>
              </w:rPr>
              <w:t>3</w:t>
            </w:r>
          </w:p>
        </w:tc>
        <w:tc>
          <w:tcPr>
            <w:tcW w:w="976" w:type="dxa"/>
            <w:shd w:val="clear" w:color="auto" w:fill="auto"/>
            <w:vAlign w:val="center"/>
          </w:tcPr>
          <w:p w14:paraId="394C04A6">
            <w:pPr>
              <w:jc w:val="center"/>
            </w:pPr>
            <w:r>
              <w:rPr>
                <w:rFonts w:hint="eastAsia"/>
                <w:kern w:val="0"/>
                <w:szCs w:val="21"/>
              </w:rPr>
              <w:t>51</w:t>
            </w:r>
          </w:p>
        </w:tc>
        <w:tc>
          <w:tcPr>
            <w:tcW w:w="1354" w:type="dxa"/>
            <w:shd w:val="clear" w:color="auto" w:fill="auto"/>
            <w:vAlign w:val="center"/>
          </w:tcPr>
          <w:p w14:paraId="09CE2830">
            <w:pPr>
              <w:jc w:val="center"/>
            </w:pPr>
          </w:p>
        </w:tc>
        <w:tc>
          <w:tcPr>
            <w:tcW w:w="1122" w:type="dxa"/>
            <w:shd w:val="clear" w:color="auto" w:fill="auto"/>
          </w:tcPr>
          <w:p w14:paraId="2523277C">
            <w:pPr>
              <w:jc w:val="center"/>
            </w:pPr>
            <w:r>
              <w:rPr>
                <w:rFonts w:hint="eastAsia"/>
              </w:rPr>
              <w:t>二上</w:t>
            </w:r>
          </w:p>
        </w:tc>
      </w:tr>
      <w:tr w14:paraId="4C16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95B891B">
            <w:pPr>
              <w:jc w:val="center"/>
            </w:pPr>
            <w:r>
              <w:rPr>
                <w:rFonts w:hint="eastAsia"/>
              </w:rPr>
              <w:t>00137290</w:t>
            </w:r>
          </w:p>
        </w:tc>
        <w:tc>
          <w:tcPr>
            <w:tcW w:w="2024" w:type="dxa"/>
            <w:shd w:val="clear" w:color="auto" w:fill="auto"/>
            <w:vAlign w:val="center"/>
          </w:tcPr>
          <w:p w14:paraId="03DEA9E8">
            <w:pPr>
              <w:widowControl/>
              <w:rPr>
                <w:b/>
                <w:bCs/>
              </w:rPr>
            </w:pPr>
            <w:r>
              <w:rPr>
                <w:rFonts w:hint="eastAsia"/>
                <w:kern w:val="0"/>
                <w:szCs w:val="21"/>
              </w:rPr>
              <w:t>高维概率论</w:t>
            </w:r>
          </w:p>
        </w:tc>
        <w:tc>
          <w:tcPr>
            <w:tcW w:w="1134" w:type="dxa"/>
            <w:shd w:val="clear" w:color="auto" w:fill="auto"/>
            <w:vAlign w:val="center"/>
          </w:tcPr>
          <w:p w14:paraId="29B2EC2D">
            <w:pPr>
              <w:jc w:val="center"/>
            </w:pPr>
            <w:r>
              <w:rPr>
                <w:rFonts w:hint="eastAsia"/>
                <w:kern w:val="0"/>
                <w:szCs w:val="21"/>
              </w:rPr>
              <w:t>专业必修</w:t>
            </w:r>
          </w:p>
        </w:tc>
        <w:tc>
          <w:tcPr>
            <w:tcW w:w="709" w:type="dxa"/>
            <w:shd w:val="clear" w:color="auto" w:fill="auto"/>
            <w:vAlign w:val="center"/>
          </w:tcPr>
          <w:p w14:paraId="61D9C885">
            <w:pPr>
              <w:jc w:val="center"/>
            </w:pPr>
            <w:r>
              <w:rPr>
                <w:rFonts w:hint="eastAsia"/>
                <w:kern w:val="0"/>
                <w:szCs w:val="21"/>
              </w:rPr>
              <w:t>3</w:t>
            </w:r>
          </w:p>
        </w:tc>
        <w:tc>
          <w:tcPr>
            <w:tcW w:w="976" w:type="dxa"/>
            <w:shd w:val="clear" w:color="auto" w:fill="auto"/>
            <w:vAlign w:val="center"/>
          </w:tcPr>
          <w:p w14:paraId="7B683FA2">
            <w:pPr>
              <w:jc w:val="center"/>
            </w:pPr>
            <w:r>
              <w:rPr>
                <w:rFonts w:hint="eastAsia"/>
                <w:kern w:val="0"/>
                <w:szCs w:val="21"/>
              </w:rPr>
              <w:t>51</w:t>
            </w:r>
          </w:p>
        </w:tc>
        <w:tc>
          <w:tcPr>
            <w:tcW w:w="1354" w:type="dxa"/>
            <w:shd w:val="clear" w:color="auto" w:fill="auto"/>
            <w:vAlign w:val="center"/>
          </w:tcPr>
          <w:p w14:paraId="72F8FD4F">
            <w:pPr>
              <w:jc w:val="center"/>
            </w:pPr>
          </w:p>
        </w:tc>
        <w:tc>
          <w:tcPr>
            <w:tcW w:w="1122" w:type="dxa"/>
            <w:shd w:val="clear" w:color="auto" w:fill="auto"/>
          </w:tcPr>
          <w:p w14:paraId="4A3BC54F">
            <w:pPr>
              <w:jc w:val="center"/>
            </w:pPr>
            <w:r>
              <w:rPr>
                <w:rFonts w:hint="eastAsia"/>
              </w:rPr>
              <w:t>二上</w:t>
            </w:r>
          </w:p>
        </w:tc>
      </w:tr>
    </w:tbl>
    <w:p w14:paraId="141C5EAA">
      <w:pPr>
        <w:pStyle w:val="21"/>
        <w:spacing w:line="360" w:lineRule="auto"/>
        <w:ind w:firstLine="420"/>
      </w:pPr>
      <w:r>
        <w:rPr>
          <w:rFonts w:hint="eastAsia"/>
        </w:rPr>
        <w:t>2.1.5 数理统计组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75E5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shd w:val="clear" w:color="auto" w:fill="auto"/>
            <w:vAlign w:val="center"/>
          </w:tcPr>
          <w:p w14:paraId="7FEDF1F0">
            <w:pPr>
              <w:jc w:val="center"/>
            </w:pPr>
            <w:r>
              <w:rPr>
                <w:rFonts w:hint="eastAsia"/>
              </w:rPr>
              <w:t>课程号</w:t>
            </w:r>
          </w:p>
        </w:tc>
        <w:tc>
          <w:tcPr>
            <w:tcW w:w="2024" w:type="dxa"/>
            <w:shd w:val="clear" w:color="auto" w:fill="auto"/>
            <w:vAlign w:val="center"/>
          </w:tcPr>
          <w:p w14:paraId="2E56B67D">
            <w:pPr>
              <w:widowControl/>
              <w:rPr>
                <w:b/>
                <w:bCs/>
              </w:rPr>
            </w:pPr>
            <w:r>
              <w:rPr>
                <w:rFonts w:hint="eastAsia"/>
                <w:kern w:val="0"/>
                <w:szCs w:val="21"/>
              </w:rPr>
              <w:t>课程名称</w:t>
            </w:r>
          </w:p>
        </w:tc>
        <w:tc>
          <w:tcPr>
            <w:tcW w:w="1134" w:type="dxa"/>
            <w:shd w:val="clear" w:color="auto" w:fill="auto"/>
            <w:vAlign w:val="center"/>
          </w:tcPr>
          <w:p w14:paraId="0B3AD7E0">
            <w:pPr>
              <w:jc w:val="center"/>
            </w:pPr>
            <w:r>
              <w:rPr>
                <w:rFonts w:hint="eastAsia"/>
                <w:kern w:val="0"/>
                <w:szCs w:val="21"/>
              </w:rPr>
              <w:t>课程性质</w:t>
            </w:r>
          </w:p>
        </w:tc>
        <w:tc>
          <w:tcPr>
            <w:tcW w:w="709" w:type="dxa"/>
            <w:shd w:val="clear" w:color="auto" w:fill="auto"/>
            <w:vAlign w:val="center"/>
          </w:tcPr>
          <w:p w14:paraId="102F4315">
            <w:pPr>
              <w:jc w:val="center"/>
            </w:pPr>
            <w:r>
              <w:rPr>
                <w:rFonts w:hint="eastAsia"/>
                <w:kern w:val="0"/>
                <w:szCs w:val="21"/>
              </w:rPr>
              <w:t>学分</w:t>
            </w:r>
          </w:p>
        </w:tc>
        <w:tc>
          <w:tcPr>
            <w:tcW w:w="976" w:type="dxa"/>
            <w:shd w:val="clear" w:color="auto" w:fill="auto"/>
            <w:vAlign w:val="center"/>
          </w:tcPr>
          <w:p w14:paraId="03961F88">
            <w:pPr>
              <w:jc w:val="center"/>
            </w:pPr>
            <w:r>
              <w:rPr>
                <w:rFonts w:hint="eastAsia"/>
                <w:kern w:val="0"/>
                <w:szCs w:val="21"/>
              </w:rPr>
              <w:t>总学时</w:t>
            </w:r>
          </w:p>
        </w:tc>
        <w:tc>
          <w:tcPr>
            <w:tcW w:w="1354" w:type="dxa"/>
            <w:shd w:val="clear" w:color="auto" w:fill="auto"/>
            <w:vAlign w:val="center"/>
          </w:tcPr>
          <w:p w14:paraId="3D35E1FC">
            <w:pPr>
              <w:jc w:val="center"/>
            </w:pPr>
            <w:r>
              <w:rPr>
                <w:rFonts w:hint="eastAsia"/>
                <w:kern w:val="0"/>
                <w:szCs w:val="21"/>
              </w:rPr>
              <w:t>实践总学时</w:t>
            </w:r>
          </w:p>
        </w:tc>
        <w:tc>
          <w:tcPr>
            <w:tcW w:w="1122" w:type="dxa"/>
            <w:shd w:val="clear" w:color="auto" w:fill="auto"/>
            <w:vAlign w:val="center"/>
          </w:tcPr>
          <w:p w14:paraId="301B3518">
            <w:pPr>
              <w:jc w:val="center"/>
            </w:pPr>
            <w:r>
              <w:rPr>
                <w:rFonts w:hint="eastAsia"/>
                <w:kern w:val="0"/>
                <w:szCs w:val="21"/>
              </w:rPr>
              <w:t>选课学期</w:t>
            </w:r>
          </w:p>
        </w:tc>
      </w:tr>
      <w:tr w14:paraId="58BD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71E5E7E">
            <w:pPr>
              <w:jc w:val="center"/>
            </w:pPr>
            <w:r>
              <w:rPr>
                <w:rFonts w:hint="eastAsia"/>
              </w:rPr>
              <w:t>00135460</w:t>
            </w:r>
          </w:p>
        </w:tc>
        <w:tc>
          <w:tcPr>
            <w:tcW w:w="2024" w:type="dxa"/>
            <w:shd w:val="clear" w:color="auto" w:fill="auto"/>
            <w:vAlign w:val="center"/>
          </w:tcPr>
          <w:p w14:paraId="05984B44">
            <w:pPr>
              <w:widowControl/>
              <w:rPr>
                <w:b/>
                <w:bCs/>
              </w:rPr>
            </w:pPr>
            <w:r>
              <w:rPr>
                <w:rFonts w:hint="eastAsia"/>
                <w:kern w:val="0"/>
                <w:szCs w:val="21"/>
              </w:rPr>
              <w:t>数理统计</w:t>
            </w:r>
          </w:p>
        </w:tc>
        <w:tc>
          <w:tcPr>
            <w:tcW w:w="1134" w:type="dxa"/>
            <w:shd w:val="clear" w:color="auto" w:fill="auto"/>
            <w:vAlign w:val="center"/>
          </w:tcPr>
          <w:p w14:paraId="7CFE16FA">
            <w:pPr>
              <w:jc w:val="center"/>
            </w:pPr>
            <w:r>
              <w:rPr>
                <w:rFonts w:hint="eastAsia"/>
                <w:kern w:val="0"/>
                <w:szCs w:val="21"/>
              </w:rPr>
              <w:t>专业必修</w:t>
            </w:r>
          </w:p>
        </w:tc>
        <w:tc>
          <w:tcPr>
            <w:tcW w:w="709" w:type="dxa"/>
            <w:shd w:val="clear" w:color="auto" w:fill="auto"/>
            <w:vAlign w:val="center"/>
          </w:tcPr>
          <w:p w14:paraId="28AFB252">
            <w:pPr>
              <w:jc w:val="center"/>
            </w:pPr>
            <w:r>
              <w:rPr>
                <w:rFonts w:hint="eastAsia"/>
                <w:kern w:val="0"/>
                <w:szCs w:val="21"/>
              </w:rPr>
              <w:t>3</w:t>
            </w:r>
          </w:p>
        </w:tc>
        <w:tc>
          <w:tcPr>
            <w:tcW w:w="976" w:type="dxa"/>
            <w:shd w:val="clear" w:color="auto" w:fill="auto"/>
            <w:vAlign w:val="center"/>
          </w:tcPr>
          <w:p w14:paraId="692170B2">
            <w:pPr>
              <w:jc w:val="center"/>
            </w:pPr>
            <w:r>
              <w:rPr>
                <w:rFonts w:hint="eastAsia"/>
                <w:kern w:val="0"/>
                <w:szCs w:val="21"/>
              </w:rPr>
              <w:t>51</w:t>
            </w:r>
          </w:p>
        </w:tc>
        <w:tc>
          <w:tcPr>
            <w:tcW w:w="1354" w:type="dxa"/>
            <w:shd w:val="clear" w:color="auto" w:fill="auto"/>
            <w:vAlign w:val="center"/>
          </w:tcPr>
          <w:p w14:paraId="5AB18FB0">
            <w:pPr>
              <w:jc w:val="center"/>
            </w:pPr>
          </w:p>
        </w:tc>
        <w:tc>
          <w:tcPr>
            <w:tcW w:w="1122" w:type="dxa"/>
            <w:shd w:val="clear" w:color="auto" w:fill="auto"/>
            <w:vAlign w:val="center"/>
          </w:tcPr>
          <w:p w14:paraId="3ACDD467">
            <w:pPr>
              <w:jc w:val="center"/>
            </w:pPr>
            <w:r>
              <w:rPr>
                <w:rFonts w:hint="eastAsia"/>
              </w:rPr>
              <w:t>二下</w:t>
            </w:r>
          </w:p>
        </w:tc>
      </w:tr>
      <w:tr w14:paraId="2650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9011373">
            <w:pPr>
              <w:jc w:val="center"/>
            </w:pPr>
            <w:r>
              <w:rPr>
                <w:rFonts w:hint="eastAsia"/>
              </w:rPr>
              <w:t>00137992</w:t>
            </w:r>
          </w:p>
        </w:tc>
        <w:tc>
          <w:tcPr>
            <w:tcW w:w="2024" w:type="dxa"/>
            <w:shd w:val="clear" w:color="auto" w:fill="auto"/>
            <w:vAlign w:val="center"/>
          </w:tcPr>
          <w:p w14:paraId="737CE05C">
            <w:pPr>
              <w:widowControl/>
              <w:rPr>
                <w:b/>
                <w:bCs/>
              </w:rPr>
            </w:pPr>
            <w:r>
              <w:rPr>
                <w:rFonts w:hint="eastAsia"/>
                <w:kern w:val="0"/>
                <w:szCs w:val="21"/>
              </w:rPr>
              <w:t>数理统计（实验班）</w:t>
            </w:r>
          </w:p>
        </w:tc>
        <w:tc>
          <w:tcPr>
            <w:tcW w:w="1134" w:type="dxa"/>
            <w:shd w:val="clear" w:color="auto" w:fill="auto"/>
            <w:vAlign w:val="center"/>
          </w:tcPr>
          <w:p w14:paraId="08E86914">
            <w:pPr>
              <w:jc w:val="center"/>
            </w:pPr>
            <w:r>
              <w:rPr>
                <w:rFonts w:hint="eastAsia"/>
                <w:kern w:val="0"/>
                <w:szCs w:val="21"/>
              </w:rPr>
              <w:t>专业必修</w:t>
            </w:r>
          </w:p>
        </w:tc>
        <w:tc>
          <w:tcPr>
            <w:tcW w:w="709" w:type="dxa"/>
            <w:shd w:val="clear" w:color="auto" w:fill="auto"/>
            <w:vAlign w:val="center"/>
          </w:tcPr>
          <w:p w14:paraId="50D56836">
            <w:pPr>
              <w:jc w:val="center"/>
            </w:pPr>
            <w:r>
              <w:rPr>
                <w:rFonts w:hint="eastAsia"/>
                <w:kern w:val="0"/>
                <w:szCs w:val="21"/>
              </w:rPr>
              <w:t>3</w:t>
            </w:r>
          </w:p>
        </w:tc>
        <w:tc>
          <w:tcPr>
            <w:tcW w:w="976" w:type="dxa"/>
            <w:shd w:val="clear" w:color="auto" w:fill="auto"/>
            <w:vAlign w:val="center"/>
          </w:tcPr>
          <w:p w14:paraId="1759542F">
            <w:pPr>
              <w:jc w:val="center"/>
            </w:pPr>
            <w:r>
              <w:rPr>
                <w:rFonts w:hint="eastAsia"/>
                <w:kern w:val="0"/>
                <w:szCs w:val="21"/>
              </w:rPr>
              <w:t>51</w:t>
            </w:r>
          </w:p>
        </w:tc>
        <w:tc>
          <w:tcPr>
            <w:tcW w:w="1354" w:type="dxa"/>
            <w:shd w:val="clear" w:color="auto" w:fill="auto"/>
            <w:vAlign w:val="center"/>
          </w:tcPr>
          <w:p w14:paraId="72F26E20">
            <w:pPr>
              <w:jc w:val="center"/>
            </w:pPr>
          </w:p>
        </w:tc>
        <w:tc>
          <w:tcPr>
            <w:tcW w:w="1122" w:type="dxa"/>
            <w:shd w:val="clear" w:color="auto" w:fill="auto"/>
            <w:vAlign w:val="center"/>
          </w:tcPr>
          <w:p w14:paraId="00EFD14A">
            <w:pPr>
              <w:jc w:val="center"/>
            </w:pPr>
            <w:r>
              <w:rPr>
                <w:rFonts w:hint="eastAsia"/>
              </w:rPr>
              <w:t>二下</w:t>
            </w:r>
          </w:p>
        </w:tc>
      </w:tr>
    </w:tbl>
    <w:p w14:paraId="73844FF7">
      <w:pPr>
        <w:pStyle w:val="21"/>
        <w:spacing w:line="360" w:lineRule="auto"/>
        <w:ind w:firstLine="420"/>
      </w:pPr>
      <w:r>
        <w:rPr>
          <w:rFonts w:hint="eastAsia"/>
        </w:rPr>
        <w:t>2.1.6 习题课组 0-门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63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AA6D5E4">
            <w:pPr>
              <w:jc w:val="center"/>
            </w:pPr>
            <w:r>
              <w:rPr>
                <w:rFonts w:hint="eastAsia"/>
              </w:rPr>
              <w:t>课程号</w:t>
            </w:r>
          </w:p>
        </w:tc>
        <w:tc>
          <w:tcPr>
            <w:tcW w:w="2024" w:type="dxa"/>
            <w:shd w:val="clear" w:color="auto" w:fill="auto"/>
            <w:vAlign w:val="center"/>
          </w:tcPr>
          <w:p w14:paraId="2E5344FA">
            <w:pPr>
              <w:widowControl/>
              <w:rPr>
                <w:b/>
                <w:bCs/>
              </w:rPr>
            </w:pPr>
            <w:r>
              <w:rPr>
                <w:rFonts w:hint="eastAsia"/>
                <w:kern w:val="0"/>
                <w:szCs w:val="21"/>
              </w:rPr>
              <w:t>课程名称</w:t>
            </w:r>
          </w:p>
        </w:tc>
        <w:tc>
          <w:tcPr>
            <w:tcW w:w="1134" w:type="dxa"/>
            <w:shd w:val="clear" w:color="auto" w:fill="auto"/>
            <w:vAlign w:val="center"/>
          </w:tcPr>
          <w:p w14:paraId="76827D34">
            <w:pPr>
              <w:jc w:val="center"/>
            </w:pPr>
            <w:r>
              <w:rPr>
                <w:rFonts w:hint="eastAsia"/>
                <w:kern w:val="0"/>
                <w:szCs w:val="21"/>
              </w:rPr>
              <w:t>课程性质</w:t>
            </w:r>
          </w:p>
        </w:tc>
        <w:tc>
          <w:tcPr>
            <w:tcW w:w="709" w:type="dxa"/>
            <w:shd w:val="clear" w:color="auto" w:fill="auto"/>
            <w:vAlign w:val="center"/>
          </w:tcPr>
          <w:p w14:paraId="17424E7A">
            <w:pPr>
              <w:jc w:val="center"/>
            </w:pPr>
            <w:r>
              <w:rPr>
                <w:rFonts w:hint="eastAsia"/>
                <w:kern w:val="0"/>
                <w:szCs w:val="21"/>
              </w:rPr>
              <w:t>学分</w:t>
            </w:r>
          </w:p>
        </w:tc>
        <w:tc>
          <w:tcPr>
            <w:tcW w:w="976" w:type="dxa"/>
            <w:shd w:val="clear" w:color="auto" w:fill="auto"/>
            <w:vAlign w:val="center"/>
          </w:tcPr>
          <w:p w14:paraId="09179220">
            <w:pPr>
              <w:jc w:val="center"/>
            </w:pPr>
            <w:r>
              <w:rPr>
                <w:rFonts w:hint="eastAsia"/>
                <w:kern w:val="0"/>
                <w:szCs w:val="21"/>
              </w:rPr>
              <w:t>总学时</w:t>
            </w:r>
          </w:p>
        </w:tc>
        <w:tc>
          <w:tcPr>
            <w:tcW w:w="1354" w:type="dxa"/>
            <w:shd w:val="clear" w:color="auto" w:fill="auto"/>
            <w:vAlign w:val="center"/>
          </w:tcPr>
          <w:p w14:paraId="15EE31A9">
            <w:pPr>
              <w:jc w:val="center"/>
            </w:pPr>
            <w:r>
              <w:rPr>
                <w:rFonts w:hint="eastAsia"/>
                <w:kern w:val="0"/>
                <w:szCs w:val="21"/>
              </w:rPr>
              <w:t>实践总学时</w:t>
            </w:r>
          </w:p>
        </w:tc>
        <w:tc>
          <w:tcPr>
            <w:tcW w:w="1122" w:type="dxa"/>
            <w:shd w:val="clear" w:color="auto" w:fill="auto"/>
            <w:vAlign w:val="center"/>
          </w:tcPr>
          <w:p w14:paraId="6B9214C5">
            <w:pPr>
              <w:jc w:val="center"/>
            </w:pPr>
            <w:r>
              <w:rPr>
                <w:rFonts w:hint="eastAsia"/>
                <w:kern w:val="0"/>
                <w:szCs w:val="21"/>
              </w:rPr>
              <w:t>选课学期</w:t>
            </w:r>
          </w:p>
        </w:tc>
      </w:tr>
      <w:tr w14:paraId="4A8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1A7ADD4">
            <w:pPr>
              <w:jc w:val="center"/>
            </w:pPr>
            <w:r>
              <w:rPr>
                <w:rFonts w:hint="eastAsia"/>
              </w:rPr>
              <w:t>00130211</w:t>
            </w:r>
          </w:p>
        </w:tc>
        <w:tc>
          <w:tcPr>
            <w:tcW w:w="2024" w:type="dxa"/>
            <w:shd w:val="clear" w:color="auto" w:fill="auto"/>
            <w:vAlign w:val="center"/>
          </w:tcPr>
          <w:p w14:paraId="4B0BF502">
            <w:pPr>
              <w:widowControl/>
              <w:rPr>
                <w:b/>
                <w:bCs/>
              </w:rPr>
            </w:pPr>
            <w:r>
              <w:rPr>
                <w:rFonts w:hint="eastAsia"/>
                <w:kern w:val="0"/>
                <w:szCs w:val="21"/>
              </w:rPr>
              <w:t>高等数学 (B) (一)习题课</w:t>
            </w:r>
          </w:p>
        </w:tc>
        <w:tc>
          <w:tcPr>
            <w:tcW w:w="1134" w:type="dxa"/>
            <w:shd w:val="clear" w:color="auto" w:fill="auto"/>
            <w:vAlign w:val="center"/>
          </w:tcPr>
          <w:p w14:paraId="53B7AF61">
            <w:pPr>
              <w:jc w:val="center"/>
            </w:pPr>
            <w:r>
              <w:rPr>
                <w:rFonts w:hint="eastAsia"/>
                <w:kern w:val="0"/>
                <w:szCs w:val="21"/>
              </w:rPr>
              <w:t>专业必修</w:t>
            </w:r>
          </w:p>
        </w:tc>
        <w:tc>
          <w:tcPr>
            <w:tcW w:w="709" w:type="dxa"/>
            <w:shd w:val="clear" w:color="auto" w:fill="auto"/>
            <w:vAlign w:val="center"/>
          </w:tcPr>
          <w:p w14:paraId="060FD832">
            <w:pPr>
              <w:jc w:val="center"/>
            </w:pPr>
            <w:r>
              <w:rPr>
                <w:rFonts w:hint="eastAsia"/>
                <w:kern w:val="0"/>
                <w:szCs w:val="21"/>
              </w:rPr>
              <w:t>0</w:t>
            </w:r>
          </w:p>
        </w:tc>
        <w:tc>
          <w:tcPr>
            <w:tcW w:w="976" w:type="dxa"/>
            <w:shd w:val="clear" w:color="auto" w:fill="auto"/>
            <w:vAlign w:val="center"/>
          </w:tcPr>
          <w:p w14:paraId="1E02FB66">
            <w:pPr>
              <w:jc w:val="center"/>
            </w:pPr>
            <w:r>
              <w:rPr>
                <w:rFonts w:hint="eastAsia"/>
                <w:kern w:val="0"/>
                <w:szCs w:val="21"/>
              </w:rPr>
              <w:t>34</w:t>
            </w:r>
          </w:p>
        </w:tc>
        <w:tc>
          <w:tcPr>
            <w:tcW w:w="1354" w:type="dxa"/>
            <w:shd w:val="clear" w:color="auto" w:fill="auto"/>
            <w:vAlign w:val="center"/>
          </w:tcPr>
          <w:p w14:paraId="50A3E5E3">
            <w:pPr>
              <w:jc w:val="center"/>
            </w:pPr>
            <w:r>
              <w:rPr>
                <w:rFonts w:hint="eastAsia"/>
                <w:kern w:val="0"/>
                <w:szCs w:val="21"/>
              </w:rPr>
              <w:t>34</w:t>
            </w:r>
          </w:p>
        </w:tc>
        <w:tc>
          <w:tcPr>
            <w:tcW w:w="1122" w:type="dxa"/>
            <w:shd w:val="clear" w:color="auto" w:fill="auto"/>
            <w:vAlign w:val="center"/>
          </w:tcPr>
          <w:p w14:paraId="7A43BE40">
            <w:pPr>
              <w:jc w:val="center"/>
            </w:pPr>
            <w:r>
              <w:rPr>
                <w:rFonts w:hint="eastAsia"/>
              </w:rPr>
              <w:t>一上</w:t>
            </w:r>
          </w:p>
        </w:tc>
      </w:tr>
      <w:tr w14:paraId="36B1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236273D">
            <w:pPr>
              <w:jc w:val="center"/>
            </w:pPr>
            <w:r>
              <w:rPr>
                <w:rFonts w:hint="eastAsia"/>
              </w:rPr>
              <w:t>00130212</w:t>
            </w:r>
          </w:p>
        </w:tc>
        <w:tc>
          <w:tcPr>
            <w:tcW w:w="2024" w:type="dxa"/>
            <w:shd w:val="clear" w:color="auto" w:fill="auto"/>
            <w:vAlign w:val="center"/>
          </w:tcPr>
          <w:p w14:paraId="2E909B1F">
            <w:pPr>
              <w:widowControl/>
              <w:rPr>
                <w:b/>
                <w:bCs/>
              </w:rPr>
            </w:pPr>
            <w:r>
              <w:rPr>
                <w:rFonts w:hint="eastAsia"/>
                <w:kern w:val="0"/>
                <w:szCs w:val="21"/>
              </w:rPr>
              <w:t>高等数学 (B) (二)习题课</w:t>
            </w:r>
          </w:p>
        </w:tc>
        <w:tc>
          <w:tcPr>
            <w:tcW w:w="1134" w:type="dxa"/>
            <w:shd w:val="clear" w:color="auto" w:fill="auto"/>
            <w:vAlign w:val="center"/>
          </w:tcPr>
          <w:p w14:paraId="046B580E">
            <w:pPr>
              <w:jc w:val="center"/>
            </w:pPr>
            <w:r>
              <w:rPr>
                <w:rFonts w:hint="eastAsia"/>
                <w:kern w:val="0"/>
                <w:szCs w:val="21"/>
              </w:rPr>
              <w:t>专业必修</w:t>
            </w:r>
          </w:p>
        </w:tc>
        <w:tc>
          <w:tcPr>
            <w:tcW w:w="709" w:type="dxa"/>
            <w:shd w:val="clear" w:color="auto" w:fill="auto"/>
            <w:vAlign w:val="center"/>
          </w:tcPr>
          <w:p w14:paraId="0DCE329E">
            <w:pPr>
              <w:jc w:val="center"/>
            </w:pPr>
            <w:r>
              <w:rPr>
                <w:rFonts w:hint="eastAsia"/>
                <w:kern w:val="0"/>
                <w:szCs w:val="21"/>
              </w:rPr>
              <w:t>0</w:t>
            </w:r>
          </w:p>
        </w:tc>
        <w:tc>
          <w:tcPr>
            <w:tcW w:w="976" w:type="dxa"/>
            <w:shd w:val="clear" w:color="auto" w:fill="auto"/>
            <w:vAlign w:val="center"/>
          </w:tcPr>
          <w:p w14:paraId="02F3B030">
            <w:pPr>
              <w:jc w:val="center"/>
            </w:pPr>
            <w:r>
              <w:rPr>
                <w:rFonts w:hint="eastAsia"/>
                <w:kern w:val="0"/>
                <w:szCs w:val="21"/>
              </w:rPr>
              <w:t>34</w:t>
            </w:r>
          </w:p>
        </w:tc>
        <w:tc>
          <w:tcPr>
            <w:tcW w:w="1354" w:type="dxa"/>
            <w:shd w:val="clear" w:color="auto" w:fill="auto"/>
            <w:vAlign w:val="center"/>
          </w:tcPr>
          <w:p w14:paraId="7A4205DF">
            <w:pPr>
              <w:jc w:val="center"/>
            </w:pPr>
            <w:r>
              <w:rPr>
                <w:rFonts w:hint="eastAsia"/>
                <w:kern w:val="0"/>
                <w:szCs w:val="21"/>
              </w:rPr>
              <w:t>34</w:t>
            </w:r>
          </w:p>
        </w:tc>
        <w:tc>
          <w:tcPr>
            <w:tcW w:w="1122" w:type="dxa"/>
            <w:shd w:val="clear" w:color="auto" w:fill="auto"/>
            <w:vAlign w:val="center"/>
          </w:tcPr>
          <w:p w14:paraId="65F502A3">
            <w:pPr>
              <w:jc w:val="center"/>
            </w:pPr>
            <w:r>
              <w:rPr>
                <w:rFonts w:hint="eastAsia"/>
              </w:rPr>
              <w:t>一下</w:t>
            </w:r>
          </w:p>
        </w:tc>
      </w:tr>
      <w:tr w14:paraId="1A34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4AE8CD5">
            <w:pPr>
              <w:jc w:val="center"/>
            </w:pPr>
            <w:r>
              <w:rPr>
                <w:rFonts w:hint="eastAsia"/>
              </w:rPr>
              <w:t>00131470</w:t>
            </w:r>
          </w:p>
        </w:tc>
        <w:tc>
          <w:tcPr>
            <w:tcW w:w="2024" w:type="dxa"/>
            <w:shd w:val="clear" w:color="auto" w:fill="auto"/>
            <w:vAlign w:val="center"/>
          </w:tcPr>
          <w:p w14:paraId="2A1220B2">
            <w:pPr>
              <w:widowControl/>
              <w:rPr>
                <w:b/>
                <w:bCs/>
              </w:rPr>
            </w:pPr>
            <w:r>
              <w:rPr>
                <w:rFonts w:hint="eastAsia"/>
                <w:kern w:val="0"/>
                <w:szCs w:val="21"/>
              </w:rPr>
              <w:t>线性代数 (B)习题</w:t>
            </w:r>
          </w:p>
        </w:tc>
        <w:tc>
          <w:tcPr>
            <w:tcW w:w="1134" w:type="dxa"/>
            <w:shd w:val="clear" w:color="auto" w:fill="auto"/>
            <w:vAlign w:val="center"/>
          </w:tcPr>
          <w:p w14:paraId="65DC074E">
            <w:pPr>
              <w:jc w:val="center"/>
            </w:pPr>
            <w:r>
              <w:rPr>
                <w:rFonts w:hint="eastAsia"/>
                <w:kern w:val="0"/>
                <w:szCs w:val="21"/>
              </w:rPr>
              <w:t>专业必修</w:t>
            </w:r>
          </w:p>
        </w:tc>
        <w:tc>
          <w:tcPr>
            <w:tcW w:w="709" w:type="dxa"/>
            <w:shd w:val="clear" w:color="auto" w:fill="auto"/>
            <w:vAlign w:val="center"/>
          </w:tcPr>
          <w:p w14:paraId="64CD6A6B">
            <w:pPr>
              <w:jc w:val="center"/>
            </w:pPr>
            <w:r>
              <w:rPr>
                <w:rFonts w:hint="eastAsia"/>
                <w:kern w:val="0"/>
                <w:szCs w:val="21"/>
              </w:rPr>
              <w:t>0</w:t>
            </w:r>
          </w:p>
        </w:tc>
        <w:tc>
          <w:tcPr>
            <w:tcW w:w="976" w:type="dxa"/>
            <w:shd w:val="clear" w:color="auto" w:fill="auto"/>
            <w:vAlign w:val="center"/>
          </w:tcPr>
          <w:p w14:paraId="004E09B2">
            <w:pPr>
              <w:jc w:val="center"/>
            </w:pPr>
            <w:r>
              <w:rPr>
                <w:rFonts w:hint="eastAsia"/>
                <w:kern w:val="0"/>
                <w:szCs w:val="21"/>
              </w:rPr>
              <w:t>17</w:t>
            </w:r>
          </w:p>
        </w:tc>
        <w:tc>
          <w:tcPr>
            <w:tcW w:w="1354" w:type="dxa"/>
            <w:shd w:val="clear" w:color="auto" w:fill="auto"/>
            <w:vAlign w:val="center"/>
          </w:tcPr>
          <w:p w14:paraId="18ADDB09">
            <w:pPr>
              <w:jc w:val="center"/>
            </w:pPr>
            <w:r>
              <w:rPr>
                <w:rFonts w:hint="eastAsia"/>
                <w:kern w:val="0"/>
                <w:szCs w:val="21"/>
              </w:rPr>
              <w:t>17</w:t>
            </w:r>
          </w:p>
        </w:tc>
        <w:tc>
          <w:tcPr>
            <w:tcW w:w="1122" w:type="dxa"/>
            <w:shd w:val="clear" w:color="auto" w:fill="auto"/>
          </w:tcPr>
          <w:p w14:paraId="0FA26079">
            <w:pPr>
              <w:jc w:val="center"/>
            </w:pPr>
            <w:r>
              <w:rPr>
                <w:rFonts w:hint="eastAsia"/>
              </w:rPr>
              <w:t>一上</w:t>
            </w:r>
          </w:p>
        </w:tc>
      </w:tr>
      <w:tr w14:paraId="769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9D0ACF2">
            <w:pPr>
              <w:jc w:val="center"/>
            </w:pPr>
            <w:r>
              <w:rPr>
                <w:rFonts w:hint="eastAsia"/>
              </w:rPr>
              <w:t>00132331</w:t>
            </w:r>
          </w:p>
        </w:tc>
        <w:tc>
          <w:tcPr>
            <w:tcW w:w="2024" w:type="dxa"/>
            <w:shd w:val="clear" w:color="auto" w:fill="auto"/>
            <w:vAlign w:val="center"/>
          </w:tcPr>
          <w:p w14:paraId="6C0AEDB9">
            <w:pPr>
              <w:widowControl/>
              <w:rPr>
                <w:b/>
                <w:bCs/>
              </w:rPr>
            </w:pPr>
            <w:r>
              <w:rPr>
                <w:rFonts w:hint="eastAsia"/>
                <w:kern w:val="0"/>
                <w:szCs w:val="21"/>
              </w:rPr>
              <w:t>高等代数（I）习题</w:t>
            </w:r>
          </w:p>
        </w:tc>
        <w:tc>
          <w:tcPr>
            <w:tcW w:w="1134" w:type="dxa"/>
            <w:shd w:val="clear" w:color="auto" w:fill="auto"/>
            <w:vAlign w:val="center"/>
          </w:tcPr>
          <w:p w14:paraId="36F276D3">
            <w:pPr>
              <w:jc w:val="center"/>
            </w:pPr>
            <w:r>
              <w:rPr>
                <w:rFonts w:hint="eastAsia"/>
                <w:kern w:val="0"/>
                <w:szCs w:val="21"/>
              </w:rPr>
              <w:t>专业必修</w:t>
            </w:r>
          </w:p>
        </w:tc>
        <w:tc>
          <w:tcPr>
            <w:tcW w:w="709" w:type="dxa"/>
            <w:shd w:val="clear" w:color="auto" w:fill="auto"/>
            <w:vAlign w:val="center"/>
          </w:tcPr>
          <w:p w14:paraId="55AC9588">
            <w:pPr>
              <w:jc w:val="center"/>
            </w:pPr>
            <w:r>
              <w:rPr>
                <w:rFonts w:hint="eastAsia"/>
                <w:kern w:val="0"/>
                <w:szCs w:val="21"/>
              </w:rPr>
              <w:t>0</w:t>
            </w:r>
          </w:p>
        </w:tc>
        <w:tc>
          <w:tcPr>
            <w:tcW w:w="976" w:type="dxa"/>
            <w:shd w:val="clear" w:color="auto" w:fill="auto"/>
            <w:vAlign w:val="center"/>
          </w:tcPr>
          <w:p w14:paraId="3FCEC8B3">
            <w:pPr>
              <w:jc w:val="center"/>
            </w:pPr>
            <w:r>
              <w:rPr>
                <w:rFonts w:hint="eastAsia"/>
                <w:kern w:val="0"/>
                <w:szCs w:val="21"/>
              </w:rPr>
              <w:t>34</w:t>
            </w:r>
          </w:p>
        </w:tc>
        <w:tc>
          <w:tcPr>
            <w:tcW w:w="1354" w:type="dxa"/>
            <w:shd w:val="clear" w:color="auto" w:fill="auto"/>
            <w:vAlign w:val="center"/>
          </w:tcPr>
          <w:p w14:paraId="0AF3F7C7">
            <w:pPr>
              <w:jc w:val="center"/>
            </w:pPr>
            <w:r>
              <w:rPr>
                <w:rFonts w:hint="eastAsia"/>
                <w:kern w:val="0"/>
                <w:szCs w:val="21"/>
              </w:rPr>
              <w:t>34</w:t>
            </w:r>
          </w:p>
        </w:tc>
        <w:tc>
          <w:tcPr>
            <w:tcW w:w="1122" w:type="dxa"/>
            <w:shd w:val="clear" w:color="auto" w:fill="auto"/>
          </w:tcPr>
          <w:p w14:paraId="2BCEB4E3">
            <w:pPr>
              <w:jc w:val="center"/>
            </w:pPr>
            <w:r>
              <w:rPr>
                <w:rFonts w:hint="eastAsia"/>
              </w:rPr>
              <w:t>一上</w:t>
            </w:r>
          </w:p>
        </w:tc>
      </w:tr>
      <w:tr w14:paraId="0042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61E5FCC">
            <w:pPr>
              <w:jc w:val="center"/>
            </w:pPr>
            <w:r>
              <w:rPr>
                <w:rFonts w:hint="eastAsia"/>
              </w:rPr>
              <w:t>00132711</w:t>
            </w:r>
          </w:p>
        </w:tc>
        <w:tc>
          <w:tcPr>
            <w:tcW w:w="2024" w:type="dxa"/>
            <w:shd w:val="clear" w:color="auto" w:fill="auto"/>
            <w:vAlign w:val="center"/>
          </w:tcPr>
          <w:p w14:paraId="1BD7A79B">
            <w:pPr>
              <w:widowControl/>
              <w:rPr>
                <w:b/>
                <w:bCs/>
              </w:rPr>
            </w:pPr>
            <w:r>
              <w:rPr>
                <w:rFonts w:hint="eastAsia"/>
                <w:kern w:val="0"/>
                <w:szCs w:val="21"/>
              </w:rPr>
              <w:t>高等数学A（一）习题</w:t>
            </w:r>
          </w:p>
        </w:tc>
        <w:tc>
          <w:tcPr>
            <w:tcW w:w="1134" w:type="dxa"/>
            <w:shd w:val="clear" w:color="auto" w:fill="auto"/>
            <w:vAlign w:val="center"/>
          </w:tcPr>
          <w:p w14:paraId="4632632F">
            <w:pPr>
              <w:jc w:val="center"/>
            </w:pPr>
            <w:r>
              <w:rPr>
                <w:rFonts w:hint="eastAsia"/>
                <w:kern w:val="0"/>
                <w:szCs w:val="21"/>
              </w:rPr>
              <w:t>专业必修</w:t>
            </w:r>
          </w:p>
        </w:tc>
        <w:tc>
          <w:tcPr>
            <w:tcW w:w="709" w:type="dxa"/>
            <w:shd w:val="clear" w:color="auto" w:fill="auto"/>
            <w:vAlign w:val="center"/>
          </w:tcPr>
          <w:p w14:paraId="3DF0C123">
            <w:pPr>
              <w:jc w:val="center"/>
            </w:pPr>
            <w:r>
              <w:rPr>
                <w:rFonts w:hint="eastAsia"/>
                <w:kern w:val="0"/>
                <w:szCs w:val="21"/>
              </w:rPr>
              <w:t>0</w:t>
            </w:r>
          </w:p>
        </w:tc>
        <w:tc>
          <w:tcPr>
            <w:tcW w:w="976" w:type="dxa"/>
            <w:shd w:val="clear" w:color="auto" w:fill="auto"/>
            <w:vAlign w:val="center"/>
          </w:tcPr>
          <w:p w14:paraId="3405CAE8">
            <w:pPr>
              <w:jc w:val="center"/>
            </w:pPr>
            <w:r>
              <w:rPr>
                <w:rFonts w:hint="eastAsia"/>
                <w:kern w:val="0"/>
                <w:szCs w:val="21"/>
              </w:rPr>
              <w:t>34</w:t>
            </w:r>
          </w:p>
        </w:tc>
        <w:tc>
          <w:tcPr>
            <w:tcW w:w="1354" w:type="dxa"/>
            <w:shd w:val="clear" w:color="auto" w:fill="auto"/>
            <w:vAlign w:val="center"/>
          </w:tcPr>
          <w:p w14:paraId="695E406C">
            <w:pPr>
              <w:jc w:val="center"/>
            </w:pPr>
            <w:r>
              <w:rPr>
                <w:rFonts w:hint="eastAsia"/>
                <w:kern w:val="0"/>
                <w:szCs w:val="21"/>
              </w:rPr>
              <w:t>34</w:t>
            </w:r>
          </w:p>
        </w:tc>
        <w:tc>
          <w:tcPr>
            <w:tcW w:w="1122" w:type="dxa"/>
            <w:shd w:val="clear" w:color="auto" w:fill="auto"/>
          </w:tcPr>
          <w:p w14:paraId="73BBD917">
            <w:pPr>
              <w:jc w:val="center"/>
            </w:pPr>
            <w:r>
              <w:rPr>
                <w:rFonts w:hint="eastAsia"/>
              </w:rPr>
              <w:t>一上</w:t>
            </w:r>
          </w:p>
        </w:tc>
      </w:tr>
      <w:tr w14:paraId="1C38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6A7F7DC">
            <w:pPr>
              <w:jc w:val="center"/>
            </w:pPr>
            <w:r>
              <w:rPr>
                <w:rFonts w:hint="eastAsia"/>
              </w:rPr>
              <w:t>00132712</w:t>
            </w:r>
          </w:p>
        </w:tc>
        <w:tc>
          <w:tcPr>
            <w:tcW w:w="2024" w:type="dxa"/>
            <w:shd w:val="clear" w:color="auto" w:fill="auto"/>
            <w:vAlign w:val="center"/>
          </w:tcPr>
          <w:p w14:paraId="04DC2FC5">
            <w:pPr>
              <w:widowControl/>
              <w:rPr>
                <w:b/>
                <w:bCs/>
              </w:rPr>
            </w:pPr>
            <w:r>
              <w:rPr>
                <w:rFonts w:hint="eastAsia"/>
                <w:kern w:val="0"/>
                <w:szCs w:val="21"/>
              </w:rPr>
              <w:t>高等数学A（二）习题</w:t>
            </w:r>
          </w:p>
        </w:tc>
        <w:tc>
          <w:tcPr>
            <w:tcW w:w="1134" w:type="dxa"/>
            <w:shd w:val="clear" w:color="auto" w:fill="auto"/>
            <w:vAlign w:val="center"/>
          </w:tcPr>
          <w:p w14:paraId="79B75633">
            <w:pPr>
              <w:jc w:val="center"/>
            </w:pPr>
            <w:r>
              <w:rPr>
                <w:rFonts w:hint="eastAsia"/>
                <w:kern w:val="0"/>
                <w:szCs w:val="21"/>
              </w:rPr>
              <w:t>专业必修</w:t>
            </w:r>
          </w:p>
        </w:tc>
        <w:tc>
          <w:tcPr>
            <w:tcW w:w="709" w:type="dxa"/>
            <w:shd w:val="clear" w:color="auto" w:fill="auto"/>
            <w:vAlign w:val="center"/>
          </w:tcPr>
          <w:p w14:paraId="3EF41C64">
            <w:pPr>
              <w:jc w:val="center"/>
            </w:pPr>
            <w:r>
              <w:rPr>
                <w:rFonts w:hint="eastAsia"/>
                <w:kern w:val="0"/>
                <w:szCs w:val="21"/>
              </w:rPr>
              <w:t>0</w:t>
            </w:r>
          </w:p>
        </w:tc>
        <w:tc>
          <w:tcPr>
            <w:tcW w:w="976" w:type="dxa"/>
            <w:shd w:val="clear" w:color="auto" w:fill="auto"/>
            <w:vAlign w:val="center"/>
          </w:tcPr>
          <w:p w14:paraId="5BCF0A1F">
            <w:pPr>
              <w:jc w:val="center"/>
            </w:pPr>
            <w:r>
              <w:rPr>
                <w:rFonts w:hint="eastAsia"/>
                <w:kern w:val="0"/>
                <w:szCs w:val="21"/>
              </w:rPr>
              <w:t>34</w:t>
            </w:r>
          </w:p>
        </w:tc>
        <w:tc>
          <w:tcPr>
            <w:tcW w:w="1354" w:type="dxa"/>
            <w:shd w:val="clear" w:color="auto" w:fill="auto"/>
            <w:vAlign w:val="center"/>
          </w:tcPr>
          <w:p w14:paraId="259A219A">
            <w:pPr>
              <w:jc w:val="center"/>
            </w:pPr>
            <w:r>
              <w:rPr>
                <w:rFonts w:hint="eastAsia"/>
                <w:kern w:val="0"/>
                <w:szCs w:val="21"/>
              </w:rPr>
              <w:t>34</w:t>
            </w:r>
          </w:p>
        </w:tc>
        <w:tc>
          <w:tcPr>
            <w:tcW w:w="1122" w:type="dxa"/>
            <w:shd w:val="clear" w:color="auto" w:fill="auto"/>
            <w:vAlign w:val="center"/>
          </w:tcPr>
          <w:p w14:paraId="4099ED3C">
            <w:pPr>
              <w:jc w:val="center"/>
            </w:pPr>
            <w:r>
              <w:rPr>
                <w:rFonts w:hint="eastAsia"/>
              </w:rPr>
              <w:t>一下</w:t>
            </w:r>
          </w:p>
        </w:tc>
      </w:tr>
      <w:tr w14:paraId="330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7EC5BDC">
            <w:pPr>
              <w:jc w:val="center"/>
            </w:pPr>
            <w:r>
              <w:rPr>
                <w:rFonts w:hint="eastAsia"/>
              </w:rPr>
              <w:t>00132811</w:t>
            </w:r>
          </w:p>
        </w:tc>
        <w:tc>
          <w:tcPr>
            <w:tcW w:w="2024" w:type="dxa"/>
            <w:shd w:val="clear" w:color="auto" w:fill="auto"/>
            <w:vAlign w:val="center"/>
          </w:tcPr>
          <w:p w14:paraId="6FF9CAF6">
            <w:pPr>
              <w:widowControl/>
              <w:rPr>
                <w:b/>
                <w:bCs/>
              </w:rPr>
            </w:pPr>
            <w:r>
              <w:rPr>
                <w:rFonts w:hint="eastAsia"/>
                <w:kern w:val="0"/>
                <w:szCs w:val="21"/>
              </w:rPr>
              <w:t>线性代数 A（ I ）习题</w:t>
            </w:r>
          </w:p>
        </w:tc>
        <w:tc>
          <w:tcPr>
            <w:tcW w:w="1134" w:type="dxa"/>
            <w:shd w:val="clear" w:color="auto" w:fill="auto"/>
            <w:vAlign w:val="center"/>
          </w:tcPr>
          <w:p w14:paraId="19963461">
            <w:pPr>
              <w:jc w:val="center"/>
            </w:pPr>
            <w:r>
              <w:rPr>
                <w:rFonts w:hint="eastAsia"/>
                <w:kern w:val="0"/>
                <w:szCs w:val="21"/>
              </w:rPr>
              <w:t>专业必修</w:t>
            </w:r>
          </w:p>
        </w:tc>
        <w:tc>
          <w:tcPr>
            <w:tcW w:w="709" w:type="dxa"/>
            <w:shd w:val="clear" w:color="auto" w:fill="auto"/>
            <w:vAlign w:val="center"/>
          </w:tcPr>
          <w:p w14:paraId="01D32F0A">
            <w:pPr>
              <w:jc w:val="center"/>
            </w:pPr>
            <w:r>
              <w:rPr>
                <w:rFonts w:hint="eastAsia"/>
                <w:kern w:val="0"/>
                <w:szCs w:val="21"/>
              </w:rPr>
              <w:t>0</w:t>
            </w:r>
          </w:p>
        </w:tc>
        <w:tc>
          <w:tcPr>
            <w:tcW w:w="976" w:type="dxa"/>
            <w:shd w:val="clear" w:color="auto" w:fill="auto"/>
            <w:vAlign w:val="center"/>
          </w:tcPr>
          <w:p w14:paraId="68B6BB8C">
            <w:pPr>
              <w:jc w:val="center"/>
            </w:pPr>
            <w:r>
              <w:rPr>
                <w:rFonts w:hint="eastAsia"/>
                <w:kern w:val="0"/>
                <w:szCs w:val="21"/>
              </w:rPr>
              <w:t>17</w:t>
            </w:r>
          </w:p>
        </w:tc>
        <w:tc>
          <w:tcPr>
            <w:tcW w:w="1354" w:type="dxa"/>
            <w:shd w:val="clear" w:color="auto" w:fill="auto"/>
            <w:vAlign w:val="center"/>
          </w:tcPr>
          <w:p w14:paraId="350483DC">
            <w:pPr>
              <w:jc w:val="center"/>
            </w:pPr>
            <w:r>
              <w:rPr>
                <w:rFonts w:hint="eastAsia"/>
                <w:kern w:val="0"/>
                <w:szCs w:val="21"/>
              </w:rPr>
              <w:t>17</w:t>
            </w:r>
          </w:p>
        </w:tc>
        <w:tc>
          <w:tcPr>
            <w:tcW w:w="1122" w:type="dxa"/>
            <w:shd w:val="clear" w:color="auto" w:fill="auto"/>
            <w:vAlign w:val="center"/>
          </w:tcPr>
          <w:p w14:paraId="7E0A6D22">
            <w:pPr>
              <w:jc w:val="center"/>
            </w:pPr>
            <w:r>
              <w:rPr>
                <w:rFonts w:hint="eastAsia"/>
              </w:rPr>
              <w:t>一上</w:t>
            </w:r>
          </w:p>
        </w:tc>
      </w:tr>
    </w:tbl>
    <w:p w14:paraId="3F731E15">
      <w:pPr>
        <w:spacing w:line="360" w:lineRule="auto"/>
        <w:ind w:firstLine="420"/>
      </w:pPr>
      <w:r>
        <w:rPr>
          <w:rFonts w:hint="eastAsia"/>
        </w:rPr>
        <w:t>2.2 专业核心课　19-学分</w:t>
      </w:r>
    </w:p>
    <w:p w14:paraId="403F0AF0">
      <w:pPr>
        <w:spacing w:line="360" w:lineRule="auto"/>
        <w:ind w:firstLine="420"/>
      </w:pPr>
      <w:r>
        <w:rPr>
          <w:rFonts w:hint="eastAsia"/>
        </w:rPr>
        <w:t>2.2.1 经济学原理组 4-4学分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5057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04CAC91">
            <w:pPr>
              <w:jc w:val="center"/>
            </w:pPr>
            <w:r>
              <w:rPr>
                <w:rFonts w:hint="eastAsia"/>
              </w:rPr>
              <w:t>课程号</w:t>
            </w:r>
          </w:p>
        </w:tc>
        <w:tc>
          <w:tcPr>
            <w:tcW w:w="2024" w:type="dxa"/>
            <w:shd w:val="clear" w:color="auto" w:fill="auto"/>
            <w:vAlign w:val="center"/>
          </w:tcPr>
          <w:p w14:paraId="14A7D45A">
            <w:pPr>
              <w:widowControl/>
              <w:rPr>
                <w:b/>
                <w:bCs/>
              </w:rPr>
            </w:pPr>
            <w:r>
              <w:rPr>
                <w:rFonts w:hint="eastAsia"/>
                <w:kern w:val="0"/>
                <w:szCs w:val="21"/>
              </w:rPr>
              <w:t>课程名称</w:t>
            </w:r>
          </w:p>
        </w:tc>
        <w:tc>
          <w:tcPr>
            <w:tcW w:w="1134" w:type="dxa"/>
            <w:shd w:val="clear" w:color="auto" w:fill="auto"/>
            <w:vAlign w:val="center"/>
          </w:tcPr>
          <w:p w14:paraId="046B9BC2">
            <w:pPr>
              <w:jc w:val="center"/>
            </w:pPr>
            <w:r>
              <w:rPr>
                <w:rFonts w:hint="eastAsia"/>
                <w:kern w:val="0"/>
                <w:szCs w:val="21"/>
              </w:rPr>
              <w:t>课程性质</w:t>
            </w:r>
          </w:p>
        </w:tc>
        <w:tc>
          <w:tcPr>
            <w:tcW w:w="709" w:type="dxa"/>
            <w:shd w:val="clear" w:color="auto" w:fill="auto"/>
            <w:vAlign w:val="center"/>
          </w:tcPr>
          <w:p w14:paraId="468073F4">
            <w:pPr>
              <w:jc w:val="center"/>
            </w:pPr>
            <w:r>
              <w:rPr>
                <w:rFonts w:hint="eastAsia"/>
                <w:kern w:val="0"/>
                <w:szCs w:val="21"/>
              </w:rPr>
              <w:t>学分</w:t>
            </w:r>
          </w:p>
        </w:tc>
        <w:tc>
          <w:tcPr>
            <w:tcW w:w="976" w:type="dxa"/>
            <w:shd w:val="clear" w:color="auto" w:fill="auto"/>
            <w:vAlign w:val="center"/>
          </w:tcPr>
          <w:p w14:paraId="2C9AC807">
            <w:pPr>
              <w:jc w:val="center"/>
            </w:pPr>
            <w:r>
              <w:rPr>
                <w:rFonts w:hint="eastAsia"/>
                <w:kern w:val="0"/>
                <w:szCs w:val="21"/>
              </w:rPr>
              <w:t>总学时</w:t>
            </w:r>
          </w:p>
        </w:tc>
        <w:tc>
          <w:tcPr>
            <w:tcW w:w="1354" w:type="dxa"/>
            <w:shd w:val="clear" w:color="auto" w:fill="auto"/>
            <w:vAlign w:val="center"/>
          </w:tcPr>
          <w:p w14:paraId="68BBEF67">
            <w:pPr>
              <w:jc w:val="center"/>
            </w:pPr>
            <w:r>
              <w:rPr>
                <w:rFonts w:hint="eastAsia"/>
                <w:kern w:val="0"/>
                <w:szCs w:val="21"/>
              </w:rPr>
              <w:t>实践总学时</w:t>
            </w:r>
          </w:p>
        </w:tc>
        <w:tc>
          <w:tcPr>
            <w:tcW w:w="1122" w:type="dxa"/>
            <w:shd w:val="clear" w:color="auto" w:fill="auto"/>
            <w:vAlign w:val="center"/>
          </w:tcPr>
          <w:p w14:paraId="3E31B38A">
            <w:pPr>
              <w:jc w:val="center"/>
            </w:pPr>
            <w:r>
              <w:rPr>
                <w:rFonts w:hint="eastAsia"/>
                <w:kern w:val="0"/>
                <w:szCs w:val="21"/>
              </w:rPr>
              <w:t>选课学期</w:t>
            </w:r>
          </w:p>
        </w:tc>
      </w:tr>
      <w:tr w14:paraId="3956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shd w:val="clear" w:color="auto" w:fill="auto"/>
            <w:vAlign w:val="center"/>
          </w:tcPr>
          <w:p w14:paraId="33E0CCC1">
            <w:pPr>
              <w:jc w:val="center"/>
            </w:pPr>
            <w:r>
              <w:rPr>
                <w:rFonts w:hint="eastAsia"/>
              </w:rPr>
              <w:t>06232000</w:t>
            </w:r>
          </w:p>
        </w:tc>
        <w:tc>
          <w:tcPr>
            <w:tcW w:w="2024" w:type="dxa"/>
            <w:shd w:val="clear" w:color="auto" w:fill="auto"/>
            <w:vAlign w:val="center"/>
          </w:tcPr>
          <w:p w14:paraId="32D7F387">
            <w:pPr>
              <w:widowControl/>
              <w:rPr>
                <w:b/>
                <w:bCs/>
              </w:rPr>
            </w:pPr>
            <w:r>
              <w:rPr>
                <w:rFonts w:hint="eastAsia"/>
                <w:kern w:val="0"/>
                <w:szCs w:val="21"/>
              </w:rPr>
              <w:t>经济学原理</w:t>
            </w:r>
          </w:p>
        </w:tc>
        <w:tc>
          <w:tcPr>
            <w:tcW w:w="1134" w:type="dxa"/>
            <w:shd w:val="clear" w:color="auto" w:fill="auto"/>
            <w:vAlign w:val="center"/>
          </w:tcPr>
          <w:p w14:paraId="2B71E860">
            <w:pPr>
              <w:jc w:val="center"/>
            </w:pPr>
            <w:r>
              <w:rPr>
                <w:rFonts w:hint="eastAsia"/>
                <w:kern w:val="0"/>
                <w:szCs w:val="21"/>
              </w:rPr>
              <w:t>专业必修</w:t>
            </w:r>
          </w:p>
        </w:tc>
        <w:tc>
          <w:tcPr>
            <w:tcW w:w="709" w:type="dxa"/>
            <w:shd w:val="clear" w:color="auto" w:fill="auto"/>
            <w:vAlign w:val="center"/>
          </w:tcPr>
          <w:p w14:paraId="0E8BA116">
            <w:pPr>
              <w:jc w:val="center"/>
            </w:pPr>
            <w:r>
              <w:rPr>
                <w:rFonts w:hint="eastAsia"/>
                <w:kern w:val="0"/>
                <w:szCs w:val="21"/>
              </w:rPr>
              <w:t>4</w:t>
            </w:r>
          </w:p>
        </w:tc>
        <w:tc>
          <w:tcPr>
            <w:tcW w:w="976" w:type="dxa"/>
            <w:shd w:val="clear" w:color="auto" w:fill="auto"/>
            <w:vAlign w:val="center"/>
          </w:tcPr>
          <w:p w14:paraId="0164F19C">
            <w:pPr>
              <w:jc w:val="center"/>
            </w:pPr>
            <w:r>
              <w:rPr>
                <w:rFonts w:hint="eastAsia"/>
                <w:kern w:val="0"/>
                <w:szCs w:val="21"/>
              </w:rPr>
              <w:t>68</w:t>
            </w:r>
          </w:p>
        </w:tc>
        <w:tc>
          <w:tcPr>
            <w:tcW w:w="1354" w:type="dxa"/>
            <w:shd w:val="clear" w:color="auto" w:fill="auto"/>
            <w:vAlign w:val="center"/>
          </w:tcPr>
          <w:p w14:paraId="5F80EAFD">
            <w:pPr>
              <w:jc w:val="center"/>
            </w:pPr>
          </w:p>
        </w:tc>
        <w:tc>
          <w:tcPr>
            <w:tcW w:w="1122" w:type="dxa"/>
            <w:shd w:val="clear" w:color="auto" w:fill="auto"/>
            <w:vAlign w:val="center"/>
          </w:tcPr>
          <w:p w14:paraId="4B7196DD">
            <w:pPr>
              <w:jc w:val="center"/>
            </w:pPr>
            <w:r>
              <w:rPr>
                <w:rFonts w:hint="eastAsia"/>
              </w:rPr>
              <w:t>一上</w:t>
            </w:r>
          </w:p>
        </w:tc>
      </w:tr>
    </w:tbl>
    <w:p w14:paraId="1617EE9F">
      <w:pPr>
        <w:spacing w:line="360" w:lineRule="auto"/>
        <w:ind w:firstLine="420"/>
      </w:pPr>
      <w:r>
        <w:rPr>
          <w:rFonts w:hint="eastAsia"/>
        </w:rPr>
        <w:t>2.2.2 中级宏观经济学组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745"/>
        <w:gridCol w:w="992"/>
        <w:gridCol w:w="652"/>
        <w:gridCol w:w="866"/>
        <w:gridCol w:w="1168"/>
        <w:gridCol w:w="941"/>
        <w:gridCol w:w="982"/>
      </w:tblGrid>
      <w:tr w14:paraId="4E0A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04CF7868">
            <w:pPr>
              <w:jc w:val="center"/>
            </w:pPr>
            <w:r>
              <w:rPr>
                <w:rFonts w:hint="eastAsia"/>
              </w:rPr>
              <w:t>课程号</w:t>
            </w:r>
          </w:p>
        </w:tc>
        <w:tc>
          <w:tcPr>
            <w:tcW w:w="1745" w:type="dxa"/>
            <w:shd w:val="clear" w:color="auto" w:fill="auto"/>
            <w:vAlign w:val="center"/>
          </w:tcPr>
          <w:p w14:paraId="79BF2333">
            <w:pPr>
              <w:widowControl/>
              <w:rPr>
                <w:b/>
                <w:bCs/>
              </w:rPr>
            </w:pPr>
            <w:r>
              <w:rPr>
                <w:rFonts w:hint="eastAsia"/>
                <w:kern w:val="0"/>
                <w:szCs w:val="21"/>
              </w:rPr>
              <w:t>课程名称</w:t>
            </w:r>
          </w:p>
        </w:tc>
        <w:tc>
          <w:tcPr>
            <w:tcW w:w="992" w:type="dxa"/>
            <w:shd w:val="clear" w:color="auto" w:fill="auto"/>
            <w:vAlign w:val="center"/>
          </w:tcPr>
          <w:p w14:paraId="207D6C2D">
            <w:pPr>
              <w:jc w:val="center"/>
            </w:pPr>
            <w:r>
              <w:rPr>
                <w:rFonts w:hint="eastAsia"/>
                <w:kern w:val="0"/>
                <w:szCs w:val="21"/>
              </w:rPr>
              <w:t>课程性质</w:t>
            </w:r>
          </w:p>
        </w:tc>
        <w:tc>
          <w:tcPr>
            <w:tcW w:w="652" w:type="dxa"/>
            <w:shd w:val="clear" w:color="auto" w:fill="auto"/>
            <w:vAlign w:val="center"/>
          </w:tcPr>
          <w:p w14:paraId="453A7770">
            <w:pPr>
              <w:jc w:val="center"/>
            </w:pPr>
            <w:r>
              <w:rPr>
                <w:rFonts w:hint="eastAsia"/>
                <w:kern w:val="0"/>
                <w:szCs w:val="21"/>
              </w:rPr>
              <w:t>学分</w:t>
            </w:r>
          </w:p>
        </w:tc>
        <w:tc>
          <w:tcPr>
            <w:tcW w:w="866" w:type="dxa"/>
            <w:shd w:val="clear" w:color="auto" w:fill="auto"/>
            <w:vAlign w:val="center"/>
          </w:tcPr>
          <w:p w14:paraId="1F8C927E">
            <w:pPr>
              <w:jc w:val="center"/>
            </w:pPr>
            <w:r>
              <w:rPr>
                <w:rFonts w:hint="eastAsia"/>
                <w:kern w:val="0"/>
                <w:szCs w:val="21"/>
              </w:rPr>
              <w:t>总学时</w:t>
            </w:r>
          </w:p>
        </w:tc>
        <w:tc>
          <w:tcPr>
            <w:tcW w:w="1168" w:type="dxa"/>
            <w:shd w:val="clear" w:color="auto" w:fill="auto"/>
            <w:vAlign w:val="center"/>
          </w:tcPr>
          <w:p w14:paraId="0F2E3EA9">
            <w:pPr>
              <w:jc w:val="center"/>
            </w:pPr>
            <w:r>
              <w:rPr>
                <w:rFonts w:hint="eastAsia"/>
                <w:kern w:val="0"/>
                <w:szCs w:val="21"/>
              </w:rPr>
              <w:t>实践总学时</w:t>
            </w:r>
          </w:p>
        </w:tc>
        <w:tc>
          <w:tcPr>
            <w:tcW w:w="941" w:type="dxa"/>
            <w:vAlign w:val="center"/>
          </w:tcPr>
          <w:p w14:paraId="57641E03">
            <w:pPr>
              <w:jc w:val="center"/>
            </w:pPr>
            <w:r>
              <w:rPr>
                <w:rFonts w:hint="eastAsia"/>
                <w:kern w:val="0"/>
                <w:szCs w:val="21"/>
              </w:rPr>
              <w:t>选课学期</w:t>
            </w:r>
          </w:p>
        </w:tc>
        <w:tc>
          <w:tcPr>
            <w:tcW w:w="982" w:type="dxa"/>
            <w:shd w:val="clear" w:color="auto" w:fill="auto"/>
            <w:vAlign w:val="center"/>
          </w:tcPr>
          <w:p w14:paraId="7ED5556B">
            <w:pPr>
              <w:jc w:val="center"/>
            </w:pPr>
            <w:r>
              <w:rPr>
                <w:rFonts w:hint="eastAsia"/>
              </w:rPr>
              <w:t>备注</w:t>
            </w:r>
          </w:p>
        </w:tc>
      </w:tr>
      <w:tr w14:paraId="4363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483EA2E1">
            <w:pPr>
              <w:jc w:val="center"/>
            </w:pPr>
            <w:r>
              <w:rPr>
                <w:rFonts w:hint="eastAsia"/>
              </w:rPr>
              <w:t>06239084</w:t>
            </w:r>
          </w:p>
        </w:tc>
        <w:tc>
          <w:tcPr>
            <w:tcW w:w="1745" w:type="dxa"/>
            <w:shd w:val="clear" w:color="auto" w:fill="auto"/>
            <w:vAlign w:val="center"/>
          </w:tcPr>
          <w:p w14:paraId="5F53437D">
            <w:pPr>
              <w:widowControl/>
              <w:rPr>
                <w:b/>
                <w:bCs/>
              </w:rPr>
            </w:pPr>
            <w:r>
              <w:rPr>
                <w:rFonts w:hint="eastAsia"/>
                <w:kern w:val="0"/>
                <w:szCs w:val="21"/>
              </w:rPr>
              <w:t>中级宏观经济学</w:t>
            </w:r>
          </w:p>
        </w:tc>
        <w:tc>
          <w:tcPr>
            <w:tcW w:w="992" w:type="dxa"/>
            <w:shd w:val="clear" w:color="auto" w:fill="auto"/>
            <w:vAlign w:val="center"/>
          </w:tcPr>
          <w:p w14:paraId="63DA2C52">
            <w:pPr>
              <w:jc w:val="center"/>
            </w:pPr>
            <w:r>
              <w:rPr>
                <w:rFonts w:hint="eastAsia"/>
                <w:kern w:val="0"/>
                <w:szCs w:val="21"/>
              </w:rPr>
              <w:t>专业必修</w:t>
            </w:r>
          </w:p>
        </w:tc>
        <w:tc>
          <w:tcPr>
            <w:tcW w:w="652" w:type="dxa"/>
            <w:shd w:val="clear" w:color="auto" w:fill="auto"/>
            <w:vAlign w:val="center"/>
          </w:tcPr>
          <w:p w14:paraId="18EB5593">
            <w:pPr>
              <w:jc w:val="center"/>
            </w:pPr>
            <w:r>
              <w:rPr>
                <w:rFonts w:hint="eastAsia"/>
                <w:kern w:val="0"/>
                <w:szCs w:val="21"/>
              </w:rPr>
              <w:t>3</w:t>
            </w:r>
          </w:p>
        </w:tc>
        <w:tc>
          <w:tcPr>
            <w:tcW w:w="866" w:type="dxa"/>
            <w:shd w:val="clear" w:color="auto" w:fill="auto"/>
            <w:vAlign w:val="center"/>
          </w:tcPr>
          <w:p w14:paraId="74EB5B24">
            <w:pPr>
              <w:jc w:val="center"/>
            </w:pPr>
            <w:r>
              <w:rPr>
                <w:rFonts w:hint="eastAsia"/>
                <w:kern w:val="0"/>
                <w:szCs w:val="21"/>
              </w:rPr>
              <w:t>51</w:t>
            </w:r>
          </w:p>
        </w:tc>
        <w:tc>
          <w:tcPr>
            <w:tcW w:w="1168" w:type="dxa"/>
            <w:shd w:val="clear" w:color="auto" w:fill="auto"/>
            <w:vAlign w:val="center"/>
          </w:tcPr>
          <w:p w14:paraId="1AD41DE3">
            <w:pPr>
              <w:jc w:val="center"/>
            </w:pPr>
            <w:r>
              <w:rPr>
                <w:rFonts w:hint="eastAsia"/>
                <w:kern w:val="0"/>
                <w:szCs w:val="21"/>
              </w:rPr>
              <w:t>2</w:t>
            </w:r>
          </w:p>
        </w:tc>
        <w:tc>
          <w:tcPr>
            <w:tcW w:w="941" w:type="dxa"/>
            <w:vAlign w:val="center"/>
          </w:tcPr>
          <w:p w14:paraId="25AB1316">
            <w:pPr>
              <w:jc w:val="center"/>
            </w:pPr>
            <w:r>
              <w:rPr>
                <w:rFonts w:hint="eastAsia"/>
              </w:rPr>
              <w:t>二上</w:t>
            </w:r>
          </w:p>
        </w:tc>
        <w:tc>
          <w:tcPr>
            <w:tcW w:w="982" w:type="dxa"/>
            <w:vMerge w:val="restart"/>
            <w:shd w:val="clear" w:color="auto" w:fill="auto"/>
            <w:vAlign w:val="center"/>
          </w:tcPr>
          <w:p w14:paraId="42066352">
            <w:pPr>
              <w:jc w:val="center"/>
            </w:pPr>
            <w:r>
              <w:rPr>
                <w:rFonts w:hint="eastAsia"/>
              </w:rPr>
              <w:t>互斥</w:t>
            </w:r>
          </w:p>
        </w:tc>
      </w:tr>
      <w:tr w14:paraId="4D7C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2049C0DB">
            <w:pPr>
              <w:jc w:val="center"/>
            </w:pPr>
            <w:r>
              <w:rPr>
                <w:rFonts w:hint="eastAsia"/>
              </w:rPr>
              <w:t>06239146</w:t>
            </w:r>
          </w:p>
        </w:tc>
        <w:tc>
          <w:tcPr>
            <w:tcW w:w="1745" w:type="dxa"/>
            <w:shd w:val="clear" w:color="auto" w:fill="auto"/>
            <w:vAlign w:val="center"/>
          </w:tcPr>
          <w:p w14:paraId="3F7632F7">
            <w:pPr>
              <w:widowControl/>
              <w:rPr>
                <w:b/>
                <w:bCs/>
              </w:rPr>
            </w:pPr>
            <w:r>
              <w:rPr>
                <w:rFonts w:hint="eastAsia"/>
                <w:kern w:val="0"/>
                <w:szCs w:val="21"/>
              </w:rPr>
              <w:t>中级宏观经济学（荣誉课）</w:t>
            </w:r>
          </w:p>
        </w:tc>
        <w:tc>
          <w:tcPr>
            <w:tcW w:w="992" w:type="dxa"/>
            <w:shd w:val="clear" w:color="auto" w:fill="auto"/>
            <w:vAlign w:val="center"/>
          </w:tcPr>
          <w:p w14:paraId="4624BF7D">
            <w:pPr>
              <w:jc w:val="center"/>
            </w:pPr>
            <w:r>
              <w:rPr>
                <w:rFonts w:hint="eastAsia"/>
                <w:kern w:val="0"/>
                <w:szCs w:val="21"/>
              </w:rPr>
              <w:t>专业必修</w:t>
            </w:r>
          </w:p>
        </w:tc>
        <w:tc>
          <w:tcPr>
            <w:tcW w:w="652" w:type="dxa"/>
            <w:shd w:val="clear" w:color="auto" w:fill="auto"/>
            <w:vAlign w:val="center"/>
          </w:tcPr>
          <w:p w14:paraId="638BB7A6">
            <w:pPr>
              <w:jc w:val="center"/>
            </w:pPr>
            <w:r>
              <w:rPr>
                <w:rFonts w:hint="eastAsia"/>
                <w:kern w:val="0"/>
                <w:szCs w:val="21"/>
              </w:rPr>
              <w:t>3</w:t>
            </w:r>
          </w:p>
        </w:tc>
        <w:tc>
          <w:tcPr>
            <w:tcW w:w="866" w:type="dxa"/>
            <w:shd w:val="clear" w:color="auto" w:fill="auto"/>
            <w:vAlign w:val="center"/>
          </w:tcPr>
          <w:p w14:paraId="352A3C42">
            <w:pPr>
              <w:jc w:val="center"/>
            </w:pPr>
            <w:r>
              <w:rPr>
                <w:rFonts w:hint="eastAsia"/>
                <w:kern w:val="0"/>
                <w:szCs w:val="21"/>
              </w:rPr>
              <w:t>51</w:t>
            </w:r>
          </w:p>
        </w:tc>
        <w:tc>
          <w:tcPr>
            <w:tcW w:w="1168" w:type="dxa"/>
            <w:shd w:val="clear" w:color="auto" w:fill="auto"/>
            <w:vAlign w:val="center"/>
          </w:tcPr>
          <w:p w14:paraId="31EF3BC4">
            <w:pPr>
              <w:jc w:val="center"/>
            </w:pPr>
            <w:r>
              <w:rPr>
                <w:rFonts w:hint="eastAsia"/>
                <w:kern w:val="0"/>
                <w:szCs w:val="21"/>
              </w:rPr>
              <w:t>3</w:t>
            </w:r>
          </w:p>
        </w:tc>
        <w:tc>
          <w:tcPr>
            <w:tcW w:w="941" w:type="dxa"/>
          </w:tcPr>
          <w:p w14:paraId="145107EA">
            <w:pPr>
              <w:jc w:val="center"/>
            </w:pPr>
            <w:r>
              <w:rPr>
                <w:rFonts w:hint="eastAsia"/>
              </w:rPr>
              <w:t>二</w:t>
            </w:r>
            <w:r>
              <w:t>上</w:t>
            </w:r>
          </w:p>
        </w:tc>
        <w:tc>
          <w:tcPr>
            <w:tcW w:w="982" w:type="dxa"/>
            <w:vMerge w:val="continue"/>
            <w:shd w:val="clear" w:color="auto" w:fill="auto"/>
            <w:vAlign w:val="center"/>
          </w:tcPr>
          <w:p w14:paraId="44053DCF">
            <w:pPr>
              <w:jc w:val="center"/>
            </w:pPr>
          </w:p>
        </w:tc>
      </w:tr>
    </w:tbl>
    <w:p w14:paraId="4DCCA88C">
      <w:pPr>
        <w:spacing w:line="360" w:lineRule="auto"/>
        <w:ind w:firstLine="420"/>
      </w:pPr>
      <w:r>
        <w:rPr>
          <w:rFonts w:hint="eastAsia"/>
        </w:rPr>
        <w:t>2.2.3 中级微观经济学组 3-3学分</w:t>
      </w:r>
    </w:p>
    <w:tbl>
      <w:tblPr>
        <w:tblStyle w:val="23"/>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785"/>
        <w:gridCol w:w="1000"/>
        <w:gridCol w:w="625"/>
        <w:gridCol w:w="860"/>
        <w:gridCol w:w="1194"/>
        <w:gridCol w:w="989"/>
        <w:gridCol w:w="989"/>
      </w:tblGrid>
      <w:tr w14:paraId="1C15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9" w:type="dxa"/>
            <w:shd w:val="clear" w:color="auto" w:fill="auto"/>
            <w:vAlign w:val="center"/>
          </w:tcPr>
          <w:p w14:paraId="4F7EB316">
            <w:pPr>
              <w:jc w:val="center"/>
            </w:pPr>
            <w:r>
              <w:rPr>
                <w:rFonts w:hint="eastAsia"/>
              </w:rPr>
              <w:t>课程号</w:t>
            </w:r>
          </w:p>
        </w:tc>
        <w:tc>
          <w:tcPr>
            <w:tcW w:w="1785" w:type="dxa"/>
            <w:shd w:val="clear" w:color="auto" w:fill="auto"/>
            <w:vAlign w:val="center"/>
          </w:tcPr>
          <w:p w14:paraId="54D1AA41">
            <w:pPr>
              <w:widowControl/>
              <w:rPr>
                <w:b/>
                <w:bCs/>
              </w:rPr>
            </w:pPr>
            <w:r>
              <w:rPr>
                <w:rFonts w:hint="eastAsia"/>
                <w:kern w:val="0"/>
                <w:szCs w:val="21"/>
              </w:rPr>
              <w:t>课程名称</w:t>
            </w:r>
          </w:p>
        </w:tc>
        <w:tc>
          <w:tcPr>
            <w:tcW w:w="1000" w:type="dxa"/>
            <w:shd w:val="clear" w:color="auto" w:fill="auto"/>
            <w:vAlign w:val="center"/>
          </w:tcPr>
          <w:p w14:paraId="5B09709B">
            <w:pPr>
              <w:jc w:val="center"/>
            </w:pPr>
            <w:r>
              <w:rPr>
                <w:rFonts w:hint="eastAsia"/>
                <w:kern w:val="0"/>
                <w:szCs w:val="21"/>
              </w:rPr>
              <w:t>课程性质</w:t>
            </w:r>
          </w:p>
        </w:tc>
        <w:tc>
          <w:tcPr>
            <w:tcW w:w="625" w:type="dxa"/>
            <w:shd w:val="clear" w:color="auto" w:fill="auto"/>
            <w:vAlign w:val="center"/>
          </w:tcPr>
          <w:p w14:paraId="584D2D56">
            <w:pPr>
              <w:jc w:val="center"/>
            </w:pPr>
            <w:r>
              <w:rPr>
                <w:rFonts w:hint="eastAsia"/>
                <w:kern w:val="0"/>
                <w:szCs w:val="21"/>
              </w:rPr>
              <w:t>学分</w:t>
            </w:r>
          </w:p>
        </w:tc>
        <w:tc>
          <w:tcPr>
            <w:tcW w:w="860" w:type="dxa"/>
            <w:shd w:val="clear" w:color="auto" w:fill="auto"/>
            <w:vAlign w:val="center"/>
          </w:tcPr>
          <w:p w14:paraId="293120BC">
            <w:pPr>
              <w:jc w:val="center"/>
            </w:pPr>
            <w:r>
              <w:rPr>
                <w:rFonts w:hint="eastAsia"/>
                <w:kern w:val="0"/>
                <w:szCs w:val="21"/>
              </w:rPr>
              <w:t>总学时</w:t>
            </w:r>
          </w:p>
        </w:tc>
        <w:tc>
          <w:tcPr>
            <w:tcW w:w="1194" w:type="dxa"/>
            <w:shd w:val="clear" w:color="auto" w:fill="auto"/>
            <w:vAlign w:val="center"/>
          </w:tcPr>
          <w:p w14:paraId="69218456">
            <w:pPr>
              <w:jc w:val="center"/>
            </w:pPr>
            <w:r>
              <w:rPr>
                <w:rFonts w:hint="eastAsia"/>
                <w:kern w:val="0"/>
                <w:szCs w:val="21"/>
              </w:rPr>
              <w:t>实践总学时</w:t>
            </w:r>
          </w:p>
        </w:tc>
        <w:tc>
          <w:tcPr>
            <w:tcW w:w="989" w:type="dxa"/>
            <w:vAlign w:val="center"/>
          </w:tcPr>
          <w:p w14:paraId="0B7F0017">
            <w:pPr>
              <w:jc w:val="center"/>
            </w:pPr>
            <w:r>
              <w:rPr>
                <w:rFonts w:hint="eastAsia"/>
                <w:kern w:val="0"/>
                <w:szCs w:val="21"/>
              </w:rPr>
              <w:t>选课学期</w:t>
            </w:r>
          </w:p>
        </w:tc>
        <w:tc>
          <w:tcPr>
            <w:tcW w:w="989" w:type="dxa"/>
            <w:vAlign w:val="center"/>
          </w:tcPr>
          <w:p w14:paraId="650A03E3">
            <w:pPr>
              <w:jc w:val="center"/>
            </w:pPr>
            <w:r>
              <w:rPr>
                <w:rFonts w:hint="eastAsia"/>
              </w:rPr>
              <w:t>备注</w:t>
            </w:r>
          </w:p>
        </w:tc>
      </w:tr>
      <w:tr w14:paraId="57ED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2" w:type="dxa"/>
            <w:shd w:val="clear" w:color="auto" w:fill="auto"/>
            <w:vAlign w:val="center"/>
          </w:tcPr>
          <w:p w14:paraId="132A3EE3">
            <w:pPr>
              <w:jc w:val="center"/>
            </w:pPr>
            <w:r>
              <w:rPr>
                <w:rFonts w:hint="eastAsia"/>
              </w:rPr>
              <w:t>06239085</w:t>
            </w:r>
          </w:p>
        </w:tc>
        <w:tc>
          <w:tcPr>
            <w:tcW w:w="1787" w:type="dxa"/>
            <w:shd w:val="clear" w:color="auto" w:fill="auto"/>
            <w:vAlign w:val="center"/>
          </w:tcPr>
          <w:p w14:paraId="1C7FA50B">
            <w:pPr>
              <w:widowControl/>
              <w:rPr>
                <w:b/>
                <w:bCs/>
              </w:rPr>
            </w:pPr>
            <w:r>
              <w:rPr>
                <w:rFonts w:hint="eastAsia"/>
                <w:kern w:val="0"/>
                <w:szCs w:val="21"/>
              </w:rPr>
              <w:t>中级微观经济学</w:t>
            </w:r>
          </w:p>
        </w:tc>
        <w:tc>
          <w:tcPr>
            <w:tcW w:w="1001" w:type="dxa"/>
            <w:shd w:val="clear" w:color="auto" w:fill="auto"/>
            <w:vAlign w:val="center"/>
          </w:tcPr>
          <w:p w14:paraId="761D90CF">
            <w:pPr>
              <w:jc w:val="center"/>
            </w:pPr>
            <w:r>
              <w:rPr>
                <w:rFonts w:hint="eastAsia"/>
                <w:kern w:val="0"/>
                <w:szCs w:val="21"/>
              </w:rPr>
              <w:t>专业必修</w:t>
            </w:r>
          </w:p>
        </w:tc>
        <w:tc>
          <w:tcPr>
            <w:tcW w:w="625" w:type="dxa"/>
            <w:shd w:val="clear" w:color="auto" w:fill="auto"/>
            <w:vAlign w:val="center"/>
          </w:tcPr>
          <w:p w14:paraId="6B804D76">
            <w:pPr>
              <w:jc w:val="center"/>
            </w:pPr>
            <w:r>
              <w:rPr>
                <w:rFonts w:hint="eastAsia"/>
                <w:kern w:val="0"/>
                <w:szCs w:val="21"/>
              </w:rPr>
              <w:t>3</w:t>
            </w:r>
          </w:p>
        </w:tc>
        <w:tc>
          <w:tcPr>
            <w:tcW w:w="861" w:type="dxa"/>
            <w:shd w:val="clear" w:color="auto" w:fill="auto"/>
            <w:vAlign w:val="center"/>
          </w:tcPr>
          <w:p w14:paraId="61E34454">
            <w:pPr>
              <w:jc w:val="center"/>
            </w:pPr>
            <w:r>
              <w:rPr>
                <w:rFonts w:hint="eastAsia"/>
                <w:kern w:val="0"/>
                <w:szCs w:val="21"/>
              </w:rPr>
              <w:t>51</w:t>
            </w:r>
          </w:p>
        </w:tc>
        <w:tc>
          <w:tcPr>
            <w:tcW w:w="1195" w:type="dxa"/>
            <w:shd w:val="clear" w:color="auto" w:fill="auto"/>
            <w:vAlign w:val="center"/>
          </w:tcPr>
          <w:p w14:paraId="3A07865B">
            <w:pPr>
              <w:jc w:val="center"/>
            </w:pPr>
            <w:r>
              <w:rPr>
                <w:rFonts w:hint="eastAsia"/>
                <w:kern w:val="0"/>
                <w:szCs w:val="21"/>
              </w:rPr>
              <w:t>3</w:t>
            </w:r>
          </w:p>
        </w:tc>
        <w:tc>
          <w:tcPr>
            <w:tcW w:w="990" w:type="dxa"/>
            <w:vAlign w:val="center"/>
          </w:tcPr>
          <w:p w14:paraId="431EB7C3">
            <w:pPr>
              <w:jc w:val="center"/>
            </w:pPr>
            <w:r>
              <w:rPr>
                <w:rFonts w:hint="eastAsia"/>
              </w:rPr>
              <w:t>二上</w:t>
            </w:r>
          </w:p>
        </w:tc>
        <w:tc>
          <w:tcPr>
            <w:tcW w:w="990" w:type="dxa"/>
            <w:vMerge w:val="restart"/>
            <w:vAlign w:val="center"/>
          </w:tcPr>
          <w:p w14:paraId="223B588A">
            <w:pPr>
              <w:jc w:val="center"/>
            </w:pPr>
            <w:r>
              <w:rPr>
                <w:rFonts w:hint="eastAsia"/>
              </w:rPr>
              <w:t>互斥</w:t>
            </w:r>
          </w:p>
        </w:tc>
      </w:tr>
      <w:tr w14:paraId="2722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9" w:type="dxa"/>
            <w:shd w:val="clear" w:color="auto" w:fill="auto"/>
            <w:vAlign w:val="center"/>
          </w:tcPr>
          <w:p w14:paraId="1B280A80">
            <w:pPr>
              <w:jc w:val="center"/>
            </w:pPr>
            <w:r>
              <w:rPr>
                <w:rFonts w:hint="eastAsia"/>
              </w:rPr>
              <w:t>06239147</w:t>
            </w:r>
          </w:p>
        </w:tc>
        <w:tc>
          <w:tcPr>
            <w:tcW w:w="1785" w:type="dxa"/>
            <w:shd w:val="clear" w:color="auto" w:fill="auto"/>
            <w:vAlign w:val="center"/>
          </w:tcPr>
          <w:p w14:paraId="778FE810">
            <w:pPr>
              <w:widowControl/>
              <w:rPr>
                <w:b/>
                <w:bCs/>
              </w:rPr>
            </w:pPr>
            <w:r>
              <w:rPr>
                <w:rFonts w:hint="eastAsia"/>
                <w:kern w:val="0"/>
                <w:szCs w:val="21"/>
              </w:rPr>
              <w:t>中级微观经济学（荣誉课）</w:t>
            </w:r>
          </w:p>
        </w:tc>
        <w:tc>
          <w:tcPr>
            <w:tcW w:w="1000" w:type="dxa"/>
            <w:shd w:val="clear" w:color="auto" w:fill="auto"/>
            <w:vAlign w:val="center"/>
          </w:tcPr>
          <w:p w14:paraId="7A7A66BF">
            <w:pPr>
              <w:jc w:val="center"/>
            </w:pPr>
            <w:r>
              <w:rPr>
                <w:rFonts w:hint="eastAsia"/>
                <w:kern w:val="0"/>
                <w:szCs w:val="21"/>
              </w:rPr>
              <w:t>专业必修</w:t>
            </w:r>
          </w:p>
        </w:tc>
        <w:tc>
          <w:tcPr>
            <w:tcW w:w="625" w:type="dxa"/>
            <w:shd w:val="clear" w:color="auto" w:fill="auto"/>
            <w:vAlign w:val="center"/>
          </w:tcPr>
          <w:p w14:paraId="3529F32E">
            <w:pPr>
              <w:jc w:val="center"/>
            </w:pPr>
            <w:r>
              <w:rPr>
                <w:rFonts w:hint="eastAsia"/>
                <w:kern w:val="0"/>
                <w:szCs w:val="21"/>
              </w:rPr>
              <w:t>3</w:t>
            </w:r>
          </w:p>
        </w:tc>
        <w:tc>
          <w:tcPr>
            <w:tcW w:w="860" w:type="dxa"/>
            <w:shd w:val="clear" w:color="auto" w:fill="auto"/>
            <w:vAlign w:val="center"/>
          </w:tcPr>
          <w:p w14:paraId="09C8597D">
            <w:pPr>
              <w:jc w:val="center"/>
            </w:pPr>
            <w:r>
              <w:rPr>
                <w:rFonts w:hint="eastAsia"/>
                <w:kern w:val="0"/>
                <w:szCs w:val="21"/>
              </w:rPr>
              <w:t>51</w:t>
            </w:r>
          </w:p>
        </w:tc>
        <w:tc>
          <w:tcPr>
            <w:tcW w:w="1194" w:type="dxa"/>
            <w:shd w:val="clear" w:color="auto" w:fill="auto"/>
            <w:vAlign w:val="center"/>
          </w:tcPr>
          <w:p w14:paraId="4D7D270D">
            <w:pPr>
              <w:jc w:val="center"/>
            </w:pPr>
          </w:p>
        </w:tc>
        <w:tc>
          <w:tcPr>
            <w:tcW w:w="989" w:type="dxa"/>
          </w:tcPr>
          <w:p w14:paraId="34B261CF">
            <w:pPr>
              <w:jc w:val="center"/>
            </w:pPr>
            <w:r>
              <w:rPr>
                <w:rFonts w:hint="eastAsia"/>
              </w:rPr>
              <w:t>二</w:t>
            </w:r>
            <w:r>
              <w:t>上</w:t>
            </w:r>
          </w:p>
        </w:tc>
        <w:tc>
          <w:tcPr>
            <w:tcW w:w="989" w:type="dxa"/>
            <w:vMerge w:val="continue"/>
            <w:vAlign w:val="center"/>
          </w:tcPr>
          <w:p w14:paraId="56EFD6A8">
            <w:pPr>
              <w:jc w:val="center"/>
            </w:pPr>
          </w:p>
        </w:tc>
      </w:tr>
    </w:tbl>
    <w:p w14:paraId="14F21580">
      <w:pPr>
        <w:spacing w:line="360" w:lineRule="auto"/>
        <w:ind w:firstLine="420"/>
      </w:pPr>
      <w:r>
        <w:rPr>
          <w:rFonts w:hint="eastAsia"/>
        </w:rPr>
        <w:t>2.2.4 计量经济学组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745"/>
        <w:gridCol w:w="992"/>
        <w:gridCol w:w="652"/>
        <w:gridCol w:w="866"/>
        <w:gridCol w:w="1168"/>
        <w:gridCol w:w="982"/>
        <w:gridCol w:w="941"/>
      </w:tblGrid>
      <w:tr w14:paraId="43C2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109A870F">
            <w:pPr>
              <w:jc w:val="center"/>
            </w:pPr>
            <w:r>
              <w:rPr>
                <w:rFonts w:hint="eastAsia"/>
              </w:rPr>
              <w:t>课程号</w:t>
            </w:r>
          </w:p>
        </w:tc>
        <w:tc>
          <w:tcPr>
            <w:tcW w:w="1745" w:type="dxa"/>
            <w:shd w:val="clear" w:color="auto" w:fill="auto"/>
            <w:vAlign w:val="center"/>
          </w:tcPr>
          <w:p w14:paraId="0B1FD2BF">
            <w:pPr>
              <w:widowControl/>
              <w:rPr>
                <w:b/>
                <w:bCs/>
              </w:rPr>
            </w:pPr>
            <w:r>
              <w:rPr>
                <w:rFonts w:hint="eastAsia"/>
                <w:kern w:val="0"/>
                <w:szCs w:val="21"/>
              </w:rPr>
              <w:t>课程名称</w:t>
            </w:r>
          </w:p>
        </w:tc>
        <w:tc>
          <w:tcPr>
            <w:tcW w:w="992" w:type="dxa"/>
            <w:shd w:val="clear" w:color="auto" w:fill="auto"/>
            <w:vAlign w:val="center"/>
          </w:tcPr>
          <w:p w14:paraId="21BDFEE5">
            <w:pPr>
              <w:jc w:val="center"/>
            </w:pPr>
            <w:r>
              <w:rPr>
                <w:rFonts w:hint="eastAsia"/>
                <w:kern w:val="0"/>
                <w:szCs w:val="21"/>
              </w:rPr>
              <w:t>课程性质</w:t>
            </w:r>
          </w:p>
        </w:tc>
        <w:tc>
          <w:tcPr>
            <w:tcW w:w="652" w:type="dxa"/>
            <w:shd w:val="clear" w:color="auto" w:fill="auto"/>
            <w:vAlign w:val="center"/>
          </w:tcPr>
          <w:p w14:paraId="176EC326">
            <w:pPr>
              <w:jc w:val="center"/>
            </w:pPr>
            <w:r>
              <w:rPr>
                <w:rFonts w:hint="eastAsia"/>
                <w:kern w:val="0"/>
                <w:szCs w:val="21"/>
              </w:rPr>
              <w:t>学分</w:t>
            </w:r>
          </w:p>
        </w:tc>
        <w:tc>
          <w:tcPr>
            <w:tcW w:w="866" w:type="dxa"/>
            <w:shd w:val="clear" w:color="auto" w:fill="auto"/>
            <w:vAlign w:val="center"/>
          </w:tcPr>
          <w:p w14:paraId="4F5F49C0">
            <w:pPr>
              <w:jc w:val="center"/>
            </w:pPr>
            <w:r>
              <w:rPr>
                <w:rFonts w:hint="eastAsia"/>
                <w:kern w:val="0"/>
                <w:szCs w:val="21"/>
              </w:rPr>
              <w:t>总学时</w:t>
            </w:r>
          </w:p>
        </w:tc>
        <w:tc>
          <w:tcPr>
            <w:tcW w:w="1168" w:type="dxa"/>
            <w:shd w:val="clear" w:color="auto" w:fill="auto"/>
            <w:vAlign w:val="center"/>
          </w:tcPr>
          <w:p w14:paraId="0FC79CFE">
            <w:pPr>
              <w:jc w:val="center"/>
            </w:pPr>
            <w:r>
              <w:rPr>
                <w:rFonts w:hint="eastAsia"/>
                <w:kern w:val="0"/>
                <w:szCs w:val="21"/>
              </w:rPr>
              <w:t>实践总学时</w:t>
            </w:r>
          </w:p>
        </w:tc>
        <w:tc>
          <w:tcPr>
            <w:tcW w:w="982" w:type="dxa"/>
            <w:vAlign w:val="center"/>
          </w:tcPr>
          <w:p w14:paraId="4C8585FA">
            <w:pPr>
              <w:jc w:val="center"/>
            </w:pPr>
            <w:r>
              <w:rPr>
                <w:rFonts w:hint="eastAsia"/>
                <w:kern w:val="0"/>
                <w:szCs w:val="21"/>
              </w:rPr>
              <w:t>选课学期</w:t>
            </w:r>
          </w:p>
        </w:tc>
        <w:tc>
          <w:tcPr>
            <w:tcW w:w="941" w:type="dxa"/>
            <w:vAlign w:val="center"/>
          </w:tcPr>
          <w:p w14:paraId="415BC72A">
            <w:pPr>
              <w:jc w:val="center"/>
            </w:pPr>
            <w:r>
              <w:rPr>
                <w:rFonts w:hint="eastAsia"/>
              </w:rPr>
              <w:t>备注</w:t>
            </w:r>
          </w:p>
        </w:tc>
      </w:tr>
      <w:tr w14:paraId="3F05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507D158B">
            <w:pPr>
              <w:jc w:val="center"/>
            </w:pPr>
            <w:r>
              <w:rPr>
                <w:rFonts w:hint="eastAsia"/>
              </w:rPr>
              <w:t>06239086</w:t>
            </w:r>
          </w:p>
        </w:tc>
        <w:tc>
          <w:tcPr>
            <w:tcW w:w="1745" w:type="dxa"/>
            <w:shd w:val="clear" w:color="auto" w:fill="auto"/>
            <w:vAlign w:val="center"/>
          </w:tcPr>
          <w:p w14:paraId="3DAA70F8">
            <w:pPr>
              <w:widowControl/>
              <w:rPr>
                <w:b/>
                <w:bCs/>
              </w:rPr>
            </w:pPr>
            <w:r>
              <w:rPr>
                <w:rFonts w:hint="eastAsia"/>
                <w:kern w:val="0"/>
                <w:szCs w:val="21"/>
              </w:rPr>
              <w:t>计量经济学</w:t>
            </w:r>
          </w:p>
        </w:tc>
        <w:tc>
          <w:tcPr>
            <w:tcW w:w="992" w:type="dxa"/>
            <w:shd w:val="clear" w:color="auto" w:fill="auto"/>
            <w:vAlign w:val="center"/>
          </w:tcPr>
          <w:p w14:paraId="54864AB7">
            <w:pPr>
              <w:jc w:val="center"/>
            </w:pPr>
            <w:r>
              <w:rPr>
                <w:rFonts w:hint="eastAsia"/>
                <w:kern w:val="0"/>
                <w:szCs w:val="21"/>
              </w:rPr>
              <w:t>专业必修</w:t>
            </w:r>
          </w:p>
        </w:tc>
        <w:tc>
          <w:tcPr>
            <w:tcW w:w="652" w:type="dxa"/>
            <w:shd w:val="clear" w:color="auto" w:fill="auto"/>
            <w:vAlign w:val="center"/>
          </w:tcPr>
          <w:p w14:paraId="684F30B1">
            <w:pPr>
              <w:jc w:val="center"/>
            </w:pPr>
            <w:r>
              <w:rPr>
                <w:rFonts w:hint="eastAsia"/>
                <w:kern w:val="0"/>
                <w:szCs w:val="21"/>
              </w:rPr>
              <w:t>3</w:t>
            </w:r>
          </w:p>
        </w:tc>
        <w:tc>
          <w:tcPr>
            <w:tcW w:w="866" w:type="dxa"/>
            <w:shd w:val="clear" w:color="auto" w:fill="auto"/>
            <w:vAlign w:val="center"/>
          </w:tcPr>
          <w:p w14:paraId="06E80D00">
            <w:pPr>
              <w:jc w:val="center"/>
            </w:pPr>
            <w:r>
              <w:rPr>
                <w:rFonts w:hint="eastAsia"/>
                <w:kern w:val="0"/>
                <w:szCs w:val="21"/>
              </w:rPr>
              <w:t>51</w:t>
            </w:r>
          </w:p>
        </w:tc>
        <w:tc>
          <w:tcPr>
            <w:tcW w:w="1168" w:type="dxa"/>
            <w:shd w:val="clear" w:color="auto" w:fill="auto"/>
            <w:vAlign w:val="center"/>
          </w:tcPr>
          <w:p w14:paraId="38306291">
            <w:pPr>
              <w:jc w:val="center"/>
            </w:pPr>
            <w:r>
              <w:rPr>
                <w:rFonts w:hint="eastAsia"/>
                <w:kern w:val="0"/>
                <w:szCs w:val="21"/>
              </w:rPr>
              <w:t>12</w:t>
            </w:r>
          </w:p>
        </w:tc>
        <w:tc>
          <w:tcPr>
            <w:tcW w:w="982" w:type="dxa"/>
            <w:vAlign w:val="center"/>
          </w:tcPr>
          <w:p w14:paraId="2E535207">
            <w:pPr>
              <w:jc w:val="center"/>
            </w:pPr>
            <w:r>
              <w:rPr>
                <w:rFonts w:hint="eastAsia"/>
              </w:rPr>
              <w:t>二下</w:t>
            </w:r>
          </w:p>
        </w:tc>
        <w:tc>
          <w:tcPr>
            <w:tcW w:w="941" w:type="dxa"/>
            <w:vMerge w:val="restart"/>
            <w:vAlign w:val="center"/>
          </w:tcPr>
          <w:p w14:paraId="1EBFBA63">
            <w:pPr>
              <w:jc w:val="center"/>
            </w:pPr>
            <w:r>
              <w:rPr>
                <w:rFonts w:hint="eastAsia"/>
              </w:rPr>
              <w:t>互斥</w:t>
            </w:r>
          </w:p>
        </w:tc>
      </w:tr>
      <w:tr w14:paraId="41D3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541CB1D4">
            <w:pPr>
              <w:jc w:val="center"/>
            </w:pPr>
            <w:r>
              <w:rPr>
                <w:rFonts w:hint="eastAsia"/>
              </w:rPr>
              <w:t>06239148</w:t>
            </w:r>
          </w:p>
        </w:tc>
        <w:tc>
          <w:tcPr>
            <w:tcW w:w="1745" w:type="dxa"/>
            <w:shd w:val="clear" w:color="auto" w:fill="auto"/>
            <w:vAlign w:val="center"/>
          </w:tcPr>
          <w:p w14:paraId="206BC01E">
            <w:pPr>
              <w:widowControl/>
              <w:rPr>
                <w:b/>
                <w:bCs/>
              </w:rPr>
            </w:pPr>
            <w:r>
              <w:rPr>
                <w:rFonts w:hint="eastAsia"/>
                <w:kern w:val="0"/>
                <w:szCs w:val="21"/>
              </w:rPr>
              <w:t>计量经济学（荣誉课）</w:t>
            </w:r>
          </w:p>
        </w:tc>
        <w:tc>
          <w:tcPr>
            <w:tcW w:w="992" w:type="dxa"/>
            <w:shd w:val="clear" w:color="auto" w:fill="auto"/>
            <w:vAlign w:val="center"/>
          </w:tcPr>
          <w:p w14:paraId="7081AC51">
            <w:pPr>
              <w:jc w:val="center"/>
            </w:pPr>
            <w:r>
              <w:rPr>
                <w:rFonts w:hint="eastAsia"/>
                <w:kern w:val="0"/>
                <w:szCs w:val="21"/>
              </w:rPr>
              <w:t>专业必修</w:t>
            </w:r>
          </w:p>
        </w:tc>
        <w:tc>
          <w:tcPr>
            <w:tcW w:w="652" w:type="dxa"/>
            <w:shd w:val="clear" w:color="auto" w:fill="auto"/>
            <w:vAlign w:val="center"/>
          </w:tcPr>
          <w:p w14:paraId="7806605D">
            <w:pPr>
              <w:jc w:val="center"/>
            </w:pPr>
            <w:r>
              <w:rPr>
                <w:rFonts w:hint="eastAsia"/>
                <w:kern w:val="0"/>
                <w:szCs w:val="21"/>
              </w:rPr>
              <w:t>3</w:t>
            </w:r>
          </w:p>
        </w:tc>
        <w:tc>
          <w:tcPr>
            <w:tcW w:w="866" w:type="dxa"/>
            <w:shd w:val="clear" w:color="auto" w:fill="auto"/>
            <w:vAlign w:val="center"/>
          </w:tcPr>
          <w:p w14:paraId="2AE40991">
            <w:pPr>
              <w:jc w:val="center"/>
            </w:pPr>
            <w:r>
              <w:rPr>
                <w:rFonts w:hint="eastAsia"/>
                <w:kern w:val="0"/>
                <w:szCs w:val="21"/>
              </w:rPr>
              <w:t>51</w:t>
            </w:r>
          </w:p>
        </w:tc>
        <w:tc>
          <w:tcPr>
            <w:tcW w:w="1168" w:type="dxa"/>
            <w:shd w:val="clear" w:color="auto" w:fill="auto"/>
            <w:vAlign w:val="center"/>
          </w:tcPr>
          <w:p w14:paraId="16D2690A">
            <w:pPr>
              <w:jc w:val="center"/>
            </w:pPr>
            <w:r>
              <w:rPr>
                <w:rFonts w:hint="eastAsia"/>
                <w:kern w:val="0"/>
                <w:szCs w:val="21"/>
              </w:rPr>
              <w:t>15</w:t>
            </w:r>
          </w:p>
        </w:tc>
        <w:tc>
          <w:tcPr>
            <w:tcW w:w="982" w:type="dxa"/>
            <w:vAlign w:val="center"/>
          </w:tcPr>
          <w:p w14:paraId="7DC76412">
            <w:pPr>
              <w:jc w:val="center"/>
            </w:pPr>
            <w:r>
              <w:rPr>
                <w:rFonts w:hint="eastAsia"/>
              </w:rPr>
              <w:t>二下</w:t>
            </w:r>
          </w:p>
        </w:tc>
        <w:tc>
          <w:tcPr>
            <w:tcW w:w="941" w:type="dxa"/>
            <w:vMerge w:val="continue"/>
            <w:vAlign w:val="center"/>
          </w:tcPr>
          <w:p w14:paraId="477B8071">
            <w:pPr>
              <w:jc w:val="center"/>
            </w:pPr>
          </w:p>
        </w:tc>
      </w:tr>
    </w:tbl>
    <w:p w14:paraId="6C2FF0FF">
      <w:pPr>
        <w:spacing w:line="360" w:lineRule="auto"/>
        <w:ind w:firstLine="420"/>
      </w:pPr>
      <w:r>
        <w:rPr>
          <w:rFonts w:hint="eastAsia"/>
        </w:rPr>
        <w:t>2.2.5 中国经济专题组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3FDC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E3F1808">
            <w:pPr>
              <w:jc w:val="center"/>
            </w:pPr>
            <w:r>
              <w:rPr>
                <w:rFonts w:hint="eastAsia"/>
              </w:rPr>
              <w:t>课程号</w:t>
            </w:r>
          </w:p>
        </w:tc>
        <w:tc>
          <w:tcPr>
            <w:tcW w:w="2024" w:type="dxa"/>
            <w:shd w:val="clear" w:color="auto" w:fill="auto"/>
            <w:vAlign w:val="center"/>
          </w:tcPr>
          <w:p w14:paraId="1E27DA7F">
            <w:pPr>
              <w:widowControl/>
              <w:rPr>
                <w:b/>
                <w:bCs/>
              </w:rPr>
            </w:pPr>
            <w:r>
              <w:rPr>
                <w:rFonts w:hint="eastAsia"/>
                <w:kern w:val="0"/>
                <w:szCs w:val="21"/>
              </w:rPr>
              <w:t>课程名称</w:t>
            </w:r>
          </w:p>
        </w:tc>
        <w:tc>
          <w:tcPr>
            <w:tcW w:w="1134" w:type="dxa"/>
            <w:shd w:val="clear" w:color="auto" w:fill="auto"/>
            <w:vAlign w:val="center"/>
          </w:tcPr>
          <w:p w14:paraId="721DFEF1">
            <w:pPr>
              <w:jc w:val="center"/>
            </w:pPr>
            <w:r>
              <w:rPr>
                <w:rFonts w:hint="eastAsia"/>
                <w:kern w:val="0"/>
                <w:szCs w:val="21"/>
              </w:rPr>
              <w:t>课程性质</w:t>
            </w:r>
          </w:p>
        </w:tc>
        <w:tc>
          <w:tcPr>
            <w:tcW w:w="709" w:type="dxa"/>
            <w:shd w:val="clear" w:color="auto" w:fill="auto"/>
            <w:vAlign w:val="center"/>
          </w:tcPr>
          <w:p w14:paraId="37E72D30">
            <w:pPr>
              <w:jc w:val="center"/>
            </w:pPr>
            <w:r>
              <w:rPr>
                <w:rFonts w:hint="eastAsia"/>
                <w:kern w:val="0"/>
                <w:szCs w:val="21"/>
              </w:rPr>
              <w:t>学分</w:t>
            </w:r>
          </w:p>
        </w:tc>
        <w:tc>
          <w:tcPr>
            <w:tcW w:w="976" w:type="dxa"/>
            <w:shd w:val="clear" w:color="auto" w:fill="auto"/>
            <w:vAlign w:val="center"/>
          </w:tcPr>
          <w:p w14:paraId="65DA6A06">
            <w:pPr>
              <w:jc w:val="center"/>
            </w:pPr>
            <w:r>
              <w:rPr>
                <w:rFonts w:hint="eastAsia"/>
                <w:kern w:val="0"/>
                <w:szCs w:val="21"/>
              </w:rPr>
              <w:t>总学时</w:t>
            </w:r>
          </w:p>
        </w:tc>
        <w:tc>
          <w:tcPr>
            <w:tcW w:w="1354" w:type="dxa"/>
            <w:shd w:val="clear" w:color="auto" w:fill="auto"/>
            <w:vAlign w:val="center"/>
          </w:tcPr>
          <w:p w14:paraId="6E1E3C21">
            <w:pPr>
              <w:jc w:val="center"/>
            </w:pPr>
            <w:r>
              <w:rPr>
                <w:rFonts w:hint="eastAsia"/>
                <w:kern w:val="0"/>
                <w:szCs w:val="21"/>
              </w:rPr>
              <w:t>实践总学时</w:t>
            </w:r>
          </w:p>
        </w:tc>
        <w:tc>
          <w:tcPr>
            <w:tcW w:w="1122" w:type="dxa"/>
            <w:shd w:val="clear" w:color="auto" w:fill="auto"/>
            <w:vAlign w:val="center"/>
          </w:tcPr>
          <w:p w14:paraId="3064BAF4">
            <w:pPr>
              <w:jc w:val="center"/>
            </w:pPr>
            <w:r>
              <w:rPr>
                <w:rFonts w:hint="eastAsia"/>
                <w:kern w:val="0"/>
                <w:szCs w:val="21"/>
              </w:rPr>
              <w:t>选课学期</w:t>
            </w:r>
          </w:p>
        </w:tc>
      </w:tr>
      <w:tr w14:paraId="1E0F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B580850">
            <w:pPr>
              <w:jc w:val="center"/>
            </w:pPr>
            <w:r>
              <w:rPr>
                <w:rFonts w:hint="eastAsia"/>
              </w:rPr>
              <w:t>06234900</w:t>
            </w:r>
          </w:p>
        </w:tc>
        <w:tc>
          <w:tcPr>
            <w:tcW w:w="2024" w:type="dxa"/>
            <w:shd w:val="clear" w:color="auto" w:fill="auto"/>
            <w:vAlign w:val="center"/>
          </w:tcPr>
          <w:p w14:paraId="227251E0">
            <w:pPr>
              <w:widowControl/>
              <w:rPr>
                <w:b/>
                <w:bCs/>
              </w:rPr>
            </w:pPr>
            <w:r>
              <w:rPr>
                <w:rFonts w:hint="eastAsia"/>
                <w:kern w:val="0"/>
                <w:szCs w:val="21"/>
              </w:rPr>
              <w:t>中国经济专题</w:t>
            </w:r>
          </w:p>
        </w:tc>
        <w:tc>
          <w:tcPr>
            <w:tcW w:w="1134" w:type="dxa"/>
            <w:shd w:val="clear" w:color="auto" w:fill="auto"/>
            <w:vAlign w:val="center"/>
          </w:tcPr>
          <w:p w14:paraId="6103D05D">
            <w:pPr>
              <w:jc w:val="center"/>
            </w:pPr>
            <w:r>
              <w:rPr>
                <w:rFonts w:hint="eastAsia"/>
                <w:kern w:val="0"/>
                <w:szCs w:val="21"/>
              </w:rPr>
              <w:t>专业必修</w:t>
            </w:r>
          </w:p>
        </w:tc>
        <w:tc>
          <w:tcPr>
            <w:tcW w:w="709" w:type="dxa"/>
            <w:shd w:val="clear" w:color="auto" w:fill="auto"/>
            <w:vAlign w:val="center"/>
          </w:tcPr>
          <w:p w14:paraId="5055E788">
            <w:pPr>
              <w:jc w:val="center"/>
            </w:pPr>
            <w:r>
              <w:rPr>
                <w:rFonts w:hint="eastAsia"/>
                <w:kern w:val="0"/>
                <w:szCs w:val="21"/>
              </w:rPr>
              <w:t>2</w:t>
            </w:r>
          </w:p>
        </w:tc>
        <w:tc>
          <w:tcPr>
            <w:tcW w:w="976" w:type="dxa"/>
            <w:shd w:val="clear" w:color="auto" w:fill="auto"/>
            <w:vAlign w:val="center"/>
          </w:tcPr>
          <w:p w14:paraId="547978C2">
            <w:pPr>
              <w:jc w:val="center"/>
            </w:pPr>
            <w:r>
              <w:rPr>
                <w:rFonts w:hint="eastAsia"/>
                <w:kern w:val="0"/>
                <w:szCs w:val="21"/>
              </w:rPr>
              <w:t>34</w:t>
            </w:r>
          </w:p>
        </w:tc>
        <w:tc>
          <w:tcPr>
            <w:tcW w:w="1354" w:type="dxa"/>
            <w:shd w:val="clear" w:color="auto" w:fill="auto"/>
            <w:vAlign w:val="center"/>
          </w:tcPr>
          <w:p w14:paraId="5A3901C6">
            <w:pPr>
              <w:jc w:val="center"/>
            </w:pPr>
          </w:p>
        </w:tc>
        <w:tc>
          <w:tcPr>
            <w:tcW w:w="1122" w:type="dxa"/>
            <w:shd w:val="clear" w:color="auto" w:fill="auto"/>
            <w:vAlign w:val="center"/>
          </w:tcPr>
          <w:p w14:paraId="7E5F22C1">
            <w:pPr>
              <w:jc w:val="center"/>
            </w:pPr>
            <w:r>
              <w:rPr>
                <w:rFonts w:hint="eastAsia"/>
              </w:rPr>
              <w:t>二下</w:t>
            </w:r>
          </w:p>
        </w:tc>
      </w:tr>
      <w:tr w14:paraId="301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06E23B2">
            <w:pPr>
              <w:jc w:val="center"/>
            </w:pPr>
            <w:r>
              <w:rPr>
                <w:rFonts w:hint="eastAsia"/>
              </w:rPr>
              <w:t>06239087</w:t>
            </w:r>
          </w:p>
        </w:tc>
        <w:tc>
          <w:tcPr>
            <w:tcW w:w="2024" w:type="dxa"/>
            <w:shd w:val="clear" w:color="auto" w:fill="auto"/>
            <w:vAlign w:val="center"/>
          </w:tcPr>
          <w:p w14:paraId="13F2AEB7">
            <w:pPr>
              <w:widowControl/>
              <w:rPr>
                <w:b/>
                <w:bCs/>
              </w:rPr>
            </w:pPr>
            <w:r>
              <w:rPr>
                <w:rFonts w:hint="eastAsia"/>
                <w:kern w:val="0"/>
                <w:szCs w:val="21"/>
              </w:rPr>
              <w:t>中国经济专题小班讨论课</w:t>
            </w:r>
          </w:p>
        </w:tc>
        <w:tc>
          <w:tcPr>
            <w:tcW w:w="1134" w:type="dxa"/>
            <w:shd w:val="clear" w:color="auto" w:fill="auto"/>
            <w:vAlign w:val="center"/>
          </w:tcPr>
          <w:p w14:paraId="006FDDE8">
            <w:pPr>
              <w:jc w:val="center"/>
            </w:pPr>
            <w:r>
              <w:rPr>
                <w:rFonts w:hint="eastAsia"/>
                <w:kern w:val="0"/>
                <w:szCs w:val="21"/>
              </w:rPr>
              <w:t>专业必修</w:t>
            </w:r>
          </w:p>
        </w:tc>
        <w:tc>
          <w:tcPr>
            <w:tcW w:w="709" w:type="dxa"/>
            <w:shd w:val="clear" w:color="auto" w:fill="auto"/>
            <w:vAlign w:val="center"/>
          </w:tcPr>
          <w:p w14:paraId="4B903B6F">
            <w:pPr>
              <w:jc w:val="center"/>
            </w:pPr>
            <w:r>
              <w:rPr>
                <w:rFonts w:hint="eastAsia"/>
                <w:kern w:val="0"/>
                <w:szCs w:val="21"/>
              </w:rPr>
              <w:t>1</w:t>
            </w:r>
          </w:p>
        </w:tc>
        <w:tc>
          <w:tcPr>
            <w:tcW w:w="976" w:type="dxa"/>
            <w:shd w:val="clear" w:color="auto" w:fill="auto"/>
            <w:vAlign w:val="center"/>
          </w:tcPr>
          <w:p w14:paraId="378155C6">
            <w:pPr>
              <w:jc w:val="center"/>
            </w:pPr>
            <w:r>
              <w:rPr>
                <w:rFonts w:hint="eastAsia"/>
                <w:kern w:val="0"/>
                <w:szCs w:val="21"/>
              </w:rPr>
              <w:t>17</w:t>
            </w:r>
          </w:p>
        </w:tc>
        <w:tc>
          <w:tcPr>
            <w:tcW w:w="1354" w:type="dxa"/>
            <w:shd w:val="clear" w:color="auto" w:fill="auto"/>
            <w:vAlign w:val="center"/>
          </w:tcPr>
          <w:p w14:paraId="0E9495D7">
            <w:pPr>
              <w:jc w:val="center"/>
            </w:pPr>
          </w:p>
        </w:tc>
        <w:tc>
          <w:tcPr>
            <w:tcW w:w="1122" w:type="dxa"/>
            <w:shd w:val="clear" w:color="auto" w:fill="auto"/>
            <w:vAlign w:val="center"/>
          </w:tcPr>
          <w:p w14:paraId="2464DAC5">
            <w:pPr>
              <w:jc w:val="center"/>
            </w:pPr>
            <w:r>
              <w:rPr>
                <w:rFonts w:hint="eastAsia"/>
              </w:rPr>
              <w:t>二下</w:t>
            </w:r>
          </w:p>
        </w:tc>
      </w:tr>
    </w:tbl>
    <w:p w14:paraId="52A2EF54">
      <w:pPr>
        <w:spacing w:line="360" w:lineRule="auto"/>
        <w:ind w:firstLine="420"/>
      </w:pPr>
      <w:r>
        <w:rPr>
          <w:rFonts w:hint="eastAsia"/>
        </w:rPr>
        <w:t>2.2.6 经济学研究训练组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0CB6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68A0BDC">
            <w:pPr>
              <w:jc w:val="center"/>
            </w:pPr>
            <w:r>
              <w:rPr>
                <w:rFonts w:hint="eastAsia"/>
              </w:rPr>
              <w:t>课程号</w:t>
            </w:r>
          </w:p>
        </w:tc>
        <w:tc>
          <w:tcPr>
            <w:tcW w:w="2024" w:type="dxa"/>
            <w:shd w:val="clear" w:color="auto" w:fill="auto"/>
            <w:vAlign w:val="center"/>
          </w:tcPr>
          <w:p w14:paraId="26D516E3">
            <w:pPr>
              <w:widowControl/>
              <w:rPr>
                <w:b/>
                <w:bCs/>
              </w:rPr>
            </w:pPr>
            <w:r>
              <w:rPr>
                <w:rFonts w:hint="eastAsia"/>
                <w:kern w:val="0"/>
                <w:szCs w:val="21"/>
              </w:rPr>
              <w:t>课程名称</w:t>
            </w:r>
          </w:p>
        </w:tc>
        <w:tc>
          <w:tcPr>
            <w:tcW w:w="1134" w:type="dxa"/>
            <w:shd w:val="clear" w:color="auto" w:fill="auto"/>
            <w:vAlign w:val="center"/>
          </w:tcPr>
          <w:p w14:paraId="70860380">
            <w:pPr>
              <w:jc w:val="center"/>
            </w:pPr>
            <w:r>
              <w:rPr>
                <w:rFonts w:hint="eastAsia"/>
                <w:kern w:val="0"/>
                <w:szCs w:val="21"/>
              </w:rPr>
              <w:t>课程性质</w:t>
            </w:r>
          </w:p>
        </w:tc>
        <w:tc>
          <w:tcPr>
            <w:tcW w:w="709" w:type="dxa"/>
            <w:shd w:val="clear" w:color="auto" w:fill="auto"/>
            <w:vAlign w:val="center"/>
          </w:tcPr>
          <w:p w14:paraId="2CAA4EB6">
            <w:pPr>
              <w:jc w:val="center"/>
            </w:pPr>
            <w:r>
              <w:rPr>
                <w:rFonts w:hint="eastAsia"/>
                <w:kern w:val="0"/>
                <w:szCs w:val="21"/>
              </w:rPr>
              <w:t>学分</w:t>
            </w:r>
          </w:p>
        </w:tc>
        <w:tc>
          <w:tcPr>
            <w:tcW w:w="976" w:type="dxa"/>
            <w:shd w:val="clear" w:color="auto" w:fill="auto"/>
            <w:vAlign w:val="center"/>
          </w:tcPr>
          <w:p w14:paraId="752B0032">
            <w:pPr>
              <w:jc w:val="center"/>
            </w:pPr>
            <w:r>
              <w:rPr>
                <w:rFonts w:hint="eastAsia"/>
                <w:kern w:val="0"/>
                <w:szCs w:val="21"/>
              </w:rPr>
              <w:t>总学时</w:t>
            </w:r>
          </w:p>
        </w:tc>
        <w:tc>
          <w:tcPr>
            <w:tcW w:w="1354" w:type="dxa"/>
            <w:shd w:val="clear" w:color="auto" w:fill="auto"/>
            <w:vAlign w:val="center"/>
          </w:tcPr>
          <w:p w14:paraId="4BD4B9ED">
            <w:pPr>
              <w:jc w:val="center"/>
            </w:pPr>
            <w:r>
              <w:rPr>
                <w:rFonts w:hint="eastAsia"/>
                <w:kern w:val="0"/>
                <w:szCs w:val="21"/>
              </w:rPr>
              <w:t>实践总学时</w:t>
            </w:r>
          </w:p>
        </w:tc>
        <w:tc>
          <w:tcPr>
            <w:tcW w:w="1122" w:type="dxa"/>
            <w:shd w:val="clear" w:color="auto" w:fill="auto"/>
            <w:vAlign w:val="center"/>
          </w:tcPr>
          <w:p w14:paraId="6F235869">
            <w:pPr>
              <w:jc w:val="center"/>
            </w:pPr>
            <w:r>
              <w:rPr>
                <w:rFonts w:hint="eastAsia"/>
                <w:kern w:val="0"/>
                <w:szCs w:val="21"/>
              </w:rPr>
              <w:t>选课学期</w:t>
            </w:r>
          </w:p>
        </w:tc>
      </w:tr>
      <w:tr w14:paraId="31BA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15C868A">
            <w:pPr>
              <w:jc w:val="center"/>
            </w:pPr>
            <w:r>
              <w:rPr>
                <w:rFonts w:hint="eastAsia"/>
              </w:rPr>
              <w:t>06239114</w:t>
            </w:r>
          </w:p>
        </w:tc>
        <w:tc>
          <w:tcPr>
            <w:tcW w:w="2024" w:type="dxa"/>
            <w:shd w:val="clear" w:color="auto" w:fill="auto"/>
            <w:vAlign w:val="center"/>
          </w:tcPr>
          <w:p w14:paraId="76CA798D">
            <w:pPr>
              <w:widowControl/>
              <w:rPr>
                <w:b/>
                <w:bCs/>
              </w:rPr>
            </w:pPr>
            <w:r>
              <w:rPr>
                <w:rFonts w:hint="eastAsia"/>
                <w:kern w:val="0"/>
                <w:szCs w:val="21"/>
              </w:rPr>
              <w:t>经济学研究训练</w:t>
            </w:r>
          </w:p>
        </w:tc>
        <w:tc>
          <w:tcPr>
            <w:tcW w:w="1134" w:type="dxa"/>
            <w:shd w:val="clear" w:color="auto" w:fill="auto"/>
            <w:vAlign w:val="center"/>
          </w:tcPr>
          <w:p w14:paraId="01EC9EB6">
            <w:pPr>
              <w:jc w:val="center"/>
            </w:pPr>
            <w:r>
              <w:rPr>
                <w:rFonts w:hint="eastAsia"/>
                <w:kern w:val="0"/>
                <w:szCs w:val="21"/>
              </w:rPr>
              <w:t>专业必修</w:t>
            </w:r>
          </w:p>
        </w:tc>
        <w:tc>
          <w:tcPr>
            <w:tcW w:w="709" w:type="dxa"/>
            <w:shd w:val="clear" w:color="auto" w:fill="auto"/>
            <w:vAlign w:val="center"/>
          </w:tcPr>
          <w:p w14:paraId="221A5D2D">
            <w:pPr>
              <w:jc w:val="center"/>
            </w:pPr>
            <w:r>
              <w:rPr>
                <w:rFonts w:hint="eastAsia"/>
                <w:kern w:val="0"/>
                <w:szCs w:val="21"/>
              </w:rPr>
              <w:t>3</w:t>
            </w:r>
          </w:p>
        </w:tc>
        <w:tc>
          <w:tcPr>
            <w:tcW w:w="976" w:type="dxa"/>
            <w:shd w:val="clear" w:color="auto" w:fill="auto"/>
            <w:vAlign w:val="center"/>
          </w:tcPr>
          <w:p w14:paraId="1BC181FD">
            <w:pPr>
              <w:jc w:val="center"/>
            </w:pPr>
            <w:r>
              <w:rPr>
                <w:rFonts w:hint="eastAsia"/>
                <w:kern w:val="0"/>
                <w:szCs w:val="21"/>
              </w:rPr>
              <w:t>51</w:t>
            </w:r>
          </w:p>
        </w:tc>
        <w:tc>
          <w:tcPr>
            <w:tcW w:w="1354" w:type="dxa"/>
            <w:shd w:val="clear" w:color="auto" w:fill="auto"/>
            <w:vAlign w:val="center"/>
          </w:tcPr>
          <w:p w14:paraId="716A7DD7">
            <w:pPr>
              <w:jc w:val="center"/>
            </w:pPr>
            <w:r>
              <w:rPr>
                <w:rFonts w:hint="eastAsia"/>
                <w:kern w:val="0"/>
                <w:szCs w:val="21"/>
              </w:rPr>
              <w:t>17</w:t>
            </w:r>
          </w:p>
        </w:tc>
        <w:tc>
          <w:tcPr>
            <w:tcW w:w="1122" w:type="dxa"/>
            <w:shd w:val="clear" w:color="auto" w:fill="auto"/>
            <w:vAlign w:val="center"/>
          </w:tcPr>
          <w:p w14:paraId="4D115032">
            <w:pPr>
              <w:jc w:val="center"/>
            </w:pPr>
            <w:r>
              <w:rPr>
                <w:rFonts w:hint="eastAsia"/>
              </w:rPr>
              <w:t>三上</w:t>
            </w:r>
          </w:p>
        </w:tc>
      </w:tr>
    </w:tbl>
    <w:p w14:paraId="76E8C503">
      <w:pPr>
        <w:spacing w:line="360" w:lineRule="auto"/>
        <w:ind w:firstLine="420"/>
      </w:pPr>
      <w:r>
        <w:rPr>
          <w:rFonts w:hint="eastAsia"/>
        </w:rPr>
        <w:t>2.2.7 习题课组 0-学分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20B0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1D1B460">
            <w:pPr>
              <w:jc w:val="center"/>
            </w:pPr>
            <w:r>
              <w:rPr>
                <w:rFonts w:hint="eastAsia"/>
              </w:rPr>
              <w:t>课程号</w:t>
            </w:r>
          </w:p>
        </w:tc>
        <w:tc>
          <w:tcPr>
            <w:tcW w:w="2024" w:type="dxa"/>
            <w:shd w:val="clear" w:color="auto" w:fill="auto"/>
            <w:vAlign w:val="center"/>
          </w:tcPr>
          <w:p w14:paraId="4F3CCF85">
            <w:pPr>
              <w:widowControl/>
              <w:rPr>
                <w:b/>
                <w:bCs/>
              </w:rPr>
            </w:pPr>
            <w:r>
              <w:rPr>
                <w:rFonts w:hint="eastAsia"/>
                <w:kern w:val="0"/>
                <w:szCs w:val="21"/>
              </w:rPr>
              <w:t>课程名称</w:t>
            </w:r>
          </w:p>
        </w:tc>
        <w:tc>
          <w:tcPr>
            <w:tcW w:w="1134" w:type="dxa"/>
            <w:shd w:val="clear" w:color="auto" w:fill="auto"/>
            <w:vAlign w:val="center"/>
          </w:tcPr>
          <w:p w14:paraId="5F97E79B">
            <w:pPr>
              <w:jc w:val="center"/>
            </w:pPr>
            <w:r>
              <w:rPr>
                <w:rFonts w:hint="eastAsia"/>
                <w:kern w:val="0"/>
                <w:szCs w:val="21"/>
              </w:rPr>
              <w:t>课程性质</w:t>
            </w:r>
          </w:p>
        </w:tc>
        <w:tc>
          <w:tcPr>
            <w:tcW w:w="709" w:type="dxa"/>
            <w:shd w:val="clear" w:color="auto" w:fill="auto"/>
            <w:vAlign w:val="center"/>
          </w:tcPr>
          <w:p w14:paraId="6B9AECB1">
            <w:pPr>
              <w:jc w:val="center"/>
            </w:pPr>
            <w:r>
              <w:rPr>
                <w:rFonts w:hint="eastAsia"/>
                <w:kern w:val="0"/>
                <w:szCs w:val="21"/>
              </w:rPr>
              <w:t>学分</w:t>
            </w:r>
          </w:p>
        </w:tc>
        <w:tc>
          <w:tcPr>
            <w:tcW w:w="976" w:type="dxa"/>
            <w:shd w:val="clear" w:color="auto" w:fill="auto"/>
            <w:vAlign w:val="center"/>
          </w:tcPr>
          <w:p w14:paraId="3C66E981">
            <w:pPr>
              <w:jc w:val="center"/>
            </w:pPr>
            <w:r>
              <w:rPr>
                <w:rFonts w:hint="eastAsia"/>
                <w:kern w:val="0"/>
                <w:szCs w:val="21"/>
              </w:rPr>
              <w:t>总学时</w:t>
            </w:r>
          </w:p>
        </w:tc>
        <w:tc>
          <w:tcPr>
            <w:tcW w:w="1354" w:type="dxa"/>
            <w:shd w:val="clear" w:color="auto" w:fill="auto"/>
            <w:vAlign w:val="center"/>
          </w:tcPr>
          <w:p w14:paraId="3EE12800">
            <w:pPr>
              <w:jc w:val="center"/>
            </w:pPr>
            <w:r>
              <w:rPr>
                <w:rFonts w:hint="eastAsia"/>
                <w:kern w:val="0"/>
                <w:szCs w:val="21"/>
              </w:rPr>
              <w:t>实践总学时</w:t>
            </w:r>
          </w:p>
        </w:tc>
        <w:tc>
          <w:tcPr>
            <w:tcW w:w="1122" w:type="dxa"/>
            <w:shd w:val="clear" w:color="auto" w:fill="auto"/>
            <w:vAlign w:val="center"/>
          </w:tcPr>
          <w:p w14:paraId="72CDB5A0">
            <w:pPr>
              <w:jc w:val="center"/>
            </w:pPr>
            <w:r>
              <w:rPr>
                <w:rFonts w:hint="eastAsia"/>
                <w:kern w:val="0"/>
                <w:szCs w:val="21"/>
              </w:rPr>
              <w:t>选课学期</w:t>
            </w:r>
          </w:p>
        </w:tc>
      </w:tr>
      <w:tr w14:paraId="209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F2FFAD8">
            <w:pPr>
              <w:jc w:val="center"/>
            </w:pPr>
            <w:r>
              <w:rPr>
                <w:rFonts w:hint="eastAsia"/>
              </w:rPr>
              <w:t>06239129</w:t>
            </w:r>
          </w:p>
        </w:tc>
        <w:tc>
          <w:tcPr>
            <w:tcW w:w="2024" w:type="dxa"/>
            <w:shd w:val="clear" w:color="auto" w:fill="auto"/>
            <w:vAlign w:val="center"/>
          </w:tcPr>
          <w:p w14:paraId="3741D77A">
            <w:pPr>
              <w:widowControl/>
              <w:rPr>
                <w:b/>
                <w:bCs/>
              </w:rPr>
            </w:pPr>
            <w:r>
              <w:rPr>
                <w:rFonts w:hint="eastAsia"/>
                <w:kern w:val="0"/>
                <w:szCs w:val="21"/>
              </w:rPr>
              <w:t>经济学原理习题课</w:t>
            </w:r>
          </w:p>
        </w:tc>
        <w:tc>
          <w:tcPr>
            <w:tcW w:w="1134" w:type="dxa"/>
            <w:shd w:val="clear" w:color="auto" w:fill="auto"/>
            <w:vAlign w:val="center"/>
          </w:tcPr>
          <w:p w14:paraId="73BE734F">
            <w:pPr>
              <w:jc w:val="center"/>
            </w:pPr>
            <w:r>
              <w:rPr>
                <w:rFonts w:hint="eastAsia"/>
                <w:kern w:val="0"/>
                <w:szCs w:val="21"/>
              </w:rPr>
              <w:t>专业必修</w:t>
            </w:r>
          </w:p>
        </w:tc>
        <w:tc>
          <w:tcPr>
            <w:tcW w:w="709" w:type="dxa"/>
            <w:shd w:val="clear" w:color="auto" w:fill="auto"/>
            <w:vAlign w:val="center"/>
          </w:tcPr>
          <w:p w14:paraId="4465FFFE">
            <w:pPr>
              <w:jc w:val="center"/>
            </w:pPr>
            <w:r>
              <w:rPr>
                <w:rFonts w:hint="eastAsia"/>
                <w:kern w:val="0"/>
                <w:szCs w:val="21"/>
              </w:rPr>
              <w:t>0</w:t>
            </w:r>
          </w:p>
        </w:tc>
        <w:tc>
          <w:tcPr>
            <w:tcW w:w="976" w:type="dxa"/>
            <w:shd w:val="clear" w:color="auto" w:fill="auto"/>
            <w:vAlign w:val="center"/>
          </w:tcPr>
          <w:p w14:paraId="77F053CE">
            <w:pPr>
              <w:jc w:val="center"/>
            </w:pPr>
            <w:r>
              <w:rPr>
                <w:rFonts w:hint="eastAsia"/>
                <w:kern w:val="0"/>
                <w:szCs w:val="21"/>
              </w:rPr>
              <w:t>17</w:t>
            </w:r>
          </w:p>
        </w:tc>
        <w:tc>
          <w:tcPr>
            <w:tcW w:w="1354" w:type="dxa"/>
            <w:shd w:val="clear" w:color="auto" w:fill="auto"/>
            <w:vAlign w:val="center"/>
          </w:tcPr>
          <w:p w14:paraId="131E1531">
            <w:pPr>
              <w:jc w:val="center"/>
            </w:pPr>
            <w:r>
              <w:rPr>
                <w:rFonts w:hint="eastAsia"/>
                <w:kern w:val="0"/>
                <w:szCs w:val="21"/>
              </w:rPr>
              <w:t>17</w:t>
            </w:r>
          </w:p>
        </w:tc>
        <w:tc>
          <w:tcPr>
            <w:tcW w:w="1122" w:type="dxa"/>
            <w:shd w:val="clear" w:color="auto" w:fill="auto"/>
            <w:vAlign w:val="center"/>
          </w:tcPr>
          <w:p w14:paraId="7D249D0C">
            <w:pPr>
              <w:jc w:val="center"/>
            </w:pPr>
            <w:r>
              <w:rPr>
                <w:rFonts w:hint="eastAsia"/>
              </w:rPr>
              <w:t>一上</w:t>
            </w:r>
          </w:p>
        </w:tc>
      </w:tr>
      <w:tr w14:paraId="7723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311AB4D">
            <w:pPr>
              <w:jc w:val="center"/>
            </w:pPr>
            <w:r>
              <w:rPr>
                <w:rFonts w:hint="eastAsia"/>
              </w:rPr>
              <w:t>06239130</w:t>
            </w:r>
          </w:p>
        </w:tc>
        <w:tc>
          <w:tcPr>
            <w:tcW w:w="2024" w:type="dxa"/>
            <w:shd w:val="clear" w:color="auto" w:fill="auto"/>
            <w:vAlign w:val="center"/>
          </w:tcPr>
          <w:p w14:paraId="098AFF2E">
            <w:pPr>
              <w:widowControl/>
              <w:rPr>
                <w:b/>
                <w:bCs/>
              </w:rPr>
            </w:pPr>
            <w:r>
              <w:rPr>
                <w:rFonts w:hint="eastAsia"/>
                <w:kern w:val="0"/>
                <w:szCs w:val="21"/>
              </w:rPr>
              <w:t>中级宏观经济学习题课</w:t>
            </w:r>
          </w:p>
        </w:tc>
        <w:tc>
          <w:tcPr>
            <w:tcW w:w="1134" w:type="dxa"/>
            <w:shd w:val="clear" w:color="auto" w:fill="auto"/>
            <w:vAlign w:val="center"/>
          </w:tcPr>
          <w:p w14:paraId="4E8B87CF">
            <w:pPr>
              <w:jc w:val="center"/>
            </w:pPr>
            <w:r>
              <w:rPr>
                <w:rFonts w:hint="eastAsia"/>
                <w:kern w:val="0"/>
                <w:szCs w:val="21"/>
              </w:rPr>
              <w:t>专业必修</w:t>
            </w:r>
          </w:p>
        </w:tc>
        <w:tc>
          <w:tcPr>
            <w:tcW w:w="709" w:type="dxa"/>
            <w:shd w:val="clear" w:color="auto" w:fill="auto"/>
            <w:vAlign w:val="center"/>
          </w:tcPr>
          <w:p w14:paraId="42D16EAE">
            <w:pPr>
              <w:jc w:val="center"/>
            </w:pPr>
            <w:r>
              <w:rPr>
                <w:rFonts w:hint="eastAsia"/>
                <w:kern w:val="0"/>
                <w:szCs w:val="21"/>
              </w:rPr>
              <w:t>0</w:t>
            </w:r>
          </w:p>
        </w:tc>
        <w:tc>
          <w:tcPr>
            <w:tcW w:w="976" w:type="dxa"/>
            <w:shd w:val="clear" w:color="auto" w:fill="auto"/>
            <w:vAlign w:val="center"/>
          </w:tcPr>
          <w:p w14:paraId="2566A9CF">
            <w:pPr>
              <w:jc w:val="center"/>
            </w:pPr>
            <w:r>
              <w:rPr>
                <w:rFonts w:hint="eastAsia"/>
                <w:kern w:val="0"/>
                <w:szCs w:val="21"/>
              </w:rPr>
              <w:t>17</w:t>
            </w:r>
          </w:p>
        </w:tc>
        <w:tc>
          <w:tcPr>
            <w:tcW w:w="1354" w:type="dxa"/>
            <w:shd w:val="clear" w:color="auto" w:fill="auto"/>
            <w:vAlign w:val="center"/>
          </w:tcPr>
          <w:p w14:paraId="7A7F44D9">
            <w:pPr>
              <w:jc w:val="center"/>
            </w:pPr>
            <w:r>
              <w:rPr>
                <w:rFonts w:hint="eastAsia"/>
                <w:kern w:val="0"/>
                <w:szCs w:val="21"/>
              </w:rPr>
              <w:t>17</w:t>
            </w:r>
          </w:p>
        </w:tc>
        <w:tc>
          <w:tcPr>
            <w:tcW w:w="1122" w:type="dxa"/>
            <w:shd w:val="clear" w:color="auto" w:fill="auto"/>
            <w:vAlign w:val="center"/>
          </w:tcPr>
          <w:p w14:paraId="3D69B774">
            <w:pPr>
              <w:jc w:val="center"/>
            </w:pPr>
            <w:r>
              <w:rPr>
                <w:rFonts w:hint="eastAsia"/>
              </w:rPr>
              <w:t>二上</w:t>
            </w:r>
          </w:p>
        </w:tc>
      </w:tr>
      <w:tr w14:paraId="6443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BABCDC2">
            <w:pPr>
              <w:jc w:val="center"/>
            </w:pPr>
            <w:r>
              <w:rPr>
                <w:rFonts w:hint="eastAsia"/>
              </w:rPr>
              <w:t>06239131</w:t>
            </w:r>
          </w:p>
        </w:tc>
        <w:tc>
          <w:tcPr>
            <w:tcW w:w="2024" w:type="dxa"/>
            <w:shd w:val="clear" w:color="auto" w:fill="auto"/>
            <w:vAlign w:val="center"/>
          </w:tcPr>
          <w:p w14:paraId="63D1A523">
            <w:pPr>
              <w:widowControl/>
              <w:rPr>
                <w:b/>
                <w:bCs/>
              </w:rPr>
            </w:pPr>
            <w:r>
              <w:rPr>
                <w:rFonts w:hint="eastAsia"/>
                <w:kern w:val="0"/>
                <w:szCs w:val="21"/>
              </w:rPr>
              <w:t>中级微观经济学习题课</w:t>
            </w:r>
          </w:p>
        </w:tc>
        <w:tc>
          <w:tcPr>
            <w:tcW w:w="1134" w:type="dxa"/>
            <w:shd w:val="clear" w:color="auto" w:fill="auto"/>
            <w:vAlign w:val="center"/>
          </w:tcPr>
          <w:p w14:paraId="0EC0D354">
            <w:pPr>
              <w:jc w:val="center"/>
            </w:pPr>
            <w:r>
              <w:rPr>
                <w:rFonts w:hint="eastAsia"/>
                <w:kern w:val="0"/>
                <w:szCs w:val="21"/>
              </w:rPr>
              <w:t>专业必修</w:t>
            </w:r>
          </w:p>
        </w:tc>
        <w:tc>
          <w:tcPr>
            <w:tcW w:w="709" w:type="dxa"/>
            <w:shd w:val="clear" w:color="auto" w:fill="auto"/>
            <w:vAlign w:val="center"/>
          </w:tcPr>
          <w:p w14:paraId="79B0FC23">
            <w:pPr>
              <w:jc w:val="center"/>
            </w:pPr>
            <w:r>
              <w:rPr>
                <w:rFonts w:hint="eastAsia"/>
                <w:kern w:val="0"/>
                <w:szCs w:val="21"/>
              </w:rPr>
              <w:t>0</w:t>
            </w:r>
          </w:p>
        </w:tc>
        <w:tc>
          <w:tcPr>
            <w:tcW w:w="976" w:type="dxa"/>
            <w:shd w:val="clear" w:color="auto" w:fill="auto"/>
            <w:vAlign w:val="center"/>
          </w:tcPr>
          <w:p w14:paraId="06E21023">
            <w:pPr>
              <w:jc w:val="center"/>
            </w:pPr>
            <w:r>
              <w:rPr>
                <w:rFonts w:hint="eastAsia"/>
                <w:kern w:val="0"/>
                <w:szCs w:val="21"/>
              </w:rPr>
              <w:t>17</w:t>
            </w:r>
          </w:p>
        </w:tc>
        <w:tc>
          <w:tcPr>
            <w:tcW w:w="1354" w:type="dxa"/>
            <w:shd w:val="clear" w:color="auto" w:fill="auto"/>
            <w:vAlign w:val="center"/>
          </w:tcPr>
          <w:p w14:paraId="6A76CCAF">
            <w:pPr>
              <w:jc w:val="center"/>
            </w:pPr>
            <w:r>
              <w:rPr>
                <w:rFonts w:hint="eastAsia"/>
                <w:kern w:val="0"/>
                <w:szCs w:val="21"/>
              </w:rPr>
              <w:t>17</w:t>
            </w:r>
          </w:p>
        </w:tc>
        <w:tc>
          <w:tcPr>
            <w:tcW w:w="1122" w:type="dxa"/>
            <w:shd w:val="clear" w:color="auto" w:fill="auto"/>
            <w:vAlign w:val="center"/>
          </w:tcPr>
          <w:p w14:paraId="5AD37C69">
            <w:pPr>
              <w:jc w:val="center"/>
            </w:pPr>
            <w:r>
              <w:rPr>
                <w:rFonts w:hint="eastAsia"/>
              </w:rPr>
              <w:t>二上</w:t>
            </w:r>
          </w:p>
        </w:tc>
      </w:tr>
      <w:tr w14:paraId="62C9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46E25CF">
            <w:pPr>
              <w:jc w:val="center"/>
            </w:pPr>
            <w:r>
              <w:rPr>
                <w:rFonts w:hint="eastAsia"/>
              </w:rPr>
              <w:t>06239132</w:t>
            </w:r>
          </w:p>
        </w:tc>
        <w:tc>
          <w:tcPr>
            <w:tcW w:w="2024" w:type="dxa"/>
            <w:shd w:val="clear" w:color="auto" w:fill="auto"/>
            <w:vAlign w:val="center"/>
          </w:tcPr>
          <w:p w14:paraId="5AC36E6D">
            <w:pPr>
              <w:widowControl/>
              <w:rPr>
                <w:b/>
                <w:bCs/>
              </w:rPr>
            </w:pPr>
            <w:r>
              <w:rPr>
                <w:rFonts w:hint="eastAsia"/>
                <w:kern w:val="0"/>
                <w:szCs w:val="21"/>
              </w:rPr>
              <w:t>计量经济学习题课</w:t>
            </w:r>
          </w:p>
        </w:tc>
        <w:tc>
          <w:tcPr>
            <w:tcW w:w="1134" w:type="dxa"/>
            <w:shd w:val="clear" w:color="auto" w:fill="auto"/>
            <w:vAlign w:val="center"/>
          </w:tcPr>
          <w:p w14:paraId="47AABDF2">
            <w:pPr>
              <w:jc w:val="center"/>
            </w:pPr>
            <w:r>
              <w:rPr>
                <w:rFonts w:hint="eastAsia"/>
                <w:kern w:val="0"/>
                <w:szCs w:val="21"/>
              </w:rPr>
              <w:t>专业必修</w:t>
            </w:r>
          </w:p>
        </w:tc>
        <w:tc>
          <w:tcPr>
            <w:tcW w:w="709" w:type="dxa"/>
            <w:shd w:val="clear" w:color="auto" w:fill="auto"/>
            <w:vAlign w:val="center"/>
          </w:tcPr>
          <w:p w14:paraId="3BB3C1C5">
            <w:pPr>
              <w:jc w:val="center"/>
            </w:pPr>
            <w:r>
              <w:rPr>
                <w:rFonts w:hint="eastAsia"/>
                <w:kern w:val="0"/>
                <w:szCs w:val="21"/>
              </w:rPr>
              <w:t>0</w:t>
            </w:r>
          </w:p>
        </w:tc>
        <w:tc>
          <w:tcPr>
            <w:tcW w:w="976" w:type="dxa"/>
            <w:shd w:val="clear" w:color="auto" w:fill="auto"/>
            <w:vAlign w:val="center"/>
          </w:tcPr>
          <w:p w14:paraId="506D2D63">
            <w:pPr>
              <w:jc w:val="center"/>
            </w:pPr>
            <w:r>
              <w:rPr>
                <w:rFonts w:hint="eastAsia"/>
                <w:kern w:val="0"/>
                <w:szCs w:val="21"/>
              </w:rPr>
              <w:t>17</w:t>
            </w:r>
          </w:p>
        </w:tc>
        <w:tc>
          <w:tcPr>
            <w:tcW w:w="1354" w:type="dxa"/>
            <w:shd w:val="clear" w:color="auto" w:fill="auto"/>
            <w:vAlign w:val="center"/>
          </w:tcPr>
          <w:p w14:paraId="75920D7A">
            <w:pPr>
              <w:jc w:val="center"/>
            </w:pPr>
            <w:r>
              <w:rPr>
                <w:rFonts w:hint="eastAsia"/>
                <w:kern w:val="0"/>
                <w:szCs w:val="21"/>
              </w:rPr>
              <w:t>17</w:t>
            </w:r>
          </w:p>
        </w:tc>
        <w:tc>
          <w:tcPr>
            <w:tcW w:w="1122" w:type="dxa"/>
            <w:shd w:val="clear" w:color="auto" w:fill="auto"/>
            <w:vAlign w:val="center"/>
          </w:tcPr>
          <w:p w14:paraId="0DD87AEB">
            <w:pPr>
              <w:jc w:val="center"/>
            </w:pPr>
            <w:r>
              <w:rPr>
                <w:rFonts w:hint="eastAsia"/>
              </w:rPr>
              <w:t>二下</w:t>
            </w:r>
          </w:p>
        </w:tc>
      </w:tr>
    </w:tbl>
    <w:p w14:paraId="78AA9677">
      <w:pPr>
        <w:spacing w:line="360" w:lineRule="auto"/>
        <w:ind w:firstLine="420"/>
      </w:pPr>
      <w:r>
        <w:rPr>
          <w:rFonts w:hint="eastAsia"/>
        </w:rPr>
        <w:t>2.3 毕业论文（设计）　3-3学分</w:t>
      </w:r>
    </w:p>
    <w:p w14:paraId="5AF29DBC">
      <w:pPr>
        <w:spacing w:line="360" w:lineRule="auto"/>
        <w:ind w:firstLine="420"/>
      </w:pPr>
      <w:r>
        <w:rPr>
          <w:rFonts w:hint="eastAsia"/>
        </w:rPr>
        <w:t>2.3.1 毕业论文组 3-3学分</w:t>
      </w:r>
    </w:p>
    <w:p w14:paraId="6A494D43">
      <w:pPr>
        <w:numPr>
          <w:ilvl w:val="0"/>
          <w:numId w:val="3"/>
        </w:numPr>
        <w:spacing w:line="360" w:lineRule="auto"/>
        <w:ind w:firstLine="420"/>
      </w:pPr>
      <w:r>
        <w:rPr>
          <w:b/>
          <w:bCs/>
        </w:rPr>
        <w:t>选修课程</w:t>
      </w:r>
      <w:r>
        <w:rPr>
          <w:rFonts w:hint="eastAsia"/>
        </w:rPr>
        <w:t xml:space="preserve"> 学分要求：31-学分</w:t>
      </w:r>
    </w:p>
    <w:p w14:paraId="196E2AAC">
      <w:pPr>
        <w:pStyle w:val="25"/>
        <w:spacing w:line="360" w:lineRule="auto"/>
        <w:ind w:firstLine="420"/>
      </w:pPr>
      <w:r>
        <w:rPr>
          <w:rFonts w:hint="eastAsia"/>
        </w:rPr>
        <w:t>3.1 专业选修课　22-22学分</w:t>
      </w:r>
      <w:r>
        <w:rPr>
          <w:rFonts w:hint="eastAsia"/>
        </w:rPr>
        <w:cr/>
      </w:r>
      <w:r>
        <w:rPr>
          <w:rFonts w:hint="eastAsia"/>
        </w:rPr>
        <w:t>　　备注：学生修读“专业实践课”学分超过培养方案要求的部分，可计入 “学院内专业选修课”或“跨学科选修课”。修读“专业选修课”学分超过培养方案要求的部分，可计入“跨学科选修课”。</w:t>
      </w:r>
      <w:r>
        <w:rPr>
          <w:rFonts w:hint="eastAsia"/>
        </w:rPr>
        <w:cr/>
      </w:r>
      <w:r>
        <w:rPr>
          <w:rFonts w:hint="eastAsia"/>
        </w:rPr>
        <w:t>学有余力的学生在大三下学期可申请选修国发院开设的研究生课程，计入专业选修课的研究生课程不超过9学分。</w:t>
      </w:r>
    </w:p>
    <w:p w14:paraId="13CDF123">
      <w:pPr>
        <w:pStyle w:val="25"/>
        <w:spacing w:line="360" w:lineRule="auto"/>
        <w:ind w:firstLine="420"/>
      </w:pPr>
      <w:r>
        <w:rPr>
          <w:rFonts w:hint="eastAsia"/>
        </w:rPr>
        <w:t>3.1.1 专业实践课组 2-门</w:t>
      </w:r>
      <w:r>
        <w:rPr>
          <w:rFonts w:hint="eastAsia"/>
        </w:rPr>
        <w:cr/>
      </w:r>
      <w:r>
        <w:rPr>
          <w:rFonts w:hint="eastAsia"/>
        </w:rPr>
        <w:t>　　备注：必须修读《数据分析和计量经济学编程》课程</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11DB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C2250FB">
            <w:pPr>
              <w:jc w:val="center"/>
            </w:pPr>
            <w:r>
              <w:rPr>
                <w:rFonts w:hint="eastAsia"/>
              </w:rPr>
              <w:t>课程号</w:t>
            </w:r>
          </w:p>
        </w:tc>
        <w:tc>
          <w:tcPr>
            <w:tcW w:w="2024" w:type="dxa"/>
            <w:shd w:val="clear" w:color="auto" w:fill="auto"/>
            <w:vAlign w:val="center"/>
          </w:tcPr>
          <w:p w14:paraId="0D5E6E17">
            <w:pPr>
              <w:widowControl/>
            </w:pPr>
            <w:r>
              <w:rPr>
                <w:rFonts w:hint="eastAsia"/>
                <w:kern w:val="0"/>
                <w:szCs w:val="21"/>
              </w:rPr>
              <w:t>课程名称</w:t>
            </w:r>
          </w:p>
        </w:tc>
        <w:tc>
          <w:tcPr>
            <w:tcW w:w="1134" w:type="dxa"/>
            <w:shd w:val="clear" w:color="auto" w:fill="auto"/>
            <w:vAlign w:val="center"/>
          </w:tcPr>
          <w:p w14:paraId="5F8AD634">
            <w:pPr>
              <w:jc w:val="center"/>
            </w:pPr>
            <w:r>
              <w:rPr>
                <w:rFonts w:hint="eastAsia"/>
                <w:kern w:val="0"/>
                <w:szCs w:val="21"/>
              </w:rPr>
              <w:t>课程性质</w:t>
            </w:r>
          </w:p>
        </w:tc>
        <w:tc>
          <w:tcPr>
            <w:tcW w:w="709" w:type="dxa"/>
            <w:shd w:val="clear" w:color="auto" w:fill="auto"/>
            <w:vAlign w:val="center"/>
          </w:tcPr>
          <w:p w14:paraId="286B2CA2">
            <w:pPr>
              <w:jc w:val="center"/>
            </w:pPr>
            <w:r>
              <w:rPr>
                <w:rFonts w:hint="eastAsia"/>
                <w:kern w:val="0"/>
                <w:szCs w:val="21"/>
              </w:rPr>
              <w:t>学分</w:t>
            </w:r>
          </w:p>
        </w:tc>
        <w:tc>
          <w:tcPr>
            <w:tcW w:w="976" w:type="dxa"/>
            <w:shd w:val="clear" w:color="auto" w:fill="auto"/>
            <w:vAlign w:val="center"/>
          </w:tcPr>
          <w:p w14:paraId="3FB2A771">
            <w:pPr>
              <w:jc w:val="center"/>
            </w:pPr>
            <w:r>
              <w:rPr>
                <w:rFonts w:hint="eastAsia"/>
                <w:kern w:val="0"/>
                <w:szCs w:val="21"/>
              </w:rPr>
              <w:t>总学时</w:t>
            </w:r>
          </w:p>
        </w:tc>
        <w:tc>
          <w:tcPr>
            <w:tcW w:w="1354" w:type="dxa"/>
            <w:shd w:val="clear" w:color="auto" w:fill="auto"/>
            <w:vAlign w:val="center"/>
          </w:tcPr>
          <w:p w14:paraId="3BDF6552">
            <w:pPr>
              <w:jc w:val="center"/>
            </w:pPr>
            <w:r>
              <w:rPr>
                <w:rFonts w:hint="eastAsia"/>
                <w:kern w:val="0"/>
                <w:szCs w:val="21"/>
              </w:rPr>
              <w:t>实践总学时</w:t>
            </w:r>
          </w:p>
        </w:tc>
        <w:tc>
          <w:tcPr>
            <w:tcW w:w="1122" w:type="dxa"/>
            <w:shd w:val="clear" w:color="auto" w:fill="auto"/>
            <w:vAlign w:val="center"/>
          </w:tcPr>
          <w:p w14:paraId="202D0CF2">
            <w:pPr>
              <w:jc w:val="center"/>
            </w:pPr>
            <w:r>
              <w:rPr>
                <w:rFonts w:hint="eastAsia"/>
                <w:kern w:val="0"/>
                <w:szCs w:val="21"/>
              </w:rPr>
              <w:t>选课学期</w:t>
            </w:r>
          </w:p>
        </w:tc>
      </w:tr>
      <w:tr w14:paraId="230D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A5724DF">
            <w:pPr>
              <w:jc w:val="center"/>
            </w:pPr>
            <w:r>
              <w:rPr>
                <w:rFonts w:hint="eastAsia"/>
              </w:rPr>
              <w:t>06239083</w:t>
            </w:r>
          </w:p>
        </w:tc>
        <w:tc>
          <w:tcPr>
            <w:tcW w:w="2024" w:type="dxa"/>
            <w:shd w:val="clear" w:color="auto" w:fill="auto"/>
            <w:vAlign w:val="center"/>
          </w:tcPr>
          <w:p w14:paraId="2947B578">
            <w:pPr>
              <w:widowControl/>
            </w:pPr>
            <w:r>
              <w:rPr>
                <w:rFonts w:hint="eastAsia"/>
                <w:kern w:val="0"/>
                <w:szCs w:val="21"/>
              </w:rPr>
              <w:t>经济学社会实践</w:t>
            </w:r>
          </w:p>
        </w:tc>
        <w:tc>
          <w:tcPr>
            <w:tcW w:w="1134" w:type="dxa"/>
            <w:shd w:val="clear" w:color="auto" w:fill="auto"/>
            <w:vAlign w:val="center"/>
          </w:tcPr>
          <w:p w14:paraId="78721C5B">
            <w:pPr>
              <w:jc w:val="center"/>
            </w:pPr>
            <w:r>
              <w:rPr>
                <w:rFonts w:hint="eastAsia"/>
                <w:kern w:val="0"/>
                <w:szCs w:val="21"/>
              </w:rPr>
              <w:t>任选</w:t>
            </w:r>
          </w:p>
        </w:tc>
        <w:tc>
          <w:tcPr>
            <w:tcW w:w="709" w:type="dxa"/>
            <w:shd w:val="clear" w:color="auto" w:fill="auto"/>
            <w:vAlign w:val="center"/>
          </w:tcPr>
          <w:p w14:paraId="15771742">
            <w:pPr>
              <w:jc w:val="center"/>
            </w:pPr>
            <w:r>
              <w:rPr>
                <w:rFonts w:hint="eastAsia"/>
                <w:kern w:val="0"/>
                <w:szCs w:val="21"/>
              </w:rPr>
              <w:t>2</w:t>
            </w:r>
          </w:p>
        </w:tc>
        <w:tc>
          <w:tcPr>
            <w:tcW w:w="976" w:type="dxa"/>
            <w:shd w:val="clear" w:color="auto" w:fill="auto"/>
            <w:vAlign w:val="center"/>
          </w:tcPr>
          <w:p w14:paraId="2C75D64A">
            <w:pPr>
              <w:jc w:val="center"/>
            </w:pPr>
            <w:r>
              <w:rPr>
                <w:rFonts w:hint="eastAsia"/>
                <w:kern w:val="0"/>
                <w:szCs w:val="21"/>
              </w:rPr>
              <w:t>80</w:t>
            </w:r>
          </w:p>
        </w:tc>
        <w:tc>
          <w:tcPr>
            <w:tcW w:w="1354" w:type="dxa"/>
            <w:shd w:val="clear" w:color="auto" w:fill="auto"/>
            <w:vAlign w:val="center"/>
          </w:tcPr>
          <w:p w14:paraId="08AEEA24">
            <w:pPr>
              <w:jc w:val="center"/>
            </w:pPr>
            <w:r>
              <w:rPr>
                <w:rFonts w:hint="eastAsia"/>
                <w:kern w:val="0"/>
                <w:szCs w:val="21"/>
              </w:rPr>
              <w:t>12天</w:t>
            </w:r>
          </w:p>
        </w:tc>
        <w:tc>
          <w:tcPr>
            <w:tcW w:w="1122" w:type="dxa"/>
            <w:shd w:val="clear" w:color="auto" w:fill="auto"/>
            <w:vAlign w:val="center"/>
          </w:tcPr>
          <w:p w14:paraId="3A3F9864">
            <w:pPr>
              <w:jc w:val="center"/>
            </w:pPr>
            <w:r>
              <w:rPr>
                <w:rFonts w:hint="eastAsia"/>
                <w:kern w:val="0"/>
                <w:szCs w:val="21"/>
              </w:rPr>
              <w:t>大二/暑</w:t>
            </w:r>
          </w:p>
        </w:tc>
      </w:tr>
      <w:tr w14:paraId="2153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3B4C6EE">
            <w:pPr>
              <w:jc w:val="center"/>
            </w:pPr>
            <w:r>
              <w:rPr>
                <w:rFonts w:hint="eastAsia"/>
              </w:rPr>
              <w:t>06239121</w:t>
            </w:r>
          </w:p>
        </w:tc>
        <w:tc>
          <w:tcPr>
            <w:tcW w:w="2024" w:type="dxa"/>
            <w:shd w:val="clear" w:color="auto" w:fill="auto"/>
            <w:vAlign w:val="center"/>
          </w:tcPr>
          <w:p w14:paraId="6083132D">
            <w:pPr>
              <w:widowControl/>
            </w:pPr>
            <w:r>
              <w:rPr>
                <w:rFonts w:hint="eastAsia"/>
                <w:kern w:val="0"/>
                <w:szCs w:val="21"/>
              </w:rPr>
              <w:t>数据分析和计量经济学编程</w:t>
            </w:r>
          </w:p>
        </w:tc>
        <w:tc>
          <w:tcPr>
            <w:tcW w:w="1134" w:type="dxa"/>
            <w:shd w:val="clear" w:color="auto" w:fill="auto"/>
            <w:vAlign w:val="center"/>
          </w:tcPr>
          <w:p w14:paraId="0B870A24">
            <w:pPr>
              <w:jc w:val="center"/>
            </w:pPr>
            <w:r>
              <w:rPr>
                <w:rFonts w:hint="eastAsia"/>
                <w:kern w:val="0"/>
                <w:szCs w:val="21"/>
              </w:rPr>
              <w:t>任选</w:t>
            </w:r>
          </w:p>
        </w:tc>
        <w:tc>
          <w:tcPr>
            <w:tcW w:w="709" w:type="dxa"/>
            <w:shd w:val="clear" w:color="auto" w:fill="auto"/>
            <w:vAlign w:val="center"/>
          </w:tcPr>
          <w:p w14:paraId="154FE5A6">
            <w:pPr>
              <w:jc w:val="center"/>
            </w:pPr>
            <w:r>
              <w:rPr>
                <w:rFonts w:hint="eastAsia"/>
                <w:kern w:val="0"/>
                <w:szCs w:val="21"/>
              </w:rPr>
              <w:t>2</w:t>
            </w:r>
          </w:p>
        </w:tc>
        <w:tc>
          <w:tcPr>
            <w:tcW w:w="976" w:type="dxa"/>
            <w:shd w:val="clear" w:color="auto" w:fill="auto"/>
            <w:vAlign w:val="center"/>
          </w:tcPr>
          <w:p w14:paraId="7ACF1258">
            <w:pPr>
              <w:jc w:val="center"/>
            </w:pPr>
            <w:r>
              <w:rPr>
                <w:rFonts w:hint="eastAsia"/>
                <w:kern w:val="0"/>
                <w:szCs w:val="21"/>
              </w:rPr>
              <w:t>34</w:t>
            </w:r>
          </w:p>
        </w:tc>
        <w:tc>
          <w:tcPr>
            <w:tcW w:w="1354" w:type="dxa"/>
            <w:shd w:val="clear" w:color="auto" w:fill="auto"/>
            <w:vAlign w:val="center"/>
          </w:tcPr>
          <w:p w14:paraId="79A4169D">
            <w:pPr>
              <w:jc w:val="center"/>
            </w:pPr>
            <w:r>
              <w:rPr>
                <w:rFonts w:hint="eastAsia"/>
                <w:kern w:val="0"/>
                <w:szCs w:val="21"/>
              </w:rPr>
              <w:t>17</w:t>
            </w:r>
          </w:p>
        </w:tc>
        <w:tc>
          <w:tcPr>
            <w:tcW w:w="1122" w:type="dxa"/>
            <w:shd w:val="clear" w:color="auto" w:fill="auto"/>
            <w:vAlign w:val="center"/>
          </w:tcPr>
          <w:p w14:paraId="1EF588B3">
            <w:pPr>
              <w:jc w:val="center"/>
            </w:pPr>
            <w:r>
              <w:rPr>
                <w:rFonts w:hint="eastAsia"/>
                <w:kern w:val="0"/>
                <w:szCs w:val="21"/>
              </w:rPr>
              <w:t>大三/上</w:t>
            </w:r>
          </w:p>
        </w:tc>
      </w:tr>
      <w:tr w14:paraId="6BA3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7F40A77">
            <w:pPr>
              <w:jc w:val="center"/>
            </w:pPr>
            <w:r>
              <w:rPr>
                <w:rFonts w:hint="eastAsia"/>
              </w:rPr>
              <w:t>06239154</w:t>
            </w:r>
          </w:p>
        </w:tc>
        <w:tc>
          <w:tcPr>
            <w:tcW w:w="2024" w:type="dxa"/>
            <w:shd w:val="clear" w:color="auto" w:fill="auto"/>
            <w:vAlign w:val="center"/>
          </w:tcPr>
          <w:p w14:paraId="4C44DD92">
            <w:pPr>
              <w:widowControl/>
            </w:pPr>
            <w:r>
              <w:rPr>
                <w:rFonts w:hint="eastAsia"/>
                <w:kern w:val="0"/>
                <w:szCs w:val="21"/>
              </w:rPr>
              <w:t>社会经济调查理论方法与实践</w:t>
            </w:r>
          </w:p>
        </w:tc>
        <w:tc>
          <w:tcPr>
            <w:tcW w:w="1134" w:type="dxa"/>
            <w:shd w:val="clear" w:color="auto" w:fill="auto"/>
            <w:vAlign w:val="center"/>
          </w:tcPr>
          <w:p w14:paraId="28F43E6E">
            <w:pPr>
              <w:jc w:val="center"/>
            </w:pPr>
            <w:r>
              <w:rPr>
                <w:rFonts w:hint="eastAsia"/>
                <w:kern w:val="0"/>
                <w:szCs w:val="21"/>
              </w:rPr>
              <w:t>任选</w:t>
            </w:r>
          </w:p>
        </w:tc>
        <w:tc>
          <w:tcPr>
            <w:tcW w:w="709" w:type="dxa"/>
            <w:shd w:val="clear" w:color="auto" w:fill="auto"/>
            <w:vAlign w:val="center"/>
          </w:tcPr>
          <w:p w14:paraId="7C5C1450">
            <w:pPr>
              <w:jc w:val="center"/>
            </w:pPr>
            <w:r>
              <w:rPr>
                <w:rFonts w:hint="eastAsia"/>
                <w:kern w:val="0"/>
                <w:szCs w:val="21"/>
              </w:rPr>
              <w:t>5</w:t>
            </w:r>
          </w:p>
        </w:tc>
        <w:tc>
          <w:tcPr>
            <w:tcW w:w="976" w:type="dxa"/>
            <w:shd w:val="clear" w:color="auto" w:fill="auto"/>
            <w:vAlign w:val="center"/>
          </w:tcPr>
          <w:p w14:paraId="7E2F4581">
            <w:pPr>
              <w:jc w:val="center"/>
            </w:pPr>
            <w:r>
              <w:rPr>
                <w:rFonts w:hint="eastAsia"/>
                <w:kern w:val="0"/>
                <w:szCs w:val="21"/>
              </w:rPr>
              <w:t>231</w:t>
            </w:r>
          </w:p>
        </w:tc>
        <w:tc>
          <w:tcPr>
            <w:tcW w:w="1354" w:type="dxa"/>
            <w:shd w:val="clear" w:color="auto" w:fill="auto"/>
            <w:vAlign w:val="center"/>
          </w:tcPr>
          <w:p w14:paraId="48CCA259">
            <w:pPr>
              <w:jc w:val="center"/>
            </w:pPr>
            <w:r>
              <w:rPr>
                <w:rFonts w:hint="eastAsia"/>
                <w:kern w:val="0"/>
                <w:szCs w:val="21"/>
              </w:rPr>
              <w:t>30天</w:t>
            </w:r>
          </w:p>
        </w:tc>
        <w:tc>
          <w:tcPr>
            <w:tcW w:w="1122" w:type="dxa"/>
            <w:shd w:val="clear" w:color="auto" w:fill="auto"/>
            <w:vAlign w:val="center"/>
          </w:tcPr>
          <w:p w14:paraId="0041E7CF">
            <w:pPr>
              <w:jc w:val="center"/>
            </w:pPr>
            <w:r>
              <w:rPr>
                <w:rFonts w:hint="eastAsia"/>
                <w:kern w:val="0"/>
                <w:szCs w:val="21"/>
              </w:rPr>
              <w:t>大二/下</w:t>
            </w:r>
          </w:p>
        </w:tc>
      </w:tr>
    </w:tbl>
    <w:p w14:paraId="21A54D4E">
      <w:pPr>
        <w:pStyle w:val="25"/>
        <w:spacing w:line="360" w:lineRule="auto"/>
        <w:ind w:firstLine="420"/>
      </w:pPr>
      <w:r>
        <w:rPr>
          <w:rFonts w:hint="eastAsia"/>
        </w:rPr>
        <w:t>3.1.2 院内专业选修课组 12-18学分（对于课程类别的备注仅作为参考，无相关限制和要求。专业选修课的课程列表会有更新，请以系统中实际公布的为准。）</w:t>
      </w:r>
    </w:p>
    <w:tbl>
      <w:tblPr>
        <w:tblStyle w:val="8"/>
        <w:tblW w:w="8340" w:type="dxa"/>
        <w:tblInd w:w="0" w:type="dxa"/>
        <w:tblLayout w:type="autofit"/>
        <w:tblCellMar>
          <w:top w:w="0" w:type="dxa"/>
          <w:left w:w="108" w:type="dxa"/>
          <w:bottom w:w="0" w:type="dxa"/>
          <w:right w:w="108" w:type="dxa"/>
        </w:tblCellMar>
      </w:tblPr>
      <w:tblGrid>
        <w:gridCol w:w="1128"/>
        <w:gridCol w:w="2128"/>
        <w:gridCol w:w="1134"/>
        <w:gridCol w:w="567"/>
        <w:gridCol w:w="779"/>
        <w:gridCol w:w="780"/>
        <w:gridCol w:w="797"/>
        <w:gridCol w:w="1027"/>
      </w:tblGrid>
      <w:tr w14:paraId="3044488C">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C24A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课程号</w:t>
            </w:r>
          </w:p>
        </w:tc>
        <w:tc>
          <w:tcPr>
            <w:tcW w:w="2128" w:type="dxa"/>
            <w:tcBorders>
              <w:top w:val="single" w:color="auto" w:sz="4" w:space="0"/>
              <w:left w:val="nil"/>
              <w:bottom w:val="single" w:color="auto" w:sz="4" w:space="0"/>
              <w:right w:val="single" w:color="auto" w:sz="4" w:space="0"/>
            </w:tcBorders>
            <w:shd w:val="clear" w:color="auto" w:fill="auto"/>
            <w:noWrap/>
            <w:vAlign w:val="center"/>
          </w:tcPr>
          <w:p w14:paraId="2A21BE9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A19EB4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课程性质</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714CE97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57A28D2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总学时</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3CA713E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实践总学时</w:t>
            </w:r>
          </w:p>
        </w:tc>
        <w:tc>
          <w:tcPr>
            <w:tcW w:w="797" w:type="dxa"/>
            <w:tcBorders>
              <w:top w:val="single" w:color="auto" w:sz="4" w:space="0"/>
              <w:left w:val="nil"/>
              <w:bottom w:val="single" w:color="auto" w:sz="4" w:space="0"/>
              <w:right w:val="single" w:color="auto" w:sz="4" w:space="0"/>
            </w:tcBorders>
            <w:shd w:val="clear" w:color="auto" w:fill="auto"/>
            <w:noWrap/>
            <w:vAlign w:val="center"/>
          </w:tcPr>
          <w:p w14:paraId="3093F01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选课学期</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42349CA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r>
      <w:tr w14:paraId="2600B69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C02816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06235060</w:t>
            </w:r>
          </w:p>
        </w:tc>
        <w:tc>
          <w:tcPr>
            <w:tcW w:w="2128" w:type="dxa"/>
            <w:tcBorders>
              <w:top w:val="nil"/>
              <w:left w:val="nil"/>
              <w:bottom w:val="single" w:color="auto" w:sz="4" w:space="0"/>
              <w:right w:val="single" w:color="auto" w:sz="4" w:space="0"/>
            </w:tcBorders>
            <w:shd w:val="clear" w:color="auto" w:fill="auto"/>
            <w:noWrap/>
            <w:vAlign w:val="center"/>
          </w:tcPr>
          <w:p w14:paraId="3037DF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财务会计</w:t>
            </w:r>
          </w:p>
        </w:tc>
        <w:tc>
          <w:tcPr>
            <w:tcW w:w="1134" w:type="dxa"/>
            <w:tcBorders>
              <w:top w:val="nil"/>
              <w:left w:val="nil"/>
              <w:bottom w:val="single" w:color="auto" w:sz="4" w:space="0"/>
              <w:right w:val="single" w:color="auto" w:sz="4" w:space="0"/>
            </w:tcBorders>
            <w:shd w:val="clear" w:color="auto" w:fill="auto"/>
            <w:noWrap/>
            <w:vAlign w:val="center"/>
          </w:tcPr>
          <w:p w14:paraId="3D936D1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5C61E7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BE7B5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DDC0D0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2EA552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05C606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5830D6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10884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06239090</w:t>
            </w:r>
          </w:p>
        </w:tc>
        <w:tc>
          <w:tcPr>
            <w:tcW w:w="2128" w:type="dxa"/>
            <w:tcBorders>
              <w:top w:val="nil"/>
              <w:left w:val="nil"/>
              <w:bottom w:val="single" w:color="auto" w:sz="4" w:space="0"/>
              <w:right w:val="single" w:color="auto" w:sz="4" w:space="0"/>
            </w:tcBorders>
            <w:shd w:val="clear" w:color="auto" w:fill="auto"/>
            <w:noWrap/>
            <w:vAlign w:val="center"/>
          </w:tcPr>
          <w:p w14:paraId="33ED5A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城市经济学</w:t>
            </w:r>
          </w:p>
        </w:tc>
        <w:tc>
          <w:tcPr>
            <w:tcW w:w="1134" w:type="dxa"/>
            <w:tcBorders>
              <w:top w:val="nil"/>
              <w:left w:val="nil"/>
              <w:bottom w:val="single" w:color="auto" w:sz="4" w:space="0"/>
              <w:right w:val="single" w:color="auto" w:sz="4" w:space="0"/>
            </w:tcBorders>
            <w:shd w:val="clear" w:color="auto" w:fill="auto"/>
            <w:noWrap/>
            <w:vAlign w:val="center"/>
          </w:tcPr>
          <w:p w14:paraId="6398243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A5E1EB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6F257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197515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2D7063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059F2B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588AB51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205513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06239093</w:t>
            </w:r>
          </w:p>
        </w:tc>
        <w:tc>
          <w:tcPr>
            <w:tcW w:w="2128" w:type="dxa"/>
            <w:tcBorders>
              <w:top w:val="nil"/>
              <w:left w:val="nil"/>
              <w:bottom w:val="single" w:color="auto" w:sz="4" w:space="0"/>
              <w:right w:val="single" w:color="auto" w:sz="4" w:space="0"/>
            </w:tcBorders>
            <w:shd w:val="clear" w:color="auto" w:fill="auto"/>
            <w:noWrap/>
            <w:vAlign w:val="center"/>
          </w:tcPr>
          <w:p w14:paraId="69822A7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发展经济学</w:t>
            </w:r>
          </w:p>
        </w:tc>
        <w:tc>
          <w:tcPr>
            <w:tcW w:w="1134" w:type="dxa"/>
            <w:tcBorders>
              <w:top w:val="nil"/>
              <w:left w:val="nil"/>
              <w:bottom w:val="single" w:color="auto" w:sz="4" w:space="0"/>
              <w:right w:val="single" w:color="auto" w:sz="4" w:space="0"/>
            </w:tcBorders>
            <w:shd w:val="clear" w:color="auto" w:fill="auto"/>
            <w:noWrap/>
            <w:vAlign w:val="center"/>
          </w:tcPr>
          <w:p w14:paraId="5520AFC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0A446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BF60DA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5757C33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3FA5E51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6AEDEDF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F5319F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0090F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06239098</w:t>
            </w:r>
          </w:p>
        </w:tc>
        <w:tc>
          <w:tcPr>
            <w:tcW w:w="2128" w:type="dxa"/>
            <w:tcBorders>
              <w:top w:val="nil"/>
              <w:left w:val="nil"/>
              <w:bottom w:val="single" w:color="auto" w:sz="4" w:space="0"/>
              <w:right w:val="single" w:color="auto" w:sz="4" w:space="0"/>
            </w:tcBorders>
            <w:shd w:val="clear" w:color="auto" w:fill="auto"/>
            <w:noWrap/>
            <w:vAlign w:val="center"/>
          </w:tcPr>
          <w:p w14:paraId="751746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国际贸易</w:t>
            </w:r>
          </w:p>
        </w:tc>
        <w:tc>
          <w:tcPr>
            <w:tcW w:w="1134" w:type="dxa"/>
            <w:tcBorders>
              <w:top w:val="nil"/>
              <w:left w:val="nil"/>
              <w:bottom w:val="single" w:color="auto" w:sz="4" w:space="0"/>
              <w:right w:val="single" w:color="auto" w:sz="4" w:space="0"/>
            </w:tcBorders>
            <w:shd w:val="clear" w:color="auto" w:fill="auto"/>
            <w:noWrap/>
            <w:vAlign w:val="center"/>
          </w:tcPr>
          <w:p w14:paraId="5D19F2F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1EA3D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BD8EC5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4071C5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709148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06E1B5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5CFAD2D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B2F660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06239100</w:t>
            </w:r>
          </w:p>
        </w:tc>
        <w:tc>
          <w:tcPr>
            <w:tcW w:w="2128" w:type="dxa"/>
            <w:tcBorders>
              <w:top w:val="nil"/>
              <w:left w:val="nil"/>
              <w:bottom w:val="single" w:color="auto" w:sz="4" w:space="0"/>
              <w:right w:val="single" w:color="auto" w:sz="4" w:space="0"/>
            </w:tcBorders>
            <w:shd w:val="clear" w:color="auto" w:fill="auto"/>
            <w:noWrap/>
            <w:vAlign w:val="center"/>
          </w:tcPr>
          <w:p w14:paraId="640FD6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环境经济学</w:t>
            </w:r>
          </w:p>
        </w:tc>
        <w:tc>
          <w:tcPr>
            <w:tcW w:w="1134" w:type="dxa"/>
            <w:tcBorders>
              <w:top w:val="nil"/>
              <w:left w:val="nil"/>
              <w:bottom w:val="single" w:color="auto" w:sz="4" w:space="0"/>
              <w:right w:val="single" w:color="auto" w:sz="4" w:space="0"/>
            </w:tcBorders>
            <w:shd w:val="clear" w:color="auto" w:fill="auto"/>
            <w:noWrap/>
            <w:vAlign w:val="center"/>
          </w:tcPr>
          <w:p w14:paraId="11A71D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FCF268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A5188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32EEF56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07890C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4C8B38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088080F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36A303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06239115</w:t>
            </w:r>
          </w:p>
        </w:tc>
        <w:tc>
          <w:tcPr>
            <w:tcW w:w="2128" w:type="dxa"/>
            <w:tcBorders>
              <w:top w:val="nil"/>
              <w:left w:val="nil"/>
              <w:bottom w:val="single" w:color="auto" w:sz="4" w:space="0"/>
              <w:right w:val="single" w:color="auto" w:sz="4" w:space="0"/>
            </w:tcBorders>
            <w:shd w:val="clear" w:color="auto" w:fill="auto"/>
            <w:noWrap/>
            <w:vAlign w:val="center"/>
          </w:tcPr>
          <w:p w14:paraId="390ECFE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公共财政学</w:t>
            </w:r>
          </w:p>
        </w:tc>
        <w:tc>
          <w:tcPr>
            <w:tcW w:w="1134" w:type="dxa"/>
            <w:tcBorders>
              <w:top w:val="nil"/>
              <w:left w:val="nil"/>
              <w:bottom w:val="single" w:color="auto" w:sz="4" w:space="0"/>
              <w:right w:val="single" w:color="auto" w:sz="4" w:space="0"/>
            </w:tcBorders>
            <w:shd w:val="clear" w:color="auto" w:fill="auto"/>
            <w:noWrap/>
            <w:vAlign w:val="center"/>
          </w:tcPr>
          <w:p w14:paraId="12C567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68CCB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B9C28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780" w:type="dxa"/>
            <w:tcBorders>
              <w:top w:val="nil"/>
              <w:left w:val="nil"/>
              <w:bottom w:val="single" w:color="auto" w:sz="4" w:space="0"/>
              <w:right w:val="single" w:color="auto" w:sz="4" w:space="0"/>
            </w:tcBorders>
            <w:shd w:val="clear" w:color="auto" w:fill="auto"/>
            <w:noWrap/>
            <w:vAlign w:val="center"/>
          </w:tcPr>
          <w:p w14:paraId="4A8CC2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61226EF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345F47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8A23B6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E3ED6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06239123</w:t>
            </w:r>
          </w:p>
        </w:tc>
        <w:tc>
          <w:tcPr>
            <w:tcW w:w="2128" w:type="dxa"/>
            <w:tcBorders>
              <w:top w:val="nil"/>
              <w:left w:val="nil"/>
              <w:bottom w:val="single" w:color="auto" w:sz="4" w:space="0"/>
              <w:right w:val="single" w:color="auto" w:sz="4" w:space="0"/>
            </w:tcBorders>
            <w:shd w:val="clear" w:color="auto" w:fill="auto"/>
            <w:noWrap/>
            <w:vAlign w:val="center"/>
          </w:tcPr>
          <w:p w14:paraId="1B67DA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政治学概论</w:t>
            </w:r>
          </w:p>
        </w:tc>
        <w:tc>
          <w:tcPr>
            <w:tcW w:w="1134" w:type="dxa"/>
            <w:tcBorders>
              <w:top w:val="nil"/>
              <w:left w:val="nil"/>
              <w:bottom w:val="single" w:color="auto" w:sz="4" w:space="0"/>
              <w:right w:val="single" w:color="auto" w:sz="4" w:space="0"/>
            </w:tcBorders>
            <w:shd w:val="clear" w:color="auto" w:fill="auto"/>
            <w:noWrap/>
            <w:vAlign w:val="center"/>
          </w:tcPr>
          <w:p w14:paraId="48A211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836ED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4B2CF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29E7F0B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33DA230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1342D96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1EE016C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FF2A27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06239151</w:t>
            </w:r>
          </w:p>
        </w:tc>
        <w:tc>
          <w:tcPr>
            <w:tcW w:w="2128" w:type="dxa"/>
            <w:tcBorders>
              <w:top w:val="nil"/>
              <w:left w:val="nil"/>
              <w:bottom w:val="single" w:color="auto" w:sz="4" w:space="0"/>
              <w:right w:val="single" w:color="auto" w:sz="4" w:space="0"/>
            </w:tcBorders>
            <w:shd w:val="clear" w:color="auto" w:fill="auto"/>
            <w:noWrap/>
            <w:vAlign w:val="center"/>
          </w:tcPr>
          <w:p w14:paraId="6CABA5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经济和政治哲学（荣誉课）</w:t>
            </w:r>
          </w:p>
        </w:tc>
        <w:tc>
          <w:tcPr>
            <w:tcW w:w="1134" w:type="dxa"/>
            <w:tcBorders>
              <w:top w:val="nil"/>
              <w:left w:val="nil"/>
              <w:bottom w:val="single" w:color="auto" w:sz="4" w:space="0"/>
              <w:right w:val="single" w:color="auto" w:sz="4" w:space="0"/>
            </w:tcBorders>
            <w:shd w:val="clear" w:color="auto" w:fill="auto"/>
            <w:noWrap/>
            <w:vAlign w:val="center"/>
          </w:tcPr>
          <w:p w14:paraId="150FE3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ED6C5F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0DD59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8</w:t>
            </w:r>
          </w:p>
        </w:tc>
        <w:tc>
          <w:tcPr>
            <w:tcW w:w="780" w:type="dxa"/>
            <w:tcBorders>
              <w:top w:val="nil"/>
              <w:left w:val="nil"/>
              <w:bottom w:val="single" w:color="auto" w:sz="4" w:space="0"/>
              <w:right w:val="single" w:color="auto" w:sz="4" w:space="0"/>
            </w:tcBorders>
            <w:shd w:val="clear" w:color="auto" w:fill="auto"/>
            <w:noWrap/>
            <w:vAlign w:val="center"/>
          </w:tcPr>
          <w:p w14:paraId="4DDA1A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4</w:t>
            </w:r>
          </w:p>
        </w:tc>
        <w:tc>
          <w:tcPr>
            <w:tcW w:w="797" w:type="dxa"/>
            <w:tcBorders>
              <w:top w:val="nil"/>
              <w:left w:val="nil"/>
              <w:bottom w:val="single" w:color="auto" w:sz="4" w:space="0"/>
              <w:right w:val="single" w:color="auto" w:sz="4" w:space="0"/>
            </w:tcBorders>
            <w:shd w:val="clear" w:color="auto" w:fill="auto"/>
            <w:noWrap/>
            <w:vAlign w:val="center"/>
          </w:tcPr>
          <w:p w14:paraId="4ACDB3C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25CB38D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30762C0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180F26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06239152</w:t>
            </w:r>
          </w:p>
        </w:tc>
        <w:tc>
          <w:tcPr>
            <w:tcW w:w="2128" w:type="dxa"/>
            <w:tcBorders>
              <w:top w:val="nil"/>
              <w:left w:val="nil"/>
              <w:bottom w:val="single" w:color="auto" w:sz="4" w:space="0"/>
              <w:right w:val="single" w:color="auto" w:sz="4" w:space="0"/>
            </w:tcBorders>
            <w:shd w:val="clear" w:color="auto" w:fill="auto"/>
            <w:noWrap/>
            <w:vAlign w:val="center"/>
          </w:tcPr>
          <w:p w14:paraId="31E5B1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管理学基础</w:t>
            </w:r>
          </w:p>
        </w:tc>
        <w:tc>
          <w:tcPr>
            <w:tcW w:w="1134" w:type="dxa"/>
            <w:tcBorders>
              <w:top w:val="nil"/>
              <w:left w:val="nil"/>
              <w:bottom w:val="single" w:color="auto" w:sz="4" w:space="0"/>
              <w:right w:val="single" w:color="auto" w:sz="4" w:space="0"/>
            </w:tcBorders>
            <w:shd w:val="clear" w:color="auto" w:fill="auto"/>
            <w:noWrap/>
            <w:vAlign w:val="center"/>
          </w:tcPr>
          <w:p w14:paraId="468A5E3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C6A982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C0746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54</w:t>
            </w:r>
          </w:p>
        </w:tc>
        <w:tc>
          <w:tcPr>
            <w:tcW w:w="780" w:type="dxa"/>
            <w:tcBorders>
              <w:top w:val="nil"/>
              <w:left w:val="nil"/>
              <w:bottom w:val="single" w:color="auto" w:sz="4" w:space="0"/>
              <w:right w:val="single" w:color="auto" w:sz="4" w:space="0"/>
            </w:tcBorders>
            <w:shd w:val="clear" w:color="auto" w:fill="auto"/>
            <w:noWrap/>
            <w:vAlign w:val="center"/>
          </w:tcPr>
          <w:p w14:paraId="5EDB026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797" w:type="dxa"/>
            <w:tcBorders>
              <w:top w:val="nil"/>
              <w:left w:val="nil"/>
              <w:bottom w:val="single" w:color="auto" w:sz="4" w:space="0"/>
              <w:right w:val="single" w:color="auto" w:sz="4" w:space="0"/>
            </w:tcBorders>
            <w:shd w:val="clear" w:color="auto" w:fill="auto"/>
            <w:noWrap/>
            <w:vAlign w:val="center"/>
          </w:tcPr>
          <w:p w14:paraId="54E4966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08DE54E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74C940F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EE3B88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w:t>
            </w:r>
            <w:r>
              <w:rPr>
                <w:rFonts w:ascii="宋体" w:hAnsi="宋体" w:cs="宋体"/>
                <w:color w:val="000000" w:themeColor="text1"/>
                <w:kern w:val="0"/>
                <w:szCs w:val="21"/>
                <w14:textFill>
                  <w14:solidFill>
                    <w14:schemeClr w14:val="tx1"/>
                  </w14:solidFill>
                </w14:textFill>
              </w:rPr>
              <w:t>168</w:t>
            </w:r>
          </w:p>
        </w:tc>
        <w:tc>
          <w:tcPr>
            <w:tcW w:w="2128" w:type="dxa"/>
            <w:tcBorders>
              <w:top w:val="nil"/>
              <w:left w:val="nil"/>
              <w:bottom w:val="single" w:color="auto" w:sz="4" w:space="0"/>
              <w:right w:val="single" w:color="auto" w:sz="4" w:space="0"/>
            </w:tcBorders>
            <w:shd w:val="clear" w:color="auto" w:fill="auto"/>
            <w:noWrap/>
            <w:vAlign w:val="center"/>
          </w:tcPr>
          <w:p w14:paraId="29106F9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新结构经济学导论</w:t>
            </w:r>
          </w:p>
        </w:tc>
        <w:tc>
          <w:tcPr>
            <w:tcW w:w="1134" w:type="dxa"/>
            <w:tcBorders>
              <w:top w:val="nil"/>
              <w:left w:val="nil"/>
              <w:bottom w:val="single" w:color="auto" w:sz="4" w:space="0"/>
              <w:right w:val="single" w:color="auto" w:sz="4" w:space="0"/>
            </w:tcBorders>
            <w:shd w:val="clear" w:color="auto" w:fill="auto"/>
            <w:noWrap/>
            <w:vAlign w:val="center"/>
          </w:tcPr>
          <w:p w14:paraId="28DDC37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0D7386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F266F1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5D0016A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7B059A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47A226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733EFC6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8026C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6239162</w:t>
            </w:r>
          </w:p>
        </w:tc>
        <w:tc>
          <w:tcPr>
            <w:tcW w:w="2128" w:type="dxa"/>
            <w:tcBorders>
              <w:top w:val="nil"/>
              <w:left w:val="nil"/>
              <w:bottom w:val="single" w:color="auto" w:sz="4" w:space="0"/>
              <w:right w:val="single" w:color="auto" w:sz="4" w:space="0"/>
            </w:tcBorders>
            <w:shd w:val="clear" w:color="auto" w:fill="auto"/>
            <w:noWrap/>
            <w:vAlign w:val="center"/>
          </w:tcPr>
          <w:p w14:paraId="7E79C64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经济学研究与写作（荣誉课）</w:t>
            </w:r>
          </w:p>
        </w:tc>
        <w:tc>
          <w:tcPr>
            <w:tcW w:w="1134" w:type="dxa"/>
            <w:tcBorders>
              <w:top w:val="nil"/>
              <w:left w:val="nil"/>
              <w:bottom w:val="single" w:color="auto" w:sz="4" w:space="0"/>
              <w:right w:val="single" w:color="auto" w:sz="4" w:space="0"/>
            </w:tcBorders>
            <w:shd w:val="clear" w:color="auto" w:fill="auto"/>
            <w:noWrap/>
            <w:vAlign w:val="center"/>
          </w:tcPr>
          <w:p w14:paraId="41ED26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70475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F5BE4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2970CB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0A3704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0F27E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基础类+理论类</w:t>
            </w:r>
          </w:p>
        </w:tc>
      </w:tr>
      <w:tr w14:paraId="38F32C1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67EDB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06239108</w:t>
            </w:r>
          </w:p>
        </w:tc>
        <w:tc>
          <w:tcPr>
            <w:tcW w:w="2128" w:type="dxa"/>
            <w:tcBorders>
              <w:top w:val="nil"/>
              <w:left w:val="nil"/>
              <w:bottom w:val="single" w:color="auto" w:sz="4" w:space="0"/>
              <w:right w:val="single" w:color="auto" w:sz="4" w:space="0"/>
            </w:tcBorders>
            <w:shd w:val="clear" w:color="auto" w:fill="auto"/>
            <w:noWrap/>
            <w:vAlign w:val="center"/>
          </w:tcPr>
          <w:p w14:paraId="0E8BF8F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卫生经济学</w:t>
            </w:r>
          </w:p>
        </w:tc>
        <w:tc>
          <w:tcPr>
            <w:tcW w:w="1134" w:type="dxa"/>
            <w:tcBorders>
              <w:top w:val="nil"/>
              <w:left w:val="nil"/>
              <w:bottom w:val="single" w:color="auto" w:sz="4" w:space="0"/>
              <w:right w:val="single" w:color="auto" w:sz="4" w:space="0"/>
            </w:tcBorders>
            <w:shd w:val="clear" w:color="auto" w:fill="auto"/>
            <w:noWrap/>
            <w:vAlign w:val="center"/>
          </w:tcPr>
          <w:p w14:paraId="0E19683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2AA06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9CDA3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780" w:type="dxa"/>
            <w:tcBorders>
              <w:top w:val="nil"/>
              <w:left w:val="nil"/>
              <w:bottom w:val="single" w:color="auto" w:sz="4" w:space="0"/>
              <w:right w:val="single" w:color="auto" w:sz="4" w:space="0"/>
            </w:tcBorders>
            <w:shd w:val="clear" w:color="auto" w:fill="auto"/>
            <w:noWrap/>
            <w:vAlign w:val="center"/>
          </w:tcPr>
          <w:p w14:paraId="59CBB34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1CB8E9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E0CEA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6D0BC781">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3F0F4F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6239160</w:t>
            </w:r>
          </w:p>
        </w:tc>
        <w:tc>
          <w:tcPr>
            <w:tcW w:w="2128" w:type="dxa"/>
            <w:tcBorders>
              <w:top w:val="nil"/>
              <w:left w:val="nil"/>
              <w:bottom w:val="single" w:color="auto" w:sz="4" w:space="0"/>
              <w:right w:val="single" w:color="auto" w:sz="4" w:space="0"/>
            </w:tcBorders>
            <w:shd w:val="clear" w:color="auto" w:fill="auto"/>
            <w:noWrap/>
            <w:vAlign w:val="center"/>
          </w:tcPr>
          <w:p w14:paraId="09A20F3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应用微观计量经济学（荣誉课）</w:t>
            </w:r>
          </w:p>
        </w:tc>
        <w:tc>
          <w:tcPr>
            <w:tcW w:w="1134" w:type="dxa"/>
            <w:tcBorders>
              <w:top w:val="nil"/>
              <w:left w:val="nil"/>
              <w:bottom w:val="single" w:color="auto" w:sz="4" w:space="0"/>
              <w:right w:val="single" w:color="auto" w:sz="4" w:space="0"/>
            </w:tcBorders>
            <w:shd w:val="clear" w:color="auto" w:fill="auto"/>
            <w:noWrap/>
            <w:vAlign w:val="center"/>
          </w:tcPr>
          <w:p w14:paraId="6F21B9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FBE93A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4A3781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2DC6E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6346E4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2DF6C2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70A0E3C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C9C68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6239164</w:t>
            </w:r>
          </w:p>
        </w:tc>
        <w:tc>
          <w:tcPr>
            <w:tcW w:w="2128" w:type="dxa"/>
            <w:tcBorders>
              <w:top w:val="nil"/>
              <w:left w:val="nil"/>
              <w:bottom w:val="single" w:color="auto" w:sz="4" w:space="0"/>
              <w:right w:val="single" w:color="auto" w:sz="4" w:space="0"/>
            </w:tcBorders>
            <w:shd w:val="clear" w:color="auto" w:fill="auto"/>
            <w:noWrap/>
            <w:vAlign w:val="center"/>
          </w:tcPr>
          <w:p w14:paraId="7CC6F5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经济学学术与实践前沿</w:t>
            </w:r>
          </w:p>
        </w:tc>
        <w:tc>
          <w:tcPr>
            <w:tcW w:w="1134" w:type="dxa"/>
            <w:tcBorders>
              <w:top w:val="nil"/>
              <w:left w:val="nil"/>
              <w:bottom w:val="single" w:color="auto" w:sz="4" w:space="0"/>
              <w:right w:val="single" w:color="auto" w:sz="4" w:space="0"/>
            </w:tcBorders>
            <w:shd w:val="clear" w:color="auto" w:fill="auto"/>
            <w:noWrap/>
            <w:vAlign w:val="center"/>
          </w:tcPr>
          <w:p w14:paraId="0703EA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B9097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779" w:type="dxa"/>
            <w:tcBorders>
              <w:top w:val="nil"/>
              <w:left w:val="nil"/>
              <w:bottom w:val="single" w:color="auto" w:sz="4" w:space="0"/>
              <w:right w:val="single" w:color="auto" w:sz="4" w:space="0"/>
            </w:tcBorders>
            <w:shd w:val="clear" w:color="auto" w:fill="auto"/>
            <w:noWrap/>
            <w:vAlign w:val="center"/>
          </w:tcPr>
          <w:p w14:paraId="178B6D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780" w:type="dxa"/>
            <w:tcBorders>
              <w:top w:val="nil"/>
              <w:left w:val="nil"/>
              <w:bottom w:val="single" w:color="auto" w:sz="4" w:space="0"/>
              <w:right w:val="single" w:color="auto" w:sz="4" w:space="0"/>
            </w:tcBorders>
            <w:shd w:val="clear" w:color="auto" w:fill="auto"/>
            <w:noWrap/>
            <w:vAlign w:val="center"/>
          </w:tcPr>
          <w:p w14:paraId="0CC321C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3D8E3E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67C7CC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494322D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E25D3A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06239073</w:t>
            </w:r>
          </w:p>
        </w:tc>
        <w:tc>
          <w:tcPr>
            <w:tcW w:w="2128" w:type="dxa"/>
            <w:tcBorders>
              <w:top w:val="nil"/>
              <w:left w:val="nil"/>
              <w:bottom w:val="single" w:color="auto" w:sz="4" w:space="0"/>
              <w:right w:val="single" w:color="auto" w:sz="4" w:space="0"/>
            </w:tcBorders>
            <w:shd w:val="clear" w:color="auto" w:fill="auto"/>
            <w:noWrap/>
            <w:vAlign w:val="center"/>
          </w:tcPr>
          <w:p w14:paraId="6580B42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管理学经典选读</w:t>
            </w:r>
          </w:p>
        </w:tc>
        <w:tc>
          <w:tcPr>
            <w:tcW w:w="1134" w:type="dxa"/>
            <w:tcBorders>
              <w:top w:val="nil"/>
              <w:left w:val="nil"/>
              <w:bottom w:val="single" w:color="auto" w:sz="4" w:space="0"/>
              <w:right w:val="single" w:color="auto" w:sz="4" w:space="0"/>
            </w:tcBorders>
            <w:shd w:val="clear" w:color="auto" w:fill="auto"/>
            <w:noWrap/>
            <w:vAlign w:val="center"/>
          </w:tcPr>
          <w:p w14:paraId="2461E82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2B0DA0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F1C69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85</w:t>
            </w:r>
          </w:p>
        </w:tc>
        <w:tc>
          <w:tcPr>
            <w:tcW w:w="780" w:type="dxa"/>
            <w:tcBorders>
              <w:top w:val="nil"/>
              <w:left w:val="nil"/>
              <w:bottom w:val="single" w:color="auto" w:sz="4" w:space="0"/>
              <w:right w:val="single" w:color="auto" w:sz="4" w:space="0"/>
            </w:tcBorders>
            <w:shd w:val="clear" w:color="auto" w:fill="auto"/>
            <w:noWrap/>
            <w:vAlign w:val="center"/>
          </w:tcPr>
          <w:p w14:paraId="4194A8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97" w:type="dxa"/>
            <w:tcBorders>
              <w:top w:val="nil"/>
              <w:left w:val="nil"/>
              <w:bottom w:val="single" w:color="auto" w:sz="4" w:space="0"/>
              <w:right w:val="single" w:color="auto" w:sz="4" w:space="0"/>
            </w:tcBorders>
            <w:shd w:val="clear" w:color="auto" w:fill="auto"/>
            <w:noWrap/>
            <w:vAlign w:val="center"/>
          </w:tcPr>
          <w:p w14:paraId="66E4AD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1C0BB4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6EB8FD89">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B847EF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06239137</w:t>
            </w:r>
          </w:p>
        </w:tc>
        <w:tc>
          <w:tcPr>
            <w:tcW w:w="2128" w:type="dxa"/>
            <w:tcBorders>
              <w:top w:val="nil"/>
              <w:left w:val="nil"/>
              <w:bottom w:val="single" w:color="auto" w:sz="4" w:space="0"/>
              <w:right w:val="single" w:color="auto" w:sz="4" w:space="0"/>
            </w:tcBorders>
            <w:shd w:val="clear" w:color="auto" w:fill="auto"/>
            <w:noWrap/>
            <w:vAlign w:val="center"/>
          </w:tcPr>
          <w:p w14:paraId="696FD3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博弈论</w:t>
            </w:r>
          </w:p>
        </w:tc>
        <w:tc>
          <w:tcPr>
            <w:tcW w:w="1134" w:type="dxa"/>
            <w:tcBorders>
              <w:top w:val="nil"/>
              <w:left w:val="nil"/>
              <w:bottom w:val="single" w:color="auto" w:sz="4" w:space="0"/>
              <w:right w:val="single" w:color="auto" w:sz="4" w:space="0"/>
            </w:tcBorders>
            <w:shd w:val="clear" w:color="auto" w:fill="auto"/>
            <w:noWrap/>
            <w:vAlign w:val="center"/>
          </w:tcPr>
          <w:p w14:paraId="54CFAD6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55B36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12804D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010A9A2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66A4AC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65CD419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15FF1EE4">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A1817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06239150</w:t>
            </w:r>
          </w:p>
        </w:tc>
        <w:tc>
          <w:tcPr>
            <w:tcW w:w="2128" w:type="dxa"/>
            <w:tcBorders>
              <w:top w:val="nil"/>
              <w:left w:val="nil"/>
              <w:bottom w:val="single" w:color="auto" w:sz="4" w:space="0"/>
              <w:right w:val="single" w:color="auto" w:sz="4" w:space="0"/>
            </w:tcBorders>
            <w:shd w:val="clear" w:color="auto" w:fill="auto"/>
            <w:noWrap/>
            <w:vAlign w:val="center"/>
          </w:tcPr>
          <w:p w14:paraId="0D7234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劳动经济学（荣誉课）</w:t>
            </w:r>
          </w:p>
        </w:tc>
        <w:tc>
          <w:tcPr>
            <w:tcW w:w="1134" w:type="dxa"/>
            <w:tcBorders>
              <w:top w:val="nil"/>
              <w:left w:val="nil"/>
              <w:bottom w:val="single" w:color="auto" w:sz="4" w:space="0"/>
              <w:right w:val="single" w:color="auto" w:sz="4" w:space="0"/>
            </w:tcBorders>
            <w:shd w:val="clear" w:color="auto" w:fill="auto"/>
            <w:noWrap/>
            <w:vAlign w:val="center"/>
          </w:tcPr>
          <w:p w14:paraId="37DCC8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D6797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DB700A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4544CE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08CEA0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48CC4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74EF361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30710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6239159</w:t>
            </w:r>
          </w:p>
        </w:tc>
        <w:tc>
          <w:tcPr>
            <w:tcW w:w="2128" w:type="dxa"/>
            <w:tcBorders>
              <w:top w:val="nil"/>
              <w:left w:val="nil"/>
              <w:bottom w:val="single" w:color="auto" w:sz="4" w:space="0"/>
              <w:right w:val="single" w:color="auto" w:sz="4" w:space="0"/>
            </w:tcBorders>
            <w:shd w:val="clear" w:color="auto" w:fill="auto"/>
            <w:noWrap/>
            <w:vAlign w:val="center"/>
          </w:tcPr>
          <w:p w14:paraId="4701B4D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产业组织理论（荣誉课）</w:t>
            </w:r>
          </w:p>
        </w:tc>
        <w:tc>
          <w:tcPr>
            <w:tcW w:w="1134" w:type="dxa"/>
            <w:tcBorders>
              <w:top w:val="nil"/>
              <w:left w:val="nil"/>
              <w:bottom w:val="single" w:color="auto" w:sz="4" w:space="0"/>
              <w:right w:val="single" w:color="auto" w:sz="4" w:space="0"/>
            </w:tcBorders>
            <w:shd w:val="clear" w:color="auto" w:fill="auto"/>
            <w:noWrap/>
            <w:vAlign w:val="center"/>
          </w:tcPr>
          <w:p w14:paraId="2F7C86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F2C727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30CB6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3603584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B5A3E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15CA45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592323C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88233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06239165</w:t>
            </w:r>
          </w:p>
        </w:tc>
        <w:tc>
          <w:tcPr>
            <w:tcW w:w="2128" w:type="dxa"/>
            <w:tcBorders>
              <w:top w:val="nil"/>
              <w:left w:val="nil"/>
              <w:bottom w:val="single" w:color="auto" w:sz="4" w:space="0"/>
              <w:right w:val="single" w:color="auto" w:sz="4" w:space="0"/>
            </w:tcBorders>
            <w:shd w:val="clear" w:color="auto" w:fill="auto"/>
            <w:noWrap/>
            <w:vAlign w:val="center"/>
          </w:tcPr>
          <w:p w14:paraId="761E6F76">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行为经济学</w:t>
            </w:r>
          </w:p>
        </w:tc>
        <w:tc>
          <w:tcPr>
            <w:tcW w:w="1134" w:type="dxa"/>
            <w:tcBorders>
              <w:top w:val="nil"/>
              <w:left w:val="nil"/>
              <w:bottom w:val="single" w:color="auto" w:sz="4" w:space="0"/>
              <w:right w:val="single" w:color="auto" w:sz="4" w:space="0"/>
            </w:tcBorders>
            <w:shd w:val="clear" w:color="auto" w:fill="auto"/>
            <w:noWrap/>
            <w:vAlign w:val="center"/>
          </w:tcPr>
          <w:p w14:paraId="75C19E2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6CF69D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9C9616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C3CD1B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29EF644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358991D">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5C84180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40E396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6239167</w:t>
            </w:r>
          </w:p>
        </w:tc>
        <w:tc>
          <w:tcPr>
            <w:tcW w:w="2128" w:type="dxa"/>
            <w:tcBorders>
              <w:top w:val="nil"/>
              <w:left w:val="nil"/>
              <w:bottom w:val="single" w:color="auto" w:sz="4" w:space="0"/>
              <w:right w:val="single" w:color="auto" w:sz="4" w:space="0"/>
            </w:tcBorders>
            <w:shd w:val="clear" w:color="auto" w:fill="auto"/>
            <w:noWrap/>
            <w:vAlign w:val="center"/>
          </w:tcPr>
          <w:p w14:paraId="25BB2F8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数理经济学</w:t>
            </w:r>
          </w:p>
        </w:tc>
        <w:tc>
          <w:tcPr>
            <w:tcW w:w="1134" w:type="dxa"/>
            <w:tcBorders>
              <w:top w:val="nil"/>
              <w:left w:val="nil"/>
              <w:bottom w:val="single" w:color="auto" w:sz="4" w:space="0"/>
              <w:right w:val="single" w:color="auto" w:sz="4" w:space="0"/>
            </w:tcBorders>
            <w:shd w:val="clear" w:color="auto" w:fill="auto"/>
            <w:noWrap/>
            <w:vAlign w:val="center"/>
          </w:tcPr>
          <w:p w14:paraId="3D4D474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F89B22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868B79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27180DA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126AD82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w:t>
            </w:r>
          </w:p>
        </w:tc>
        <w:tc>
          <w:tcPr>
            <w:tcW w:w="1027" w:type="dxa"/>
            <w:tcBorders>
              <w:top w:val="nil"/>
              <w:left w:val="nil"/>
              <w:bottom w:val="single" w:color="auto" w:sz="4" w:space="0"/>
              <w:right w:val="single" w:color="auto" w:sz="4" w:space="0"/>
            </w:tcBorders>
            <w:shd w:val="clear" w:color="auto" w:fill="auto"/>
            <w:noWrap/>
            <w:vAlign w:val="center"/>
          </w:tcPr>
          <w:p w14:paraId="5A4E31B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7D806FA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96B55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06238090</w:t>
            </w:r>
          </w:p>
        </w:tc>
        <w:tc>
          <w:tcPr>
            <w:tcW w:w="2128" w:type="dxa"/>
            <w:tcBorders>
              <w:top w:val="nil"/>
              <w:left w:val="nil"/>
              <w:bottom w:val="single" w:color="auto" w:sz="4" w:space="0"/>
              <w:right w:val="single" w:color="auto" w:sz="4" w:space="0"/>
            </w:tcBorders>
            <w:shd w:val="clear" w:color="auto" w:fill="auto"/>
            <w:noWrap/>
            <w:vAlign w:val="center"/>
          </w:tcPr>
          <w:p w14:paraId="19A8696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经济增长导论</w:t>
            </w:r>
          </w:p>
        </w:tc>
        <w:tc>
          <w:tcPr>
            <w:tcW w:w="1134" w:type="dxa"/>
            <w:tcBorders>
              <w:top w:val="nil"/>
              <w:left w:val="nil"/>
              <w:bottom w:val="single" w:color="auto" w:sz="4" w:space="0"/>
              <w:right w:val="single" w:color="auto" w:sz="4" w:space="0"/>
            </w:tcBorders>
            <w:shd w:val="clear" w:color="auto" w:fill="auto"/>
            <w:noWrap/>
            <w:vAlign w:val="center"/>
          </w:tcPr>
          <w:p w14:paraId="2AC349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89FBCD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245D9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89</w:t>
            </w:r>
          </w:p>
        </w:tc>
        <w:tc>
          <w:tcPr>
            <w:tcW w:w="780" w:type="dxa"/>
            <w:tcBorders>
              <w:top w:val="nil"/>
              <w:left w:val="nil"/>
              <w:bottom w:val="single" w:color="auto" w:sz="4" w:space="0"/>
              <w:right w:val="single" w:color="auto" w:sz="4" w:space="0"/>
            </w:tcBorders>
            <w:shd w:val="clear" w:color="auto" w:fill="auto"/>
            <w:noWrap/>
            <w:vAlign w:val="center"/>
          </w:tcPr>
          <w:p w14:paraId="27F5F7A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46</w:t>
            </w:r>
          </w:p>
        </w:tc>
        <w:tc>
          <w:tcPr>
            <w:tcW w:w="797" w:type="dxa"/>
            <w:tcBorders>
              <w:top w:val="nil"/>
              <w:left w:val="nil"/>
              <w:bottom w:val="single" w:color="auto" w:sz="4" w:space="0"/>
              <w:right w:val="single" w:color="auto" w:sz="4" w:space="0"/>
            </w:tcBorders>
            <w:shd w:val="clear" w:color="auto" w:fill="auto"/>
            <w:noWrap/>
            <w:vAlign w:val="center"/>
          </w:tcPr>
          <w:p w14:paraId="0F06FC7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473D5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0D35522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27F07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06239000</w:t>
            </w:r>
          </w:p>
        </w:tc>
        <w:tc>
          <w:tcPr>
            <w:tcW w:w="2128" w:type="dxa"/>
            <w:tcBorders>
              <w:top w:val="nil"/>
              <w:left w:val="nil"/>
              <w:bottom w:val="single" w:color="auto" w:sz="4" w:space="0"/>
              <w:right w:val="single" w:color="auto" w:sz="4" w:space="0"/>
            </w:tcBorders>
            <w:shd w:val="clear" w:color="auto" w:fill="auto"/>
            <w:noWrap/>
            <w:vAlign w:val="center"/>
          </w:tcPr>
          <w:p w14:paraId="365B033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博弈与社会</w:t>
            </w:r>
          </w:p>
        </w:tc>
        <w:tc>
          <w:tcPr>
            <w:tcW w:w="1134" w:type="dxa"/>
            <w:tcBorders>
              <w:top w:val="nil"/>
              <w:left w:val="nil"/>
              <w:bottom w:val="single" w:color="auto" w:sz="4" w:space="0"/>
              <w:right w:val="single" w:color="auto" w:sz="4" w:space="0"/>
            </w:tcBorders>
            <w:shd w:val="clear" w:color="auto" w:fill="auto"/>
            <w:noWrap/>
            <w:vAlign w:val="center"/>
          </w:tcPr>
          <w:p w14:paraId="344D07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EF0643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240C75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3BDC18A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331F3A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3C41F6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7E211EA4">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75CBBE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06239097</w:t>
            </w:r>
          </w:p>
        </w:tc>
        <w:tc>
          <w:tcPr>
            <w:tcW w:w="2128" w:type="dxa"/>
            <w:tcBorders>
              <w:top w:val="nil"/>
              <w:left w:val="nil"/>
              <w:bottom w:val="single" w:color="auto" w:sz="4" w:space="0"/>
              <w:right w:val="single" w:color="auto" w:sz="4" w:space="0"/>
            </w:tcBorders>
            <w:shd w:val="clear" w:color="auto" w:fill="auto"/>
            <w:noWrap/>
            <w:vAlign w:val="center"/>
          </w:tcPr>
          <w:p w14:paraId="375369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国际金融</w:t>
            </w:r>
          </w:p>
        </w:tc>
        <w:tc>
          <w:tcPr>
            <w:tcW w:w="1134" w:type="dxa"/>
            <w:tcBorders>
              <w:top w:val="nil"/>
              <w:left w:val="nil"/>
              <w:bottom w:val="single" w:color="auto" w:sz="4" w:space="0"/>
              <w:right w:val="single" w:color="auto" w:sz="4" w:space="0"/>
            </w:tcBorders>
            <w:shd w:val="clear" w:color="auto" w:fill="auto"/>
            <w:noWrap/>
            <w:vAlign w:val="center"/>
          </w:tcPr>
          <w:p w14:paraId="755DCB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09CDD3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C5D18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780" w:type="dxa"/>
            <w:tcBorders>
              <w:top w:val="nil"/>
              <w:left w:val="nil"/>
              <w:bottom w:val="single" w:color="auto" w:sz="4" w:space="0"/>
              <w:right w:val="single" w:color="auto" w:sz="4" w:space="0"/>
            </w:tcBorders>
            <w:shd w:val="clear" w:color="auto" w:fill="auto"/>
            <w:noWrap/>
            <w:vAlign w:val="center"/>
          </w:tcPr>
          <w:p w14:paraId="4E2477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3D442F0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53C0EC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34549DD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3B42BE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06239101</w:t>
            </w:r>
          </w:p>
        </w:tc>
        <w:tc>
          <w:tcPr>
            <w:tcW w:w="2128" w:type="dxa"/>
            <w:tcBorders>
              <w:top w:val="nil"/>
              <w:left w:val="nil"/>
              <w:bottom w:val="single" w:color="auto" w:sz="4" w:space="0"/>
              <w:right w:val="single" w:color="auto" w:sz="4" w:space="0"/>
            </w:tcBorders>
            <w:shd w:val="clear" w:color="auto" w:fill="auto"/>
            <w:noWrap/>
            <w:vAlign w:val="center"/>
          </w:tcPr>
          <w:p w14:paraId="278BA6B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货币银行学</w:t>
            </w:r>
          </w:p>
        </w:tc>
        <w:tc>
          <w:tcPr>
            <w:tcW w:w="1134" w:type="dxa"/>
            <w:tcBorders>
              <w:top w:val="nil"/>
              <w:left w:val="nil"/>
              <w:bottom w:val="single" w:color="auto" w:sz="4" w:space="0"/>
              <w:right w:val="single" w:color="auto" w:sz="4" w:space="0"/>
            </w:tcBorders>
            <w:shd w:val="clear" w:color="auto" w:fill="auto"/>
            <w:noWrap/>
            <w:vAlign w:val="center"/>
          </w:tcPr>
          <w:p w14:paraId="5C3D47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821AB4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0EA736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794F88F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83B77E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507C9D0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69AA9A1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4A45A38">
            <w:pPr>
              <w:widowControl/>
              <w:spacing w:line="360" w:lineRule="auto"/>
              <w:jc w:val="center"/>
              <w:rPr>
                <w:rFonts w:hint="eastAsia" w:ascii="宋体" w:hAnsi="宋体" w:cs="宋体"/>
                <w:color w:val="000000" w:themeColor="text1"/>
                <w:kern w:val="0"/>
                <w:szCs w:val="21"/>
                <w14:textFill>
                  <w14:solidFill>
                    <w14:schemeClr w14:val="tx1"/>
                  </w14:solidFill>
                </w14:textFill>
              </w:rPr>
            </w:pPr>
            <w:bookmarkStart w:id="7" w:name="_GoBack" w:colFirst="0" w:colLast="7"/>
            <w:r>
              <w:rPr>
                <w:rFonts w:hint="eastAsia" w:ascii="宋体" w:hAnsi="宋体" w:eastAsia="宋体" w:cs="宋体"/>
                <w:kern w:val="0"/>
                <w:szCs w:val="21"/>
              </w:rPr>
              <w:t>06239116</w:t>
            </w:r>
          </w:p>
        </w:tc>
        <w:tc>
          <w:tcPr>
            <w:tcW w:w="2128" w:type="dxa"/>
            <w:tcBorders>
              <w:top w:val="nil"/>
              <w:left w:val="nil"/>
              <w:bottom w:val="single" w:color="auto" w:sz="4" w:space="0"/>
              <w:right w:val="single" w:color="auto" w:sz="4" w:space="0"/>
            </w:tcBorders>
            <w:shd w:val="clear" w:color="auto" w:fill="auto"/>
            <w:noWrap/>
            <w:vAlign w:val="center"/>
          </w:tcPr>
          <w:p w14:paraId="2BC6165D">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rPr>
              <w:t>国际发展前沿：理论与实务</w:t>
            </w:r>
          </w:p>
        </w:tc>
        <w:tc>
          <w:tcPr>
            <w:tcW w:w="1134" w:type="dxa"/>
            <w:tcBorders>
              <w:top w:val="nil"/>
              <w:left w:val="nil"/>
              <w:bottom w:val="single" w:color="auto" w:sz="4" w:space="0"/>
              <w:right w:val="single" w:color="auto" w:sz="4" w:space="0"/>
            </w:tcBorders>
            <w:shd w:val="clear" w:color="auto" w:fill="auto"/>
            <w:noWrap/>
            <w:vAlign w:val="center"/>
          </w:tcPr>
          <w:p w14:paraId="21B277B3">
            <w:pPr>
              <w:widowControl/>
              <w:spacing w:line="360" w:lineRule="auto"/>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专业选修课</w:t>
            </w:r>
          </w:p>
        </w:tc>
        <w:tc>
          <w:tcPr>
            <w:tcW w:w="567" w:type="dxa"/>
            <w:tcBorders>
              <w:top w:val="nil"/>
              <w:left w:val="nil"/>
              <w:bottom w:val="single" w:color="auto" w:sz="4" w:space="0"/>
              <w:right w:val="single" w:color="auto" w:sz="4" w:space="0"/>
            </w:tcBorders>
            <w:shd w:val="clear" w:color="auto" w:fill="auto"/>
            <w:noWrap/>
            <w:vAlign w:val="center"/>
          </w:tcPr>
          <w:p w14:paraId="766F8A14">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A2FD548">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3E3862A2">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15</w:t>
            </w:r>
          </w:p>
        </w:tc>
        <w:tc>
          <w:tcPr>
            <w:tcW w:w="797" w:type="dxa"/>
            <w:tcBorders>
              <w:top w:val="nil"/>
              <w:left w:val="nil"/>
              <w:bottom w:val="single" w:color="auto" w:sz="4" w:space="0"/>
              <w:right w:val="single" w:color="auto" w:sz="4" w:space="0"/>
            </w:tcBorders>
            <w:shd w:val="clear" w:color="auto" w:fill="auto"/>
            <w:noWrap/>
            <w:vAlign w:val="center"/>
          </w:tcPr>
          <w:p w14:paraId="37600A7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28550A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bookmarkEnd w:id="7"/>
      <w:tr w14:paraId="7CCAD9C9">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F9FC3E6">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06239145</w:t>
            </w:r>
          </w:p>
        </w:tc>
        <w:tc>
          <w:tcPr>
            <w:tcW w:w="2128" w:type="dxa"/>
            <w:tcBorders>
              <w:top w:val="nil"/>
              <w:left w:val="nil"/>
              <w:bottom w:val="single" w:color="auto" w:sz="4" w:space="0"/>
              <w:right w:val="single" w:color="auto" w:sz="4" w:space="0"/>
            </w:tcBorders>
            <w:shd w:val="clear" w:color="auto" w:fill="auto"/>
            <w:noWrap/>
            <w:vAlign w:val="center"/>
          </w:tcPr>
          <w:p w14:paraId="40C8D85D">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投资研究：从理论到实践</w:t>
            </w:r>
          </w:p>
        </w:tc>
        <w:tc>
          <w:tcPr>
            <w:tcW w:w="1134" w:type="dxa"/>
            <w:tcBorders>
              <w:top w:val="nil"/>
              <w:left w:val="nil"/>
              <w:bottom w:val="single" w:color="auto" w:sz="4" w:space="0"/>
              <w:right w:val="single" w:color="auto" w:sz="4" w:space="0"/>
            </w:tcBorders>
            <w:shd w:val="clear" w:color="auto" w:fill="auto"/>
            <w:noWrap/>
            <w:vAlign w:val="center"/>
          </w:tcPr>
          <w:p w14:paraId="0DBB375F">
            <w:pPr>
              <w:widowControl/>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7956821">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3</w:t>
            </w:r>
          </w:p>
        </w:tc>
        <w:tc>
          <w:tcPr>
            <w:tcW w:w="779" w:type="dxa"/>
            <w:tcBorders>
              <w:top w:val="nil"/>
              <w:left w:val="nil"/>
              <w:bottom w:val="single" w:color="auto" w:sz="4" w:space="0"/>
              <w:right w:val="single" w:color="auto" w:sz="4" w:space="0"/>
            </w:tcBorders>
            <w:shd w:val="clear" w:color="auto" w:fill="auto"/>
            <w:noWrap/>
            <w:vAlign w:val="center"/>
          </w:tcPr>
          <w:p w14:paraId="73033CCD">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DCCFF0C">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35F955DC">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3068E81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0D2E9CD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80FE4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06239156</w:t>
            </w:r>
          </w:p>
        </w:tc>
        <w:tc>
          <w:tcPr>
            <w:tcW w:w="2128" w:type="dxa"/>
            <w:tcBorders>
              <w:top w:val="nil"/>
              <w:left w:val="nil"/>
              <w:bottom w:val="single" w:color="auto" w:sz="4" w:space="0"/>
              <w:right w:val="single" w:color="auto" w:sz="4" w:space="0"/>
            </w:tcBorders>
            <w:shd w:val="clear" w:color="auto" w:fill="auto"/>
            <w:noWrap/>
            <w:vAlign w:val="center"/>
          </w:tcPr>
          <w:p w14:paraId="2F74F1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社会与经济网络导论</w:t>
            </w:r>
          </w:p>
        </w:tc>
        <w:tc>
          <w:tcPr>
            <w:tcW w:w="1134" w:type="dxa"/>
            <w:tcBorders>
              <w:top w:val="nil"/>
              <w:left w:val="nil"/>
              <w:bottom w:val="single" w:color="auto" w:sz="4" w:space="0"/>
              <w:right w:val="single" w:color="auto" w:sz="4" w:space="0"/>
            </w:tcBorders>
            <w:shd w:val="clear" w:color="auto" w:fill="auto"/>
            <w:noWrap/>
            <w:vAlign w:val="center"/>
          </w:tcPr>
          <w:p w14:paraId="5943CB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D92904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DFB98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w:t>
            </w:r>
          </w:p>
        </w:tc>
        <w:tc>
          <w:tcPr>
            <w:tcW w:w="780" w:type="dxa"/>
            <w:tcBorders>
              <w:top w:val="nil"/>
              <w:left w:val="nil"/>
              <w:bottom w:val="single" w:color="auto" w:sz="4" w:space="0"/>
              <w:right w:val="single" w:color="auto" w:sz="4" w:space="0"/>
            </w:tcBorders>
            <w:shd w:val="clear" w:color="auto" w:fill="auto"/>
            <w:noWrap/>
            <w:vAlign w:val="center"/>
          </w:tcPr>
          <w:p w14:paraId="68EE49F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97" w:type="dxa"/>
            <w:tcBorders>
              <w:top w:val="nil"/>
              <w:left w:val="nil"/>
              <w:bottom w:val="single" w:color="auto" w:sz="4" w:space="0"/>
              <w:right w:val="single" w:color="auto" w:sz="4" w:space="0"/>
            </w:tcBorders>
            <w:shd w:val="clear" w:color="auto" w:fill="auto"/>
            <w:noWrap/>
            <w:vAlign w:val="center"/>
          </w:tcPr>
          <w:p w14:paraId="67903C1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579B2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27165C81">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D6D305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06239158</w:t>
            </w:r>
          </w:p>
        </w:tc>
        <w:tc>
          <w:tcPr>
            <w:tcW w:w="2128" w:type="dxa"/>
            <w:tcBorders>
              <w:top w:val="nil"/>
              <w:left w:val="nil"/>
              <w:bottom w:val="single" w:color="auto" w:sz="4" w:space="0"/>
              <w:right w:val="single" w:color="auto" w:sz="4" w:space="0"/>
            </w:tcBorders>
            <w:shd w:val="clear" w:color="auto" w:fill="auto"/>
            <w:noWrap/>
            <w:vAlign w:val="center"/>
          </w:tcPr>
          <w:p w14:paraId="7CFF64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经济哲学专题</w:t>
            </w:r>
          </w:p>
        </w:tc>
        <w:tc>
          <w:tcPr>
            <w:tcW w:w="1134" w:type="dxa"/>
            <w:tcBorders>
              <w:top w:val="nil"/>
              <w:left w:val="nil"/>
              <w:bottom w:val="single" w:color="auto" w:sz="4" w:space="0"/>
              <w:right w:val="single" w:color="auto" w:sz="4" w:space="0"/>
            </w:tcBorders>
            <w:shd w:val="clear" w:color="auto" w:fill="auto"/>
            <w:noWrap/>
            <w:vAlign w:val="center"/>
          </w:tcPr>
          <w:p w14:paraId="32341F9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EE171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854A18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58C10FD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C7F942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6719A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21F219B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675ED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6239161</w:t>
            </w:r>
          </w:p>
        </w:tc>
        <w:tc>
          <w:tcPr>
            <w:tcW w:w="2128" w:type="dxa"/>
            <w:tcBorders>
              <w:top w:val="nil"/>
              <w:left w:val="nil"/>
              <w:bottom w:val="single" w:color="auto" w:sz="4" w:space="0"/>
              <w:right w:val="single" w:color="auto" w:sz="4" w:space="0"/>
            </w:tcBorders>
            <w:shd w:val="clear" w:color="auto" w:fill="auto"/>
            <w:noWrap/>
            <w:vAlign w:val="center"/>
          </w:tcPr>
          <w:p w14:paraId="3D7169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经济学高级研讨班（荣誉课）</w:t>
            </w:r>
          </w:p>
        </w:tc>
        <w:tc>
          <w:tcPr>
            <w:tcW w:w="1134" w:type="dxa"/>
            <w:tcBorders>
              <w:top w:val="nil"/>
              <w:left w:val="nil"/>
              <w:bottom w:val="single" w:color="auto" w:sz="4" w:space="0"/>
              <w:right w:val="single" w:color="auto" w:sz="4" w:space="0"/>
            </w:tcBorders>
            <w:shd w:val="clear" w:color="auto" w:fill="auto"/>
            <w:noWrap/>
            <w:vAlign w:val="center"/>
          </w:tcPr>
          <w:p w14:paraId="654E4FF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30003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6992C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119</w:t>
            </w:r>
          </w:p>
        </w:tc>
        <w:tc>
          <w:tcPr>
            <w:tcW w:w="780" w:type="dxa"/>
            <w:tcBorders>
              <w:top w:val="nil"/>
              <w:left w:val="nil"/>
              <w:bottom w:val="single" w:color="auto" w:sz="4" w:space="0"/>
              <w:right w:val="single" w:color="auto" w:sz="4" w:space="0"/>
            </w:tcBorders>
            <w:shd w:val="clear" w:color="auto" w:fill="auto"/>
            <w:noWrap/>
            <w:vAlign w:val="center"/>
          </w:tcPr>
          <w:p w14:paraId="6912FDE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97" w:type="dxa"/>
            <w:tcBorders>
              <w:top w:val="nil"/>
              <w:left w:val="nil"/>
              <w:bottom w:val="single" w:color="auto" w:sz="4" w:space="0"/>
              <w:right w:val="single" w:color="auto" w:sz="4" w:space="0"/>
            </w:tcBorders>
            <w:shd w:val="clear" w:color="auto" w:fill="auto"/>
            <w:noWrap/>
            <w:vAlign w:val="center"/>
          </w:tcPr>
          <w:p w14:paraId="1078AE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7ABB8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53EC3DFD">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21F2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06239157</w:t>
            </w:r>
          </w:p>
        </w:tc>
        <w:tc>
          <w:tcPr>
            <w:tcW w:w="2128" w:type="dxa"/>
            <w:tcBorders>
              <w:top w:val="nil"/>
              <w:left w:val="single" w:color="auto" w:sz="4" w:space="0"/>
              <w:bottom w:val="single" w:color="auto" w:sz="4" w:space="0"/>
              <w:right w:val="single" w:color="auto" w:sz="4" w:space="0"/>
            </w:tcBorders>
            <w:shd w:val="clear" w:color="auto" w:fill="auto"/>
            <w:noWrap/>
            <w:vAlign w:val="center"/>
          </w:tcPr>
          <w:p w14:paraId="29204F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经济学高级研讨班（习题课）</w:t>
            </w:r>
          </w:p>
        </w:tc>
        <w:tc>
          <w:tcPr>
            <w:tcW w:w="1134" w:type="dxa"/>
            <w:tcBorders>
              <w:top w:val="nil"/>
              <w:left w:val="nil"/>
              <w:bottom w:val="single" w:color="auto" w:sz="4" w:space="0"/>
              <w:right w:val="single" w:color="auto" w:sz="4" w:space="0"/>
            </w:tcBorders>
            <w:shd w:val="clear" w:color="auto" w:fill="auto"/>
            <w:noWrap/>
            <w:vAlign w:val="center"/>
          </w:tcPr>
          <w:p w14:paraId="5DCF6E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B2F435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79" w:type="dxa"/>
            <w:tcBorders>
              <w:top w:val="nil"/>
              <w:left w:val="nil"/>
              <w:bottom w:val="single" w:color="auto" w:sz="4" w:space="0"/>
              <w:right w:val="single" w:color="auto" w:sz="4" w:space="0"/>
            </w:tcBorders>
            <w:shd w:val="clear" w:color="auto" w:fill="auto"/>
            <w:noWrap/>
            <w:vAlign w:val="center"/>
          </w:tcPr>
          <w:p w14:paraId="563DBD3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80" w:type="dxa"/>
            <w:tcBorders>
              <w:top w:val="nil"/>
              <w:left w:val="nil"/>
              <w:bottom w:val="single" w:color="auto" w:sz="4" w:space="0"/>
              <w:right w:val="single" w:color="auto" w:sz="4" w:space="0"/>
            </w:tcBorders>
            <w:shd w:val="clear" w:color="auto" w:fill="auto"/>
            <w:noWrap/>
            <w:vAlign w:val="center"/>
          </w:tcPr>
          <w:p w14:paraId="48305B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97" w:type="dxa"/>
            <w:tcBorders>
              <w:top w:val="nil"/>
              <w:left w:val="nil"/>
              <w:bottom w:val="single" w:color="auto" w:sz="4" w:space="0"/>
              <w:right w:val="single" w:color="auto" w:sz="4" w:space="0"/>
            </w:tcBorders>
            <w:shd w:val="clear" w:color="auto" w:fill="auto"/>
            <w:noWrap/>
            <w:vAlign w:val="center"/>
          </w:tcPr>
          <w:p w14:paraId="657132B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6A9807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195D678B">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9AD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6200025</w:t>
            </w:r>
          </w:p>
        </w:tc>
        <w:tc>
          <w:tcPr>
            <w:tcW w:w="2128" w:type="dxa"/>
            <w:tcBorders>
              <w:top w:val="nil"/>
              <w:left w:val="single" w:color="auto" w:sz="4" w:space="0"/>
              <w:bottom w:val="single" w:color="auto" w:sz="4" w:space="0"/>
              <w:right w:val="single" w:color="auto" w:sz="4" w:space="0"/>
            </w:tcBorders>
            <w:shd w:val="clear" w:color="auto" w:fill="auto"/>
            <w:noWrap/>
            <w:vAlign w:val="center"/>
          </w:tcPr>
          <w:p w14:paraId="0DD36B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中国与全球经济：理论与实践</w:t>
            </w:r>
          </w:p>
        </w:tc>
        <w:tc>
          <w:tcPr>
            <w:tcW w:w="1134" w:type="dxa"/>
            <w:tcBorders>
              <w:top w:val="nil"/>
              <w:left w:val="nil"/>
              <w:bottom w:val="single" w:color="auto" w:sz="4" w:space="0"/>
              <w:right w:val="single" w:color="auto" w:sz="4" w:space="0"/>
            </w:tcBorders>
            <w:shd w:val="clear" w:color="auto" w:fill="auto"/>
            <w:noWrap/>
            <w:vAlign w:val="center"/>
          </w:tcPr>
          <w:p w14:paraId="37D82A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0EE2EBD">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779" w:type="dxa"/>
            <w:tcBorders>
              <w:top w:val="nil"/>
              <w:left w:val="nil"/>
              <w:bottom w:val="single" w:color="auto" w:sz="4" w:space="0"/>
              <w:right w:val="single" w:color="auto" w:sz="4" w:space="0"/>
            </w:tcBorders>
            <w:shd w:val="clear" w:color="auto" w:fill="auto"/>
            <w:noWrap/>
            <w:vAlign w:val="center"/>
          </w:tcPr>
          <w:p w14:paraId="565C0FDE">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780" w:type="dxa"/>
            <w:tcBorders>
              <w:top w:val="nil"/>
              <w:left w:val="nil"/>
              <w:bottom w:val="single" w:color="auto" w:sz="4" w:space="0"/>
              <w:right w:val="single" w:color="auto" w:sz="4" w:space="0"/>
            </w:tcBorders>
            <w:shd w:val="clear" w:color="auto" w:fill="auto"/>
            <w:noWrap/>
            <w:vAlign w:val="center"/>
          </w:tcPr>
          <w:p w14:paraId="2D44A36E">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797" w:type="dxa"/>
            <w:tcBorders>
              <w:top w:val="nil"/>
              <w:left w:val="nil"/>
              <w:bottom w:val="single" w:color="auto" w:sz="4" w:space="0"/>
              <w:right w:val="single" w:color="auto" w:sz="4" w:space="0"/>
            </w:tcBorders>
            <w:shd w:val="clear" w:color="auto" w:fill="auto"/>
            <w:noWrap/>
            <w:vAlign w:val="center"/>
          </w:tcPr>
          <w:p w14:paraId="31DC1EB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w:t>
            </w:r>
          </w:p>
        </w:tc>
        <w:tc>
          <w:tcPr>
            <w:tcW w:w="1027" w:type="dxa"/>
            <w:tcBorders>
              <w:top w:val="nil"/>
              <w:left w:val="nil"/>
              <w:bottom w:val="single" w:color="auto" w:sz="4" w:space="0"/>
              <w:right w:val="single" w:color="auto" w:sz="4" w:space="0"/>
            </w:tcBorders>
            <w:shd w:val="clear" w:color="auto" w:fill="auto"/>
            <w:noWrap/>
            <w:vAlign w:val="center"/>
          </w:tcPr>
          <w:p w14:paraId="350EA68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44C15E4">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A4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06239125</w:t>
            </w:r>
          </w:p>
        </w:tc>
        <w:tc>
          <w:tcPr>
            <w:tcW w:w="2128" w:type="dxa"/>
            <w:tcBorders>
              <w:top w:val="nil"/>
              <w:left w:val="nil"/>
              <w:bottom w:val="single" w:color="auto" w:sz="4" w:space="0"/>
              <w:right w:val="single" w:color="auto" w:sz="4" w:space="0"/>
            </w:tcBorders>
            <w:shd w:val="clear" w:color="auto" w:fill="auto"/>
            <w:noWrap/>
            <w:vAlign w:val="center"/>
          </w:tcPr>
          <w:p w14:paraId="3FC9D9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真实世界的经济学</w:t>
            </w:r>
          </w:p>
        </w:tc>
        <w:tc>
          <w:tcPr>
            <w:tcW w:w="1134" w:type="dxa"/>
            <w:tcBorders>
              <w:top w:val="nil"/>
              <w:left w:val="nil"/>
              <w:bottom w:val="single" w:color="auto" w:sz="4" w:space="0"/>
              <w:right w:val="single" w:color="auto" w:sz="4" w:space="0"/>
            </w:tcBorders>
            <w:shd w:val="clear" w:color="auto" w:fill="auto"/>
            <w:noWrap/>
            <w:vAlign w:val="center"/>
          </w:tcPr>
          <w:p w14:paraId="0CBE453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C2957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4883B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21EEA3E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CC36A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w:t>
            </w:r>
          </w:p>
        </w:tc>
        <w:tc>
          <w:tcPr>
            <w:tcW w:w="1027" w:type="dxa"/>
            <w:tcBorders>
              <w:top w:val="nil"/>
              <w:left w:val="nil"/>
              <w:bottom w:val="single" w:color="auto" w:sz="4" w:space="0"/>
              <w:right w:val="single" w:color="auto" w:sz="4" w:space="0"/>
            </w:tcBorders>
            <w:shd w:val="clear" w:color="auto" w:fill="auto"/>
            <w:noWrap/>
            <w:vAlign w:val="center"/>
          </w:tcPr>
          <w:p w14:paraId="2C6616A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8F075C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B6DEE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06230156</w:t>
            </w:r>
          </w:p>
        </w:tc>
        <w:tc>
          <w:tcPr>
            <w:tcW w:w="2128" w:type="dxa"/>
            <w:tcBorders>
              <w:top w:val="nil"/>
              <w:left w:val="nil"/>
              <w:bottom w:val="single" w:color="auto" w:sz="4" w:space="0"/>
              <w:right w:val="single" w:color="auto" w:sz="4" w:space="0"/>
            </w:tcBorders>
            <w:shd w:val="clear" w:color="auto" w:fill="auto"/>
            <w:noWrap/>
            <w:vAlign w:val="center"/>
          </w:tcPr>
          <w:p w14:paraId="1934CBA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国际金融组织与全球金融治理</w:t>
            </w:r>
          </w:p>
        </w:tc>
        <w:tc>
          <w:tcPr>
            <w:tcW w:w="1134" w:type="dxa"/>
            <w:tcBorders>
              <w:top w:val="nil"/>
              <w:left w:val="nil"/>
              <w:bottom w:val="single" w:color="auto" w:sz="4" w:space="0"/>
              <w:right w:val="single" w:color="auto" w:sz="4" w:space="0"/>
            </w:tcBorders>
            <w:shd w:val="clear" w:color="auto" w:fill="auto"/>
            <w:noWrap/>
            <w:vAlign w:val="center"/>
          </w:tcPr>
          <w:p w14:paraId="23CCEF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7E099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E3175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4994EC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1A6FA67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6B9409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92EEAE9">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D8B49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06236010</w:t>
            </w:r>
          </w:p>
        </w:tc>
        <w:tc>
          <w:tcPr>
            <w:tcW w:w="2128" w:type="dxa"/>
            <w:tcBorders>
              <w:top w:val="nil"/>
              <w:left w:val="nil"/>
              <w:bottom w:val="single" w:color="auto" w:sz="4" w:space="0"/>
              <w:right w:val="single" w:color="auto" w:sz="4" w:space="0"/>
            </w:tcBorders>
            <w:shd w:val="clear" w:color="auto" w:fill="auto"/>
            <w:noWrap/>
            <w:vAlign w:val="center"/>
          </w:tcPr>
          <w:p w14:paraId="62F3839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财务报表分析</w:t>
            </w:r>
          </w:p>
        </w:tc>
        <w:tc>
          <w:tcPr>
            <w:tcW w:w="1134" w:type="dxa"/>
            <w:tcBorders>
              <w:top w:val="nil"/>
              <w:left w:val="nil"/>
              <w:bottom w:val="single" w:color="auto" w:sz="4" w:space="0"/>
              <w:right w:val="single" w:color="auto" w:sz="4" w:space="0"/>
            </w:tcBorders>
            <w:shd w:val="clear" w:color="auto" w:fill="auto"/>
            <w:noWrap/>
            <w:vAlign w:val="center"/>
          </w:tcPr>
          <w:p w14:paraId="355902E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C819C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71B8F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780" w:type="dxa"/>
            <w:tcBorders>
              <w:top w:val="nil"/>
              <w:left w:val="nil"/>
              <w:bottom w:val="single" w:color="auto" w:sz="4" w:space="0"/>
              <w:right w:val="single" w:color="auto" w:sz="4" w:space="0"/>
            </w:tcBorders>
            <w:shd w:val="clear" w:color="auto" w:fill="auto"/>
            <w:noWrap/>
            <w:vAlign w:val="center"/>
          </w:tcPr>
          <w:p w14:paraId="07D7DBA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358650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98DD1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9CC528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B8CE5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06239040</w:t>
            </w:r>
          </w:p>
        </w:tc>
        <w:tc>
          <w:tcPr>
            <w:tcW w:w="2128" w:type="dxa"/>
            <w:tcBorders>
              <w:top w:val="nil"/>
              <w:left w:val="nil"/>
              <w:bottom w:val="single" w:color="auto" w:sz="4" w:space="0"/>
              <w:right w:val="single" w:color="auto" w:sz="4" w:space="0"/>
            </w:tcBorders>
            <w:shd w:val="clear" w:color="auto" w:fill="auto"/>
            <w:noWrap/>
            <w:vAlign w:val="center"/>
          </w:tcPr>
          <w:p w14:paraId="620DC5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宏观经济与健康</w:t>
            </w:r>
          </w:p>
        </w:tc>
        <w:tc>
          <w:tcPr>
            <w:tcW w:w="1134" w:type="dxa"/>
            <w:tcBorders>
              <w:top w:val="nil"/>
              <w:left w:val="nil"/>
              <w:bottom w:val="single" w:color="auto" w:sz="4" w:space="0"/>
              <w:right w:val="single" w:color="auto" w:sz="4" w:space="0"/>
            </w:tcBorders>
            <w:shd w:val="clear" w:color="auto" w:fill="auto"/>
            <w:noWrap/>
            <w:vAlign w:val="center"/>
          </w:tcPr>
          <w:p w14:paraId="0CFDF3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F379C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90806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780" w:type="dxa"/>
            <w:tcBorders>
              <w:top w:val="nil"/>
              <w:left w:val="nil"/>
              <w:bottom w:val="single" w:color="auto" w:sz="4" w:space="0"/>
              <w:right w:val="single" w:color="auto" w:sz="4" w:space="0"/>
            </w:tcBorders>
            <w:shd w:val="clear" w:color="auto" w:fill="auto"/>
            <w:noWrap/>
            <w:vAlign w:val="center"/>
          </w:tcPr>
          <w:p w14:paraId="3DC822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0E71D8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EB335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0A8C91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D0AEE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06239092</w:t>
            </w:r>
          </w:p>
        </w:tc>
        <w:tc>
          <w:tcPr>
            <w:tcW w:w="2128" w:type="dxa"/>
            <w:tcBorders>
              <w:top w:val="nil"/>
              <w:left w:val="nil"/>
              <w:bottom w:val="single" w:color="auto" w:sz="4" w:space="0"/>
              <w:right w:val="single" w:color="auto" w:sz="4" w:space="0"/>
            </w:tcBorders>
            <w:shd w:val="clear" w:color="auto" w:fill="auto"/>
            <w:noWrap/>
            <w:vAlign w:val="center"/>
          </w:tcPr>
          <w:p w14:paraId="4DBF2DF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低碳经济与碳金融</w:t>
            </w:r>
          </w:p>
        </w:tc>
        <w:tc>
          <w:tcPr>
            <w:tcW w:w="1134" w:type="dxa"/>
            <w:tcBorders>
              <w:top w:val="nil"/>
              <w:left w:val="nil"/>
              <w:bottom w:val="single" w:color="auto" w:sz="4" w:space="0"/>
              <w:right w:val="single" w:color="auto" w:sz="4" w:space="0"/>
            </w:tcBorders>
            <w:shd w:val="clear" w:color="auto" w:fill="auto"/>
            <w:noWrap/>
            <w:vAlign w:val="center"/>
          </w:tcPr>
          <w:p w14:paraId="2AA9041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0C1370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D39CB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780" w:type="dxa"/>
            <w:tcBorders>
              <w:top w:val="nil"/>
              <w:left w:val="nil"/>
              <w:bottom w:val="single" w:color="auto" w:sz="4" w:space="0"/>
              <w:right w:val="single" w:color="auto" w:sz="4" w:space="0"/>
            </w:tcBorders>
            <w:shd w:val="clear" w:color="auto" w:fill="auto"/>
            <w:noWrap/>
            <w:vAlign w:val="center"/>
          </w:tcPr>
          <w:p w14:paraId="4B3B8D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797" w:type="dxa"/>
            <w:tcBorders>
              <w:top w:val="nil"/>
              <w:left w:val="nil"/>
              <w:bottom w:val="single" w:color="auto" w:sz="4" w:space="0"/>
              <w:right w:val="single" w:color="auto" w:sz="4" w:space="0"/>
            </w:tcBorders>
            <w:shd w:val="clear" w:color="auto" w:fill="auto"/>
            <w:noWrap/>
            <w:vAlign w:val="center"/>
          </w:tcPr>
          <w:p w14:paraId="4601951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64AC5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1CA961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22F652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06239104</w:t>
            </w:r>
          </w:p>
        </w:tc>
        <w:tc>
          <w:tcPr>
            <w:tcW w:w="2128" w:type="dxa"/>
            <w:tcBorders>
              <w:top w:val="nil"/>
              <w:left w:val="nil"/>
              <w:bottom w:val="single" w:color="auto" w:sz="4" w:space="0"/>
              <w:right w:val="single" w:color="auto" w:sz="4" w:space="0"/>
            </w:tcBorders>
            <w:shd w:val="clear" w:color="auto" w:fill="auto"/>
            <w:noWrap/>
            <w:vAlign w:val="center"/>
          </w:tcPr>
          <w:p w14:paraId="7B7B127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社会经济调查数据分析</w:t>
            </w:r>
          </w:p>
        </w:tc>
        <w:tc>
          <w:tcPr>
            <w:tcW w:w="1134" w:type="dxa"/>
            <w:tcBorders>
              <w:top w:val="nil"/>
              <w:left w:val="nil"/>
              <w:bottom w:val="single" w:color="auto" w:sz="4" w:space="0"/>
              <w:right w:val="single" w:color="auto" w:sz="4" w:space="0"/>
            </w:tcBorders>
            <w:shd w:val="clear" w:color="auto" w:fill="auto"/>
            <w:noWrap/>
            <w:vAlign w:val="center"/>
          </w:tcPr>
          <w:p w14:paraId="0B29A15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68380D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1500BD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3EB658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786502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544CB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4B709C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D7DC55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06239106</w:t>
            </w:r>
          </w:p>
        </w:tc>
        <w:tc>
          <w:tcPr>
            <w:tcW w:w="2128" w:type="dxa"/>
            <w:tcBorders>
              <w:top w:val="nil"/>
              <w:left w:val="nil"/>
              <w:bottom w:val="single" w:color="auto" w:sz="4" w:space="0"/>
              <w:right w:val="single" w:color="auto" w:sz="4" w:space="0"/>
            </w:tcBorders>
            <w:shd w:val="clear" w:color="auto" w:fill="auto"/>
            <w:noWrap/>
            <w:vAlign w:val="center"/>
          </w:tcPr>
          <w:p w14:paraId="7FF157A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投资学</w:t>
            </w:r>
          </w:p>
        </w:tc>
        <w:tc>
          <w:tcPr>
            <w:tcW w:w="1134" w:type="dxa"/>
            <w:tcBorders>
              <w:top w:val="nil"/>
              <w:left w:val="nil"/>
              <w:bottom w:val="single" w:color="auto" w:sz="4" w:space="0"/>
              <w:right w:val="single" w:color="auto" w:sz="4" w:space="0"/>
            </w:tcBorders>
            <w:shd w:val="clear" w:color="auto" w:fill="auto"/>
            <w:noWrap/>
            <w:vAlign w:val="center"/>
          </w:tcPr>
          <w:p w14:paraId="77CA6DF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5D5656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534FFF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2BED0D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57F4ED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0B8EC30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99BE6B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D280B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06239107</w:t>
            </w:r>
          </w:p>
        </w:tc>
        <w:tc>
          <w:tcPr>
            <w:tcW w:w="2128" w:type="dxa"/>
            <w:tcBorders>
              <w:top w:val="nil"/>
              <w:left w:val="nil"/>
              <w:bottom w:val="single" w:color="auto" w:sz="4" w:space="0"/>
              <w:right w:val="single" w:color="auto" w:sz="4" w:space="0"/>
            </w:tcBorders>
            <w:shd w:val="clear" w:color="auto" w:fill="auto"/>
            <w:noWrap/>
            <w:vAlign w:val="center"/>
          </w:tcPr>
          <w:p w14:paraId="4D7878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网络营销与信息经济战略</w:t>
            </w:r>
          </w:p>
        </w:tc>
        <w:tc>
          <w:tcPr>
            <w:tcW w:w="1134" w:type="dxa"/>
            <w:tcBorders>
              <w:top w:val="nil"/>
              <w:left w:val="nil"/>
              <w:bottom w:val="single" w:color="auto" w:sz="4" w:space="0"/>
              <w:right w:val="single" w:color="auto" w:sz="4" w:space="0"/>
            </w:tcBorders>
            <w:shd w:val="clear" w:color="auto" w:fill="auto"/>
            <w:noWrap/>
            <w:vAlign w:val="center"/>
          </w:tcPr>
          <w:p w14:paraId="185F1D3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D8FC37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81D5B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780" w:type="dxa"/>
            <w:tcBorders>
              <w:top w:val="nil"/>
              <w:left w:val="nil"/>
              <w:bottom w:val="single" w:color="auto" w:sz="4" w:space="0"/>
              <w:right w:val="single" w:color="auto" w:sz="4" w:space="0"/>
            </w:tcBorders>
            <w:shd w:val="clear" w:color="auto" w:fill="auto"/>
            <w:noWrap/>
            <w:vAlign w:val="center"/>
          </w:tcPr>
          <w:p w14:paraId="0AFD364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797" w:type="dxa"/>
            <w:tcBorders>
              <w:top w:val="nil"/>
              <w:left w:val="nil"/>
              <w:bottom w:val="single" w:color="auto" w:sz="4" w:space="0"/>
              <w:right w:val="single" w:color="auto" w:sz="4" w:space="0"/>
            </w:tcBorders>
            <w:shd w:val="clear" w:color="auto" w:fill="auto"/>
            <w:noWrap/>
            <w:vAlign w:val="center"/>
          </w:tcPr>
          <w:p w14:paraId="0B5E7C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CE3CD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018CA84">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F18E94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06239113</w:t>
            </w:r>
          </w:p>
        </w:tc>
        <w:tc>
          <w:tcPr>
            <w:tcW w:w="2128" w:type="dxa"/>
            <w:tcBorders>
              <w:top w:val="nil"/>
              <w:left w:val="nil"/>
              <w:bottom w:val="single" w:color="auto" w:sz="4" w:space="0"/>
              <w:right w:val="single" w:color="auto" w:sz="4" w:space="0"/>
            </w:tcBorders>
            <w:shd w:val="clear" w:color="auto" w:fill="auto"/>
            <w:noWrap/>
            <w:vAlign w:val="center"/>
          </w:tcPr>
          <w:p w14:paraId="008276A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中国宏观经济</w:t>
            </w:r>
          </w:p>
        </w:tc>
        <w:tc>
          <w:tcPr>
            <w:tcW w:w="1134" w:type="dxa"/>
            <w:tcBorders>
              <w:top w:val="nil"/>
              <w:left w:val="nil"/>
              <w:bottom w:val="single" w:color="auto" w:sz="4" w:space="0"/>
              <w:right w:val="single" w:color="auto" w:sz="4" w:space="0"/>
            </w:tcBorders>
            <w:shd w:val="clear" w:color="auto" w:fill="auto"/>
            <w:noWrap/>
            <w:vAlign w:val="center"/>
          </w:tcPr>
          <w:p w14:paraId="6CB36AA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0F4AD5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26C471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3BC740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2F102BB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A9D66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499F59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94CD57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06239117</w:t>
            </w:r>
          </w:p>
        </w:tc>
        <w:tc>
          <w:tcPr>
            <w:tcW w:w="2128" w:type="dxa"/>
            <w:tcBorders>
              <w:top w:val="nil"/>
              <w:left w:val="nil"/>
              <w:bottom w:val="single" w:color="auto" w:sz="4" w:space="0"/>
              <w:right w:val="single" w:color="auto" w:sz="4" w:space="0"/>
            </w:tcBorders>
            <w:shd w:val="clear" w:color="auto" w:fill="auto"/>
            <w:noWrap/>
            <w:vAlign w:val="center"/>
          </w:tcPr>
          <w:p w14:paraId="5A5D5E4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教育经济学</w:t>
            </w:r>
          </w:p>
        </w:tc>
        <w:tc>
          <w:tcPr>
            <w:tcW w:w="1134" w:type="dxa"/>
            <w:tcBorders>
              <w:top w:val="nil"/>
              <w:left w:val="nil"/>
              <w:bottom w:val="single" w:color="auto" w:sz="4" w:space="0"/>
              <w:right w:val="single" w:color="auto" w:sz="4" w:space="0"/>
            </w:tcBorders>
            <w:shd w:val="clear" w:color="auto" w:fill="auto"/>
            <w:noWrap/>
            <w:vAlign w:val="center"/>
          </w:tcPr>
          <w:p w14:paraId="4DD946E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8EE337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231541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4FE10F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4FC0099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863B4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0827CED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D58553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06239118</w:t>
            </w:r>
          </w:p>
        </w:tc>
        <w:tc>
          <w:tcPr>
            <w:tcW w:w="2128" w:type="dxa"/>
            <w:tcBorders>
              <w:top w:val="nil"/>
              <w:left w:val="nil"/>
              <w:bottom w:val="single" w:color="auto" w:sz="4" w:space="0"/>
              <w:right w:val="single" w:color="auto" w:sz="4" w:space="0"/>
            </w:tcBorders>
            <w:shd w:val="clear" w:color="auto" w:fill="auto"/>
            <w:noWrap/>
            <w:vAlign w:val="center"/>
          </w:tcPr>
          <w:p w14:paraId="6A4EFE2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金融经济学</w:t>
            </w:r>
          </w:p>
        </w:tc>
        <w:tc>
          <w:tcPr>
            <w:tcW w:w="1134" w:type="dxa"/>
            <w:tcBorders>
              <w:top w:val="nil"/>
              <w:left w:val="nil"/>
              <w:bottom w:val="single" w:color="auto" w:sz="4" w:space="0"/>
              <w:right w:val="single" w:color="auto" w:sz="4" w:space="0"/>
            </w:tcBorders>
            <w:shd w:val="clear" w:color="auto" w:fill="auto"/>
            <w:noWrap/>
            <w:vAlign w:val="center"/>
          </w:tcPr>
          <w:p w14:paraId="1135E8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9C50A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39888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0A0039F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02DF5F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26F3F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08F121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EE098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06239139</w:t>
            </w:r>
          </w:p>
        </w:tc>
        <w:tc>
          <w:tcPr>
            <w:tcW w:w="2128" w:type="dxa"/>
            <w:tcBorders>
              <w:top w:val="nil"/>
              <w:left w:val="nil"/>
              <w:bottom w:val="single" w:color="auto" w:sz="4" w:space="0"/>
              <w:right w:val="single" w:color="auto" w:sz="4" w:space="0"/>
            </w:tcBorders>
            <w:shd w:val="clear" w:color="auto" w:fill="auto"/>
            <w:noWrap/>
            <w:vAlign w:val="center"/>
          </w:tcPr>
          <w:p w14:paraId="5C127D9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量化金融专题</w:t>
            </w:r>
          </w:p>
        </w:tc>
        <w:tc>
          <w:tcPr>
            <w:tcW w:w="1134" w:type="dxa"/>
            <w:tcBorders>
              <w:top w:val="nil"/>
              <w:left w:val="nil"/>
              <w:bottom w:val="single" w:color="auto" w:sz="4" w:space="0"/>
              <w:right w:val="single" w:color="auto" w:sz="4" w:space="0"/>
            </w:tcBorders>
            <w:shd w:val="clear" w:color="auto" w:fill="auto"/>
            <w:noWrap/>
            <w:vAlign w:val="center"/>
          </w:tcPr>
          <w:p w14:paraId="072C2D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DDC1D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vAlign w:val="center"/>
          </w:tcPr>
          <w:p w14:paraId="53B85A7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80" w:type="dxa"/>
            <w:tcBorders>
              <w:top w:val="nil"/>
              <w:left w:val="nil"/>
              <w:bottom w:val="single" w:color="auto" w:sz="4" w:space="0"/>
              <w:right w:val="single" w:color="auto" w:sz="4" w:space="0"/>
            </w:tcBorders>
            <w:shd w:val="clear" w:color="auto" w:fill="auto"/>
            <w:noWrap/>
            <w:vAlign w:val="center"/>
          </w:tcPr>
          <w:p w14:paraId="0464DF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FDEC5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F93665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34F8F0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021DF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06239141</w:t>
            </w:r>
          </w:p>
        </w:tc>
        <w:tc>
          <w:tcPr>
            <w:tcW w:w="2128" w:type="dxa"/>
            <w:tcBorders>
              <w:top w:val="nil"/>
              <w:left w:val="nil"/>
              <w:bottom w:val="single" w:color="auto" w:sz="4" w:space="0"/>
              <w:right w:val="single" w:color="auto" w:sz="4" w:space="0"/>
            </w:tcBorders>
            <w:shd w:val="clear" w:color="auto" w:fill="auto"/>
            <w:noWrap/>
            <w:vAlign w:val="center"/>
          </w:tcPr>
          <w:p w14:paraId="0E7E39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公共政策参与</w:t>
            </w:r>
          </w:p>
        </w:tc>
        <w:tc>
          <w:tcPr>
            <w:tcW w:w="1134" w:type="dxa"/>
            <w:tcBorders>
              <w:top w:val="nil"/>
              <w:left w:val="nil"/>
              <w:bottom w:val="single" w:color="auto" w:sz="4" w:space="0"/>
              <w:right w:val="single" w:color="auto" w:sz="4" w:space="0"/>
            </w:tcBorders>
            <w:shd w:val="clear" w:color="auto" w:fill="auto"/>
            <w:noWrap/>
            <w:vAlign w:val="center"/>
          </w:tcPr>
          <w:p w14:paraId="3B113D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3751C5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5D8080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171</w:t>
            </w:r>
          </w:p>
        </w:tc>
        <w:tc>
          <w:tcPr>
            <w:tcW w:w="780" w:type="dxa"/>
            <w:tcBorders>
              <w:top w:val="nil"/>
              <w:left w:val="nil"/>
              <w:bottom w:val="single" w:color="auto" w:sz="4" w:space="0"/>
              <w:right w:val="single" w:color="auto" w:sz="4" w:space="0"/>
            </w:tcBorders>
            <w:shd w:val="clear" w:color="auto" w:fill="auto"/>
            <w:noWrap/>
            <w:vAlign w:val="center"/>
          </w:tcPr>
          <w:p w14:paraId="2B150AA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120</w:t>
            </w:r>
          </w:p>
        </w:tc>
        <w:tc>
          <w:tcPr>
            <w:tcW w:w="797" w:type="dxa"/>
            <w:tcBorders>
              <w:top w:val="nil"/>
              <w:left w:val="nil"/>
              <w:bottom w:val="single" w:color="auto" w:sz="4" w:space="0"/>
              <w:right w:val="single" w:color="auto" w:sz="4" w:space="0"/>
            </w:tcBorders>
            <w:shd w:val="clear" w:color="auto" w:fill="auto"/>
            <w:noWrap/>
            <w:vAlign w:val="center"/>
          </w:tcPr>
          <w:p w14:paraId="30BBC3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6B01E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2EF5BF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8588B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06239142</w:t>
            </w:r>
          </w:p>
        </w:tc>
        <w:tc>
          <w:tcPr>
            <w:tcW w:w="2128" w:type="dxa"/>
            <w:tcBorders>
              <w:top w:val="nil"/>
              <w:left w:val="nil"/>
              <w:bottom w:val="single" w:color="auto" w:sz="4" w:space="0"/>
              <w:right w:val="single" w:color="auto" w:sz="4" w:space="0"/>
            </w:tcBorders>
            <w:shd w:val="clear" w:color="auto" w:fill="auto"/>
            <w:noWrap/>
            <w:vAlign w:val="center"/>
          </w:tcPr>
          <w:p w14:paraId="1D72E8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数字货币原理</w:t>
            </w:r>
          </w:p>
        </w:tc>
        <w:tc>
          <w:tcPr>
            <w:tcW w:w="1134" w:type="dxa"/>
            <w:tcBorders>
              <w:top w:val="nil"/>
              <w:left w:val="nil"/>
              <w:bottom w:val="single" w:color="auto" w:sz="4" w:space="0"/>
              <w:right w:val="single" w:color="auto" w:sz="4" w:space="0"/>
            </w:tcBorders>
            <w:shd w:val="clear" w:color="auto" w:fill="auto"/>
            <w:noWrap/>
            <w:vAlign w:val="center"/>
          </w:tcPr>
          <w:p w14:paraId="311C86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15343D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36998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5F1188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361B742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2561D1A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7989611">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5115B3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06239143</w:t>
            </w:r>
          </w:p>
        </w:tc>
        <w:tc>
          <w:tcPr>
            <w:tcW w:w="2128" w:type="dxa"/>
            <w:tcBorders>
              <w:top w:val="nil"/>
              <w:left w:val="nil"/>
              <w:bottom w:val="single" w:color="auto" w:sz="4" w:space="0"/>
              <w:right w:val="single" w:color="auto" w:sz="4" w:space="0"/>
            </w:tcBorders>
            <w:shd w:val="clear" w:color="auto" w:fill="auto"/>
            <w:noWrap/>
            <w:vAlign w:val="center"/>
          </w:tcPr>
          <w:p w14:paraId="3463A30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数字时代的组织行为与领导力</w:t>
            </w:r>
          </w:p>
        </w:tc>
        <w:tc>
          <w:tcPr>
            <w:tcW w:w="1134" w:type="dxa"/>
            <w:tcBorders>
              <w:top w:val="nil"/>
              <w:left w:val="nil"/>
              <w:bottom w:val="single" w:color="auto" w:sz="4" w:space="0"/>
              <w:right w:val="single" w:color="auto" w:sz="4" w:space="0"/>
            </w:tcBorders>
            <w:shd w:val="clear" w:color="auto" w:fill="auto"/>
            <w:noWrap/>
            <w:vAlign w:val="center"/>
          </w:tcPr>
          <w:p w14:paraId="0BEB2F1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586480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54A698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65</w:t>
            </w:r>
          </w:p>
        </w:tc>
        <w:tc>
          <w:tcPr>
            <w:tcW w:w="780" w:type="dxa"/>
            <w:tcBorders>
              <w:top w:val="nil"/>
              <w:left w:val="nil"/>
              <w:bottom w:val="single" w:color="auto" w:sz="4" w:space="0"/>
              <w:right w:val="single" w:color="auto" w:sz="4" w:space="0"/>
            </w:tcBorders>
            <w:shd w:val="clear" w:color="auto" w:fill="auto"/>
            <w:noWrap/>
            <w:vAlign w:val="center"/>
          </w:tcPr>
          <w:p w14:paraId="46378FC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797" w:type="dxa"/>
            <w:tcBorders>
              <w:top w:val="nil"/>
              <w:left w:val="nil"/>
              <w:bottom w:val="single" w:color="auto" w:sz="4" w:space="0"/>
              <w:right w:val="single" w:color="auto" w:sz="4" w:space="0"/>
            </w:tcBorders>
            <w:shd w:val="clear" w:color="auto" w:fill="auto"/>
            <w:noWrap/>
            <w:vAlign w:val="center"/>
          </w:tcPr>
          <w:p w14:paraId="1C6F8A3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04B84E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0E0EFDC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AA889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06239144</w:t>
            </w:r>
          </w:p>
        </w:tc>
        <w:tc>
          <w:tcPr>
            <w:tcW w:w="2128" w:type="dxa"/>
            <w:tcBorders>
              <w:top w:val="nil"/>
              <w:left w:val="nil"/>
              <w:bottom w:val="single" w:color="auto" w:sz="4" w:space="0"/>
              <w:right w:val="single" w:color="auto" w:sz="4" w:space="0"/>
            </w:tcBorders>
            <w:shd w:val="clear" w:color="auto" w:fill="auto"/>
            <w:noWrap/>
            <w:vAlign w:val="center"/>
          </w:tcPr>
          <w:p w14:paraId="6DEB09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世界经济千年史</w:t>
            </w:r>
          </w:p>
        </w:tc>
        <w:tc>
          <w:tcPr>
            <w:tcW w:w="1134" w:type="dxa"/>
            <w:tcBorders>
              <w:top w:val="nil"/>
              <w:left w:val="nil"/>
              <w:bottom w:val="single" w:color="auto" w:sz="4" w:space="0"/>
              <w:right w:val="single" w:color="auto" w:sz="4" w:space="0"/>
            </w:tcBorders>
            <w:shd w:val="clear" w:color="auto" w:fill="auto"/>
            <w:noWrap/>
            <w:vAlign w:val="center"/>
          </w:tcPr>
          <w:p w14:paraId="3CEC60A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88479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8CE72C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184DF5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13CC530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74CED2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8F69FD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C4522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06239149</w:t>
            </w:r>
          </w:p>
        </w:tc>
        <w:tc>
          <w:tcPr>
            <w:tcW w:w="2128" w:type="dxa"/>
            <w:tcBorders>
              <w:top w:val="nil"/>
              <w:left w:val="nil"/>
              <w:bottom w:val="single" w:color="auto" w:sz="4" w:space="0"/>
              <w:right w:val="single" w:color="auto" w:sz="4" w:space="0"/>
            </w:tcBorders>
            <w:shd w:val="clear" w:color="auto" w:fill="auto"/>
            <w:noWrap/>
            <w:vAlign w:val="center"/>
          </w:tcPr>
          <w:p w14:paraId="6621B95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金融计量（荣誉课）</w:t>
            </w:r>
          </w:p>
        </w:tc>
        <w:tc>
          <w:tcPr>
            <w:tcW w:w="1134" w:type="dxa"/>
            <w:tcBorders>
              <w:top w:val="nil"/>
              <w:left w:val="nil"/>
              <w:bottom w:val="single" w:color="auto" w:sz="4" w:space="0"/>
              <w:right w:val="single" w:color="auto" w:sz="4" w:space="0"/>
            </w:tcBorders>
            <w:shd w:val="clear" w:color="auto" w:fill="auto"/>
            <w:noWrap/>
            <w:vAlign w:val="center"/>
          </w:tcPr>
          <w:p w14:paraId="29535C7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831BCE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3965D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20BF5AD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75C480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D5EB8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9DD258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957A3F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06239155</w:t>
            </w:r>
          </w:p>
        </w:tc>
        <w:tc>
          <w:tcPr>
            <w:tcW w:w="2128" w:type="dxa"/>
            <w:tcBorders>
              <w:top w:val="nil"/>
              <w:left w:val="nil"/>
              <w:bottom w:val="single" w:color="auto" w:sz="4" w:space="0"/>
              <w:right w:val="single" w:color="auto" w:sz="4" w:space="0"/>
            </w:tcBorders>
            <w:shd w:val="clear" w:color="auto" w:fill="auto"/>
            <w:noWrap/>
            <w:vAlign w:val="center"/>
          </w:tcPr>
          <w:p w14:paraId="48088EE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中国金融改革</w:t>
            </w:r>
          </w:p>
        </w:tc>
        <w:tc>
          <w:tcPr>
            <w:tcW w:w="1134" w:type="dxa"/>
            <w:tcBorders>
              <w:top w:val="nil"/>
              <w:left w:val="nil"/>
              <w:bottom w:val="single" w:color="auto" w:sz="4" w:space="0"/>
              <w:right w:val="single" w:color="auto" w:sz="4" w:space="0"/>
            </w:tcBorders>
            <w:shd w:val="clear" w:color="auto" w:fill="auto"/>
            <w:noWrap/>
            <w:vAlign w:val="center"/>
          </w:tcPr>
          <w:p w14:paraId="452737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AA6690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4E4CF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77B317D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3FFE43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6F27D0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D2684B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C975E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6239163</w:t>
            </w:r>
          </w:p>
        </w:tc>
        <w:tc>
          <w:tcPr>
            <w:tcW w:w="2128" w:type="dxa"/>
            <w:tcBorders>
              <w:top w:val="nil"/>
              <w:left w:val="nil"/>
              <w:bottom w:val="single" w:color="auto" w:sz="4" w:space="0"/>
              <w:right w:val="single" w:color="auto" w:sz="4" w:space="0"/>
            </w:tcBorders>
            <w:shd w:val="clear" w:color="auto" w:fill="auto"/>
            <w:noWrap/>
            <w:vAlign w:val="center"/>
          </w:tcPr>
          <w:p w14:paraId="4BAC6C7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数字金融</w:t>
            </w:r>
          </w:p>
        </w:tc>
        <w:tc>
          <w:tcPr>
            <w:tcW w:w="1134" w:type="dxa"/>
            <w:tcBorders>
              <w:top w:val="nil"/>
              <w:left w:val="nil"/>
              <w:bottom w:val="single" w:color="auto" w:sz="4" w:space="0"/>
              <w:right w:val="single" w:color="auto" w:sz="4" w:space="0"/>
            </w:tcBorders>
            <w:shd w:val="clear" w:color="auto" w:fill="auto"/>
            <w:noWrap/>
            <w:vAlign w:val="center"/>
          </w:tcPr>
          <w:p w14:paraId="058D093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1978B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6C3277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7D88C3C0">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05CC49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056A169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A6348B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01407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06239166</w:t>
            </w:r>
          </w:p>
        </w:tc>
        <w:tc>
          <w:tcPr>
            <w:tcW w:w="2128" w:type="dxa"/>
            <w:tcBorders>
              <w:top w:val="nil"/>
              <w:left w:val="nil"/>
              <w:bottom w:val="single" w:color="auto" w:sz="4" w:space="0"/>
              <w:right w:val="single" w:color="auto" w:sz="4" w:space="0"/>
            </w:tcBorders>
            <w:shd w:val="clear" w:color="auto" w:fill="auto"/>
            <w:noWrap/>
            <w:vAlign w:val="center"/>
          </w:tcPr>
          <w:p w14:paraId="0BCA6B2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管理学实证方法</w:t>
            </w:r>
          </w:p>
        </w:tc>
        <w:tc>
          <w:tcPr>
            <w:tcW w:w="1134" w:type="dxa"/>
            <w:tcBorders>
              <w:top w:val="nil"/>
              <w:left w:val="nil"/>
              <w:bottom w:val="single" w:color="auto" w:sz="4" w:space="0"/>
              <w:right w:val="single" w:color="auto" w:sz="4" w:space="0"/>
            </w:tcBorders>
            <w:shd w:val="clear" w:color="auto" w:fill="auto"/>
            <w:noWrap/>
            <w:vAlign w:val="center"/>
          </w:tcPr>
          <w:p w14:paraId="50EAA03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920746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0DA370C">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780" w:type="dxa"/>
            <w:tcBorders>
              <w:top w:val="nil"/>
              <w:left w:val="nil"/>
              <w:bottom w:val="single" w:color="auto" w:sz="4" w:space="0"/>
              <w:right w:val="single" w:color="auto" w:sz="4" w:space="0"/>
            </w:tcBorders>
            <w:shd w:val="clear" w:color="auto" w:fill="auto"/>
            <w:noWrap/>
            <w:vAlign w:val="center"/>
          </w:tcPr>
          <w:p w14:paraId="20942E4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1023EB4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136C63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A5E94C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06238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6239169</w:t>
            </w:r>
          </w:p>
        </w:tc>
        <w:tc>
          <w:tcPr>
            <w:tcW w:w="2128" w:type="dxa"/>
            <w:tcBorders>
              <w:top w:val="nil"/>
              <w:left w:val="nil"/>
              <w:bottom w:val="single" w:color="auto" w:sz="4" w:space="0"/>
              <w:right w:val="single" w:color="auto" w:sz="4" w:space="0"/>
            </w:tcBorders>
            <w:shd w:val="clear" w:color="auto" w:fill="auto"/>
            <w:noWrap/>
            <w:vAlign w:val="center"/>
          </w:tcPr>
          <w:p w14:paraId="5FBA300F">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人工智能经济学</w:t>
            </w:r>
          </w:p>
        </w:tc>
        <w:tc>
          <w:tcPr>
            <w:tcW w:w="1134" w:type="dxa"/>
            <w:tcBorders>
              <w:top w:val="nil"/>
              <w:left w:val="nil"/>
              <w:bottom w:val="single" w:color="auto" w:sz="4" w:space="0"/>
              <w:right w:val="single" w:color="auto" w:sz="4" w:space="0"/>
            </w:tcBorders>
            <w:shd w:val="clear" w:color="auto" w:fill="auto"/>
            <w:noWrap/>
            <w:vAlign w:val="center"/>
          </w:tcPr>
          <w:p w14:paraId="077192F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B3E175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F0F9A4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7DC9401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2</w:t>
            </w:r>
          </w:p>
        </w:tc>
        <w:tc>
          <w:tcPr>
            <w:tcW w:w="797" w:type="dxa"/>
            <w:tcBorders>
              <w:top w:val="nil"/>
              <w:left w:val="nil"/>
              <w:bottom w:val="single" w:color="auto" w:sz="4" w:space="0"/>
              <w:right w:val="single" w:color="auto" w:sz="4" w:space="0"/>
            </w:tcBorders>
            <w:shd w:val="clear" w:color="auto" w:fill="auto"/>
            <w:noWrap/>
            <w:vAlign w:val="center"/>
          </w:tcPr>
          <w:p w14:paraId="56D5ACA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B10173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0FED0F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EB7730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6239170</w:t>
            </w:r>
          </w:p>
        </w:tc>
        <w:tc>
          <w:tcPr>
            <w:tcW w:w="2128" w:type="dxa"/>
            <w:tcBorders>
              <w:top w:val="nil"/>
              <w:left w:val="nil"/>
              <w:bottom w:val="single" w:color="auto" w:sz="4" w:space="0"/>
              <w:right w:val="single" w:color="auto" w:sz="4" w:space="0"/>
            </w:tcBorders>
            <w:shd w:val="clear" w:color="auto" w:fill="auto"/>
            <w:noWrap/>
            <w:vAlign w:val="center"/>
          </w:tcPr>
          <w:p w14:paraId="2CF3E81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人工智能管理学</w:t>
            </w:r>
          </w:p>
        </w:tc>
        <w:tc>
          <w:tcPr>
            <w:tcW w:w="1134" w:type="dxa"/>
            <w:tcBorders>
              <w:top w:val="nil"/>
              <w:left w:val="nil"/>
              <w:bottom w:val="single" w:color="auto" w:sz="4" w:space="0"/>
              <w:right w:val="single" w:color="auto" w:sz="4" w:space="0"/>
            </w:tcBorders>
            <w:shd w:val="clear" w:color="auto" w:fill="auto"/>
            <w:noWrap/>
            <w:vAlign w:val="center"/>
          </w:tcPr>
          <w:p w14:paraId="3DD05EF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F46336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A5A50CD">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64E87D3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4</w:t>
            </w:r>
          </w:p>
        </w:tc>
        <w:tc>
          <w:tcPr>
            <w:tcW w:w="797" w:type="dxa"/>
            <w:tcBorders>
              <w:top w:val="nil"/>
              <w:left w:val="nil"/>
              <w:bottom w:val="single" w:color="auto" w:sz="4" w:space="0"/>
              <w:right w:val="single" w:color="auto" w:sz="4" w:space="0"/>
            </w:tcBorders>
            <w:shd w:val="clear" w:color="auto" w:fill="auto"/>
            <w:noWrap/>
            <w:vAlign w:val="center"/>
          </w:tcPr>
          <w:p w14:paraId="13B803B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70624A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EA566C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67A9034">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06205013</w:t>
            </w:r>
          </w:p>
        </w:tc>
        <w:tc>
          <w:tcPr>
            <w:tcW w:w="2128" w:type="dxa"/>
            <w:tcBorders>
              <w:top w:val="nil"/>
              <w:left w:val="nil"/>
              <w:bottom w:val="single" w:color="auto" w:sz="4" w:space="0"/>
              <w:right w:val="single" w:color="auto" w:sz="4" w:space="0"/>
            </w:tcBorders>
            <w:shd w:val="clear" w:color="auto" w:fill="auto"/>
            <w:noWrap/>
            <w:vAlign w:val="center"/>
          </w:tcPr>
          <w:p w14:paraId="50508793">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货币的秩序：国际货币体系的演进和未来</w:t>
            </w:r>
          </w:p>
        </w:tc>
        <w:tc>
          <w:tcPr>
            <w:tcW w:w="1134" w:type="dxa"/>
            <w:tcBorders>
              <w:top w:val="nil"/>
              <w:left w:val="nil"/>
              <w:bottom w:val="single" w:color="auto" w:sz="4" w:space="0"/>
              <w:right w:val="single" w:color="auto" w:sz="4" w:space="0"/>
            </w:tcBorders>
            <w:shd w:val="clear" w:color="auto" w:fill="auto"/>
            <w:noWrap/>
            <w:vAlign w:val="center"/>
          </w:tcPr>
          <w:p w14:paraId="48FA3D53">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5E3280F">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3</w:t>
            </w:r>
          </w:p>
        </w:tc>
        <w:tc>
          <w:tcPr>
            <w:tcW w:w="779" w:type="dxa"/>
            <w:tcBorders>
              <w:top w:val="nil"/>
              <w:left w:val="nil"/>
              <w:bottom w:val="single" w:color="auto" w:sz="4" w:space="0"/>
              <w:right w:val="single" w:color="auto" w:sz="4" w:space="0"/>
            </w:tcBorders>
            <w:shd w:val="clear" w:color="auto" w:fill="auto"/>
            <w:noWrap/>
            <w:vAlign w:val="center"/>
          </w:tcPr>
          <w:p w14:paraId="3E5C17A8">
            <w:pPr>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0D5B94FC">
            <w:pPr>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31E56239">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2597FC4">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0F0FA16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349C8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30330031</w:t>
            </w:r>
          </w:p>
        </w:tc>
        <w:tc>
          <w:tcPr>
            <w:tcW w:w="2128" w:type="dxa"/>
            <w:tcBorders>
              <w:top w:val="nil"/>
              <w:left w:val="nil"/>
              <w:bottom w:val="single" w:color="auto" w:sz="4" w:space="0"/>
              <w:right w:val="single" w:color="auto" w:sz="4" w:space="0"/>
            </w:tcBorders>
            <w:shd w:val="clear" w:color="auto" w:fill="auto"/>
            <w:noWrap/>
            <w:vAlign w:val="center"/>
          </w:tcPr>
          <w:p w14:paraId="22E0B5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60A5E6B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A9AA2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tcPr>
          <w:p w14:paraId="03CB1D0D">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6335BCB4">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5F7DEB6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0E512EB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F63ACD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ACFE6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30330032</w:t>
            </w:r>
          </w:p>
        </w:tc>
        <w:tc>
          <w:tcPr>
            <w:tcW w:w="2128" w:type="dxa"/>
            <w:tcBorders>
              <w:top w:val="nil"/>
              <w:left w:val="nil"/>
              <w:bottom w:val="single" w:color="auto" w:sz="4" w:space="0"/>
              <w:right w:val="single" w:color="auto" w:sz="4" w:space="0"/>
            </w:tcBorders>
            <w:shd w:val="clear" w:color="auto" w:fill="auto"/>
            <w:noWrap/>
            <w:vAlign w:val="center"/>
          </w:tcPr>
          <w:p w14:paraId="55D25A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16D546F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CDDDD5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tcPr>
          <w:p w14:paraId="3A39CF9E">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07228FE5">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0DB238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755F75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BC1654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3930FA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30330033</w:t>
            </w:r>
          </w:p>
        </w:tc>
        <w:tc>
          <w:tcPr>
            <w:tcW w:w="2128" w:type="dxa"/>
            <w:tcBorders>
              <w:top w:val="nil"/>
              <w:left w:val="nil"/>
              <w:bottom w:val="single" w:color="auto" w:sz="4" w:space="0"/>
              <w:right w:val="single" w:color="auto" w:sz="4" w:space="0"/>
            </w:tcBorders>
            <w:shd w:val="clear" w:color="auto" w:fill="auto"/>
            <w:noWrap/>
            <w:vAlign w:val="center"/>
          </w:tcPr>
          <w:p w14:paraId="28EA921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08D189E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701968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79" w:type="dxa"/>
            <w:tcBorders>
              <w:top w:val="nil"/>
              <w:left w:val="nil"/>
              <w:bottom w:val="single" w:color="auto" w:sz="4" w:space="0"/>
              <w:right w:val="single" w:color="auto" w:sz="4" w:space="0"/>
            </w:tcBorders>
            <w:shd w:val="clear" w:color="auto" w:fill="auto"/>
            <w:noWrap/>
          </w:tcPr>
          <w:p w14:paraId="31D30674">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7742A7D7">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480480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2DA957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C0B7BDE">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1DEF1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30330041</w:t>
            </w:r>
          </w:p>
        </w:tc>
        <w:tc>
          <w:tcPr>
            <w:tcW w:w="2128" w:type="dxa"/>
            <w:tcBorders>
              <w:top w:val="nil"/>
              <w:left w:val="nil"/>
              <w:bottom w:val="single" w:color="auto" w:sz="4" w:space="0"/>
              <w:right w:val="single" w:color="auto" w:sz="4" w:space="0"/>
            </w:tcBorders>
            <w:shd w:val="clear" w:color="auto" w:fill="auto"/>
            <w:noWrap/>
            <w:vAlign w:val="center"/>
          </w:tcPr>
          <w:p w14:paraId="738E6DD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53A702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C458C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tcPr>
          <w:p w14:paraId="6EF40E8A">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1EBC41D6">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54D6470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507CE92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2EBD0B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98A181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30330042</w:t>
            </w:r>
          </w:p>
        </w:tc>
        <w:tc>
          <w:tcPr>
            <w:tcW w:w="2128" w:type="dxa"/>
            <w:tcBorders>
              <w:top w:val="nil"/>
              <w:left w:val="nil"/>
              <w:bottom w:val="single" w:color="auto" w:sz="4" w:space="0"/>
              <w:right w:val="single" w:color="auto" w:sz="4" w:space="0"/>
            </w:tcBorders>
            <w:shd w:val="clear" w:color="auto" w:fill="auto"/>
            <w:noWrap/>
            <w:vAlign w:val="center"/>
          </w:tcPr>
          <w:p w14:paraId="1CF4EE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3714B25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E2B4A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tcPr>
          <w:p w14:paraId="427C084D">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00613835">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573D5B9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5B01A6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35C2CF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E1BE7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30330043</w:t>
            </w:r>
          </w:p>
        </w:tc>
        <w:tc>
          <w:tcPr>
            <w:tcW w:w="2128" w:type="dxa"/>
            <w:tcBorders>
              <w:top w:val="nil"/>
              <w:left w:val="nil"/>
              <w:bottom w:val="single" w:color="auto" w:sz="4" w:space="0"/>
              <w:right w:val="single" w:color="auto" w:sz="4" w:space="0"/>
            </w:tcBorders>
            <w:shd w:val="clear" w:color="auto" w:fill="auto"/>
            <w:noWrap/>
            <w:vAlign w:val="center"/>
          </w:tcPr>
          <w:p w14:paraId="718C82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2361363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FD92E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79" w:type="dxa"/>
            <w:tcBorders>
              <w:top w:val="nil"/>
              <w:left w:val="nil"/>
              <w:bottom w:val="single" w:color="auto" w:sz="4" w:space="0"/>
              <w:right w:val="single" w:color="auto" w:sz="4" w:space="0"/>
            </w:tcBorders>
            <w:shd w:val="clear" w:color="auto" w:fill="auto"/>
            <w:noWrap/>
          </w:tcPr>
          <w:p w14:paraId="4D0C671F">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09FCA686">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1824C2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05FE7E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bl>
    <w:p w14:paraId="47D2BB94">
      <w:pPr>
        <w:pStyle w:val="25"/>
        <w:spacing w:line="360" w:lineRule="auto"/>
        <w:ind w:firstLine="420"/>
      </w:pPr>
    </w:p>
    <w:p w14:paraId="19FA6A2A">
      <w:pPr>
        <w:pStyle w:val="25"/>
        <w:spacing w:line="360" w:lineRule="auto"/>
        <w:ind w:firstLine="420"/>
      </w:pPr>
      <w:r>
        <w:rPr>
          <w:rFonts w:hint="eastAsia"/>
        </w:rPr>
        <w:t>3.1.3 学部内选修课组 0-6学分</w:t>
      </w:r>
      <w:r>
        <w:rPr>
          <w:rFonts w:hint="eastAsia"/>
        </w:rPr>
        <w:cr/>
      </w:r>
      <w:r>
        <w:rPr>
          <w:rFonts w:hint="eastAsia"/>
        </w:rPr>
        <w:t>　　备注：学生在学部内课程自由选课，与国发院开设的课程同名或课程内容相似的课程除外。</w:t>
      </w:r>
    </w:p>
    <w:p w14:paraId="72634EDF">
      <w:pPr>
        <w:spacing w:line="360" w:lineRule="auto"/>
        <w:ind w:firstLine="420"/>
      </w:pPr>
      <w:r>
        <w:rPr>
          <w:rFonts w:hint="eastAsia"/>
        </w:rPr>
        <w:t>3.2 自主选修课　9-学分</w:t>
      </w:r>
      <w:r>
        <w:rPr>
          <w:rFonts w:hint="eastAsia"/>
        </w:rPr>
        <w:cr/>
      </w:r>
      <w:r>
        <w:rPr>
          <w:rFonts w:hint="eastAsia"/>
        </w:rPr>
        <w:t>　　备注：要求学生在经济学领域之外，在其他专业领域中的同一领域内选修6学分及以上的课程。</w:t>
      </w:r>
    </w:p>
    <w:p w14:paraId="0B404473">
      <w:pPr>
        <w:spacing w:line="360" w:lineRule="auto"/>
        <w:ind w:firstLine="420"/>
      </w:pPr>
      <w:r>
        <w:rPr>
          <w:rFonts w:hint="eastAsia"/>
        </w:rPr>
        <w:t>3.2.1 跨学科选修课组 9-学分</w:t>
      </w:r>
      <w:r>
        <w:rPr>
          <w:rFonts w:hint="eastAsia"/>
        </w:rPr>
        <w:cr/>
      </w:r>
      <w:r>
        <w:rPr>
          <w:rFonts w:hint="eastAsia"/>
        </w:rPr>
        <w:t>　　备注：要求学生在经济学领域之外，在其他专业领域中的同一领域内选修6学分及以上的课程。</w:t>
      </w:r>
    </w:p>
    <w:p w14:paraId="06BCAC4F">
      <w:pPr>
        <w:spacing w:line="360" w:lineRule="auto"/>
        <w:rPr>
          <w:b/>
        </w:rPr>
      </w:pPr>
      <w:r>
        <w:rPr>
          <w:rFonts w:hint="eastAsia"/>
          <w:b/>
        </w:rPr>
        <w:t>六、其他</w:t>
      </w:r>
    </w:p>
    <w:p w14:paraId="29A7ED1D">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1.</w:t>
      </w:r>
      <w:r>
        <w:rPr>
          <w:rFonts w:hint="eastAsia" w:asciiTheme="minorEastAsia" w:hAnsiTheme="minorEastAsia"/>
          <w:b/>
          <w:bCs/>
          <w:szCs w:val="21"/>
        </w:rPr>
        <w:tab/>
      </w:r>
      <w:r>
        <w:rPr>
          <w:rFonts w:hint="eastAsia" w:asciiTheme="minorEastAsia" w:hAnsiTheme="minorEastAsia"/>
          <w:b/>
          <w:bCs/>
          <w:szCs w:val="21"/>
        </w:rPr>
        <w:t>保送研究生要求</w:t>
      </w:r>
    </w:p>
    <w:p w14:paraId="36625D4A">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国家发展研究院本科生项目的目标是培养具有跨学科视角的研究人才，推荐优秀应届本科毕业生免试攻读研究生是整个培养工作的重要组成部分。</w:t>
      </w:r>
    </w:p>
    <w:p w14:paraId="36E9C51D">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14:paraId="6D066D73">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具体工作方案详见相关文件。</w:t>
      </w:r>
    </w:p>
    <w:p w14:paraId="3FDC0442">
      <w:pPr>
        <w:spacing w:before="156" w:beforeLines="50" w:after="156" w:afterLines="50" w:line="360" w:lineRule="auto"/>
        <w:ind w:firstLine="420"/>
        <w:rPr>
          <w:rFonts w:asciiTheme="minorEastAsia" w:hAnsiTheme="minorEastAsia"/>
          <w:bCs/>
          <w:szCs w:val="21"/>
        </w:rPr>
      </w:pPr>
    </w:p>
    <w:p w14:paraId="550167E6">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2.</w:t>
      </w:r>
      <w:r>
        <w:rPr>
          <w:rFonts w:hint="eastAsia" w:asciiTheme="minorEastAsia" w:hAnsiTheme="minorEastAsia"/>
          <w:b/>
          <w:bCs/>
          <w:szCs w:val="21"/>
        </w:rPr>
        <w:tab/>
      </w:r>
      <w:r>
        <w:rPr>
          <w:rFonts w:hint="eastAsia" w:asciiTheme="minorEastAsia" w:hAnsiTheme="minorEastAsia"/>
          <w:b/>
          <w:bCs/>
          <w:szCs w:val="21"/>
        </w:rPr>
        <w:t>荣誉学位要求</w:t>
      </w:r>
    </w:p>
    <w:p w14:paraId="13FC37AF">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（1）校级荣誉学位</w:t>
      </w:r>
    </w:p>
    <w:p w14:paraId="3098C481">
      <w:pPr>
        <w:spacing w:before="156" w:beforeLines="50" w:after="156" w:afterLines="50" w:line="360" w:lineRule="auto"/>
        <w:ind w:firstLine="420"/>
        <w:rPr>
          <w:rFonts w:asciiTheme="minorEastAsia" w:hAnsiTheme="minorEastAsia"/>
          <w:bCs/>
          <w:szCs w:val="21"/>
        </w:rPr>
      </w:pPr>
      <w:r>
        <w:rPr>
          <w:rFonts w:hint="eastAsia" w:asciiTheme="minorEastAsia" w:hAnsiTheme="minorEastAsia"/>
          <w:bCs/>
          <w:szCs w:val="21"/>
        </w:rPr>
        <w:t>根据《北京大学荣誉学士学位的实施办法》，学生毕业时，完成经济学（国家发展方向）专业荣誉学位要求课程，学分修满并符合以下各项要求的优秀毕业生，可申请北京大学荣誉学位证书。</w:t>
      </w:r>
    </w:p>
    <w:p w14:paraId="7ACDB5A4">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思想品德好，德智体美劳全面发展，在校期间没有受过任何纪律处分。</w:t>
      </w:r>
    </w:p>
    <w:p w14:paraId="731BB277">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已获得经济学（国家发展方向）的学士学位授予资格。</w:t>
      </w:r>
    </w:p>
    <w:p w14:paraId="7C7448D2">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学业成绩（含毕业学期）位于院系毕业本科生的前30%，且无不及格成绩记录。</w:t>
      </w:r>
    </w:p>
    <w:p w14:paraId="66FBAEB6">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修得不低于12学分的荣誉课程学分，且平均成绩8</w:t>
      </w:r>
      <w:r>
        <w:rPr>
          <w:rFonts w:asciiTheme="minorEastAsia" w:hAnsiTheme="minorEastAsia"/>
          <w:bCs/>
          <w:szCs w:val="21"/>
        </w:rPr>
        <w:t>5</w:t>
      </w:r>
      <w:r>
        <w:rPr>
          <w:rFonts w:hint="eastAsia" w:asciiTheme="minorEastAsia" w:hAnsiTheme="minorEastAsia"/>
          <w:bCs/>
          <w:szCs w:val="21"/>
        </w:rPr>
        <w:t>分及以上。</w:t>
      </w:r>
    </w:p>
    <w:p w14:paraId="1EFF2411">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⑤</w:t>
      </w:r>
      <w:r>
        <w:rPr>
          <w:rFonts w:asciiTheme="minorEastAsia" w:hAnsiTheme="minorEastAsia"/>
          <w:bCs/>
          <w:szCs w:val="21"/>
        </w:rPr>
        <w:fldChar w:fldCharType="end"/>
      </w:r>
      <w:r>
        <w:rPr>
          <w:rFonts w:hint="eastAsia" w:asciiTheme="minorEastAsia" w:hAnsiTheme="minorEastAsia"/>
          <w:bCs/>
          <w:szCs w:val="21"/>
        </w:rPr>
        <w:t xml:space="preserve"> 参与本科生科学研究项目、或申请获得“研究课程”学分，并获得8</w:t>
      </w:r>
      <w:r>
        <w:rPr>
          <w:rFonts w:asciiTheme="minorEastAsia" w:hAnsiTheme="minorEastAsia"/>
          <w:bCs/>
          <w:szCs w:val="21"/>
        </w:rPr>
        <w:t>5</w:t>
      </w:r>
      <w:r>
        <w:rPr>
          <w:rFonts w:hint="eastAsia" w:asciiTheme="minorEastAsia" w:hAnsiTheme="minorEastAsia"/>
          <w:bCs/>
          <w:szCs w:val="21"/>
        </w:rPr>
        <w:t>分及以上评价。</w:t>
      </w:r>
    </w:p>
    <w:p w14:paraId="0CC10CF2">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6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⑥</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毕业论文获得8</w:t>
      </w:r>
      <w:r>
        <w:rPr>
          <w:rFonts w:asciiTheme="minorEastAsia" w:hAnsiTheme="minorEastAsia"/>
          <w:bCs/>
          <w:szCs w:val="21"/>
        </w:rPr>
        <w:t>5</w:t>
      </w:r>
      <w:r>
        <w:rPr>
          <w:rFonts w:hint="eastAsia" w:asciiTheme="minorEastAsia" w:hAnsiTheme="minorEastAsia"/>
          <w:bCs/>
          <w:szCs w:val="21"/>
        </w:rPr>
        <w:t>分及以上评价。</w:t>
      </w:r>
    </w:p>
    <w:p w14:paraId="6367AA78">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（2）院级荣誉学位</w:t>
      </w:r>
    </w:p>
    <w:p w14:paraId="5FA8F745">
      <w:pPr>
        <w:spacing w:before="156" w:beforeLines="50" w:after="156" w:afterLines="50" w:line="360" w:lineRule="auto"/>
        <w:ind w:firstLine="420"/>
        <w:rPr>
          <w:rFonts w:asciiTheme="minorEastAsia" w:hAnsiTheme="minorEastAsia"/>
          <w:bCs/>
          <w:szCs w:val="21"/>
        </w:rPr>
      </w:pPr>
      <w:r>
        <w:rPr>
          <w:rFonts w:hint="eastAsia" w:asciiTheme="minorEastAsia" w:hAnsiTheme="minorEastAsia"/>
          <w:bCs/>
          <w:szCs w:val="21"/>
        </w:rPr>
        <w:t>学生毕业时，完成经济学（国家发展方向）专业荣誉学位要求课程，学分修满并符合以下各项要求的优秀毕业生，颁发学院级别经济学（国家发展方向）专业荣誉学位证书。</w:t>
      </w:r>
    </w:p>
    <w:p w14:paraId="452B8ECF">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思想品德好，德智体美劳全面发展，在校期间</w:t>
      </w:r>
      <w:r>
        <w:rPr>
          <w:rFonts w:asciiTheme="minorEastAsia" w:hAnsiTheme="minorEastAsia"/>
          <w:bCs/>
          <w:szCs w:val="21"/>
        </w:rPr>
        <w:t>没有受过</w:t>
      </w:r>
      <w:r>
        <w:rPr>
          <w:rFonts w:hint="eastAsia" w:asciiTheme="minorEastAsia" w:hAnsiTheme="minorEastAsia"/>
          <w:bCs/>
          <w:szCs w:val="21"/>
        </w:rPr>
        <w:t>任何纪律处分。</w:t>
      </w:r>
    </w:p>
    <w:p w14:paraId="42F47F78">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已获得经济学（国家发展方向）的学士学位授予资格。</w:t>
      </w:r>
    </w:p>
    <w:p w14:paraId="512F18FA">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学业成绩（含毕业学期）位于院系毕业本科生的前30%，且无不及格成绩记录。</w:t>
      </w:r>
    </w:p>
    <w:p w14:paraId="3D7F3E95">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参与本科生科学研究项目、或申请获得“研究课程”学分，且获得85分及以上成绩；或修读三门以上荣誉课程，且平均获得85分以上成绩。</w:t>
      </w:r>
    </w:p>
    <w:p w14:paraId="5D497757">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⑤</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毕业论文获得85分及以上成绩。</w:t>
      </w:r>
    </w:p>
    <w:p w14:paraId="58BB0F02">
      <w:pPr>
        <w:spacing w:before="156" w:beforeLines="50" w:after="156" w:afterLines="50" w:line="360" w:lineRule="auto"/>
        <w:ind w:firstLine="420"/>
        <w:rPr>
          <w:rFonts w:asciiTheme="minorEastAsia" w:hAnsiTheme="minorEastAsia"/>
          <w:bCs/>
          <w:szCs w:val="21"/>
        </w:rPr>
      </w:pPr>
    </w:p>
    <w:p w14:paraId="1D62CDDB">
      <w:pPr>
        <w:widowControl/>
        <w:snapToGrid w:val="0"/>
        <w:spacing w:before="156" w:beforeLines="50" w:after="156" w:afterLines="50" w:line="360" w:lineRule="auto"/>
        <w:ind w:firstLine="372"/>
        <w:jc w:val="left"/>
        <w:rPr>
          <w:rFonts w:asciiTheme="minorEastAsia" w:hAnsiTheme="minorEastAsia"/>
          <w:b/>
          <w:bCs/>
          <w:szCs w:val="21"/>
        </w:rPr>
      </w:pPr>
      <w:r>
        <w:rPr>
          <w:rFonts w:hint="eastAsia" w:asciiTheme="minorEastAsia" w:hAnsiTheme="minorEastAsia"/>
          <w:bCs/>
          <w:szCs w:val="21"/>
        </w:rPr>
        <w:t>3.</w:t>
      </w:r>
      <w:r>
        <w:rPr>
          <w:rFonts w:hint="eastAsia" w:asciiTheme="minorEastAsia" w:hAnsiTheme="minorEastAsia"/>
          <w:bCs/>
          <w:szCs w:val="21"/>
        </w:rPr>
        <w:tab/>
      </w:r>
      <w:r>
        <w:rPr>
          <w:rFonts w:hint="eastAsia" w:asciiTheme="minorEastAsia" w:hAnsiTheme="minorEastAsia"/>
          <w:b/>
          <w:bCs/>
          <w:szCs w:val="21"/>
        </w:rPr>
        <w:t>港澳台学生和留学生学分与选课要求</w:t>
      </w:r>
    </w:p>
    <w:p w14:paraId="683995EA">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szCs w:val="21"/>
        </w:rPr>
        <w:t>港澳台学生、留学生除以下免修课程外，</w:t>
      </w:r>
      <w:r>
        <w:rPr>
          <w:rFonts w:hint="eastAsia" w:asciiTheme="minorEastAsia" w:hAnsiTheme="minorEastAsia"/>
          <w:bCs/>
          <w:iCs/>
          <w:szCs w:val="21"/>
        </w:rPr>
        <w:t>学分完成要求均与本科生要求一致。免修课程的学分必须由其他课程补足,其中思政类课程学分须由</w:t>
      </w:r>
      <w:r>
        <w:rPr>
          <w:rFonts w:asciiTheme="minorEastAsia" w:hAnsiTheme="minorEastAsia"/>
          <w:bCs/>
          <w:iCs/>
          <w:szCs w:val="21"/>
        </w:rPr>
        <w:t>“</w:t>
      </w:r>
      <w:r>
        <w:rPr>
          <w:rFonts w:hint="eastAsia" w:asciiTheme="minorEastAsia" w:hAnsiTheme="minorEastAsia"/>
          <w:bCs/>
          <w:iCs/>
          <w:szCs w:val="21"/>
        </w:rPr>
        <w:t>与中国有关课程</w:t>
      </w:r>
      <w:r>
        <w:rPr>
          <w:rFonts w:asciiTheme="minorEastAsia" w:hAnsiTheme="minorEastAsia"/>
          <w:bCs/>
          <w:iCs/>
          <w:szCs w:val="21"/>
        </w:rPr>
        <w:t>”</w:t>
      </w:r>
      <w:r>
        <w:rPr>
          <w:rFonts w:hint="eastAsia" w:asciiTheme="minorEastAsia" w:hAnsiTheme="minorEastAsia"/>
          <w:bCs/>
          <w:iCs/>
          <w:szCs w:val="21"/>
        </w:rPr>
        <w:t>补足。</w:t>
      </w:r>
    </w:p>
    <w:p w14:paraId="5C61A4F6">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(1)港澳台学生可免修全校公共必修课程中的思政类课程包括：思想政治理论必修课</w:t>
      </w:r>
      <w:r>
        <w:rPr>
          <w:rFonts w:asciiTheme="minorEastAsia" w:hAnsiTheme="minorEastAsia"/>
          <w:bCs/>
          <w:iCs/>
          <w:szCs w:val="21"/>
        </w:rPr>
        <w:t xml:space="preserve"> 19</w:t>
      </w:r>
      <w:r>
        <w:rPr>
          <w:rFonts w:hint="eastAsia" w:asciiTheme="minorEastAsia" w:hAnsiTheme="minorEastAsia"/>
          <w:bCs/>
          <w:iCs/>
          <w:szCs w:val="21"/>
        </w:rPr>
        <w:t>学分、军事理论</w:t>
      </w:r>
      <w:r>
        <w:rPr>
          <w:rFonts w:asciiTheme="minorEastAsia" w:hAnsiTheme="minorEastAsia"/>
          <w:bCs/>
          <w:iCs/>
          <w:szCs w:val="21"/>
        </w:rPr>
        <w:t>2</w:t>
      </w:r>
      <w:r>
        <w:rPr>
          <w:rFonts w:hint="eastAsia" w:asciiTheme="minorEastAsia" w:hAnsiTheme="minorEastAsia"/>
          <w:bCs/>
          <w:iCs/>
          <w:szCs w:val="21"/>
        </w:rPr>
        <w:t>学分。</w:t>
      </w:r>
    </w:p>
    <w:p w14:paraId="7C0B7A6A">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(2)留学生可免修全校公共必修课程中的英语类课程和思政类课程包括</w:t>
      </w:r>
      <w:r>
        <w:rPr>
          <w:rFonts w:asciiTheme="minorEastAsia" w:hAnsiTheme="minorEastAsia"/>
          <w:bCs/>
          <w:iCs/>
          <w:szCs w:val="21"/>
        </w:rPr>
        <w:t>:</w:t>
      </w:r>
      <w:r>
        <w:rPr>
          <w:rFonts w:hint="eastAsia" w:asciiTheme="minorEastAsia" w:hAnsiTheme="minorEastAsia"/>
          <w:bCs/>
          <w:iCs/>
          <w:szCs w:val="21"/>
        </w:rPr>
        <w:t>大学英语</w:t>
      </w:r>
      <w:r>
        <w:rPr>
          <w:rFonts w:asciiTheme="minorEastAsia" w:hAnsiTheme="minorEastAsia"/>
          <w:bCs/>
          <w:iCs/>
          <w:szCs w:val="21"/>
        </w:rPr>
        <w:t>8</w:t>
      </w:r>
      <w:r>
        <w:rPr>
          <w:rFonts w:hint="eastAsia" w:asciiTheme="minorEastAsia" w:hAnsiTheme="minorEastAsia"/>
          <w:bCs/>
          <w:iCs/>
          <w:szCs w:val="21"/>
        </w:rPr>
        <w:t>学分、思想政治理论必修课</w:t>
      </w:r>
      <w:r>
        <w:rPr>
          <w:rFonts w:asciiTheme="minorEastAsia" w:hAnsiTheme="minorEastAsia"/>
          <w:bCs/>
          <w:iCs/>
          <w:szCs w:val="21"/>
        </w:rPr>
        <w:t>19</w:t>
      </w:r>
      <w:r>
        <w:rPr>
          <w:rFonts w:hint="eastAsia" w:asciiTheme="minorEastAsia" w:hAnsiTheme="minorEastAsia"/>
          <w:bCs/>
          <w:iCs/>
          <w:szCs w:val="21"/>
        </w:rPr>
        <w:t>学分、军事理论</w:t>
      </w:r>
      <w:r>
        <w:rPr>
          <w:rFonts w:asciiTheme="minorEastAsia" w:hAnsiTheme="minorEastAsia"/>
          <w:bCs/>
          <w:iCs/>
          <w:szCs w:val="21"/>
        </w:rPr>
        <w:t>2</w:t>
      </w:r>
      <w:r>
        <w:rPr>
          <w:rFonts w:hint="eastAsia" w:asciiTheme="minorEastAsia" w:hAnsiTheme="minorEastAsia"/>
          <w:bCs/>
          <w:iCs/>
          <w:szCs w:val="21"/>
        </w:rPr>
        <w:t>学分。</w:t>
      </w:r>
    </w:p>
    <w:p w14:paraId="335DB547">
      <w:pPr>
        <w:spacing w:before="156" w:beforeLines="50" w:after="156" w:afterLines="50" w:line="360" w:lineRule="auto"/>
        <w:ind w:firstLine="420"/>
        <w:rPr>
          <w:rFonts w:asciiTheme="minorEastAsia" w:hAnsiTheme="minorEastAsia"/>
          <w:b/>
          <w:bCs/>
          <w:szCs w:val="21"/>
        </w:rPr>
      </w:pPr>
    </w:p>
    <w:p w14:paraId="1E29CCA4">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4.</w:t>
      </w:r>
      <w:r>
        <w:rPr>
          <w:rFonts w:hint="eastAsia" w:asciiTheme="minorEastAsia" w:hAnsiTheme="minorEastAsia"/>
          <w:b/>
          <w:bCs/>
          <w:szCs w:val="21"/>
        </w:rPr>
        <w:tab/>
      </w:r>
      <w:r>
        <w:rPr>
          <w:rFonts w:hint="eastAsia" w:asciiTheme="minorEastAsia" w:hAnsiTheme="minorEastAsia"/>
          <w:b/>
          <w:bCs/>
          <w:szCs w:val="21"/>
        </w:rPr>
        <w:t>其他课程方面规定</w:t>
      </w:r>
    </w:p>
    <w:p w14:paraId="2B597221">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1）学生不得修读课程名称</w:t>
      </w:r>
      <w:r>
        <w:rPr>
          <w:rFonts w:hint="eastAsia" w:asciiTheme="minorEastAsia" w:hAnsiTheme="minorEastAsia"/>
          <w:bCs/>
          <w:iCs/>
          <w:szCs w:val="21"/>
        </w:rPr>
        <w:t>（或课程实质内容）重复的课程。</w:t>
      </w:r>
    </w:p>
    <w:p w14:paraId="523F3F13">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学生不得重复修读培养方案课程列表中备注</w:t>
      </w:r>
      <w:r>
        <w:rPr>
          <w:rFonts w:asciiTheme="minorEastAsia" w:hAnsiTheme="minorEastAsia"/>
          <w:bCs/>
          <w:iCs/>
          <w:szCs w:val="21"/>
        </w:rPr>
        <w:t xml:space="preserve"> </w:t>
      </w:r>
      <w:r>
        <w:rPr>
          <w:rFonts w:hint="eastAsia" w:asciiTheme="minorEastAsia" w:hAnsiTheme="minorEastAsia"/>
          <w:bCs/>
          <w:iCs/>
          <w:szCs w:val="21"/>
        </w:rPr>
        <w:t>“</w:t>
      </w:r>
      <w:r>
        <w:rPr>
          <w:rFonts w:asciiTheme="minorEastAsia" w:hAnsiTheme="minorEastAsia"/>
          <w:bCs/>
          <w:iCs/>
          <w:szCs w:val="21"/>
        </w:rPr>
        <w:t>N选一</w:t>
      </w:r>
      <w:r>
        <w:rPr>
          <w:rFonts w:hint="eastAsia" w:asciiTheme="minorEastAsia" w:hAnsiTheme="minorEastAsia"/>
          <w:bCs/>
          <w:iCs/>
          <w:szCs w:val="21"/>
        </w:rPr>
        <w:t>”或“互斥”课程组的课程。</w:t>
      </w:r>
    </w:p>
    <w:p w14:paraId="1114DF2B">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）数学课相关要求。</w:t>
      </w:r>
    </w:p>
    <w:p w14:paraId="42446B13">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学生转入国家发展研究院经济学（国家发展方向）专业后，不得自行选修课程内容与培养方案中课程相近、难度相似或者难度低于培养方案要求的课程</w:t>
      </w:r>
      <w:r>
        <w:rPr>
          <w:rFonts w:asciiTheme="minorEastAsia" w:hAnsiTheme="minorEastAsia"/>
          <w:bCs/>
          <w:iCs/>
          <w:szCs w:val="21"/>
        </w:rPr>
        <w:t>[包含但不限于：高等数学（C）,线性代数（C）、概率统计（B）、概率统计（A）等]。</w:t>
      </w:r>
    </w:p>
    <w:p w14:paraId="1BAECD31">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经济学原理课程相关要求。学生如果修读以下列表中与培养方案课程互斥的课程，则不得重复修读培养方案要求的核心课程经济学原理</w:t>
      </w:r>
      <w:r>
        <w:rPr>
          <w:rFonts w:hint="eastAsia" w:cs="宋体" w:asciiTheme="minorEastAsia" w:hAnsiTheme="minorEastAsia"/>
          <w:color w:val="000000"/>
          <w:kern w:val="0"/>
          <w:szCs w:val="21"/>
        </w:rPr>
        <w:t>。</w:t>
      </w:r>
    </w:p>
    <w:tbl>
      <w:tblPr>
        <w:tblStyle w:val="8"/>
        <w:tblW w:w="8395" w:type="dxa"/>
        <w:tblInd w:w="108" w:type="dxa"/>
        <w:tblLayout w:type="autofit"/>
        <w:tblCellMar>
          <w:top w:w="0" w:type="dxa"/>
          <w:left w:w="108" w:type="dxa"/>
          <w:bottom w:w="0" w:type="dxa"/>
          <w:right w:w="108" w:type="dxa"/>
        </w:tblCellMar>
      </w:tblPr>
      <w:tblGrid>
        <w:gridCol w:w="1176"/>
        <w:gridCol w:w="1605"/>
        <w:gridCol w:w="763"/>
        <w:gridCol w:w="1219"/>
        <w:gridCol w:w="1479"/>
        <w:gridCol w:w="718"/>
        <w:gridCol w:w="1435"/>
      </w:tblGrid>
      <w:tr w14:paraId="2F38C691">
        <w:tblPrEx>
          <w:tblCellMar>
            <w:top w:w="0" w:type="dxa"/>
            <w:left w:w="108" w:type="dxa"/>
            <w:bottom w:w="0" w:type="dxa"/>
            <w:right w:w="108" w:type="dxa"/>
          </w:tblCellMar>
        </w:tblPrEx>
        <w:trPr>
          <w:trHeight w:val="567" w:hRule="exact"/>
        </w:trPr>
        <w:tc>
          <w:tcPr>
            <w:tcW w:w="354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56F0F0">
            <w:pPr>
              <w:widowControl/>
              <w:spacing w:before="156" w:beforeLines="50" w:after="156" w:afterLines="50" w:line="360" w:lineRule="auto"/>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培养方案中的课程</w:t>
            </w:r>
          </w:p>
        </w:tc>
        <w:tc>
          <w:tcPr>
            <w:tcW w:w="3416" w:type="dxa"/>
            <w:gridSpan w:val="3"/>
            <w:tcBorders>
              <w:top w:val="single" w:color="auto" w:sz="4" w:space="0"/>
              <w:left w:val="nil"/>
              <w:bottom w:val="single" w:color="auto" w:sz="4" w:space="0"/>
              <w:right w:val="single" w:color="auto" w:sz="4" w:space="0"/>
            </w:tcBorders>
            <w:shd w:val="clear" w:color="000000" w:fill="FFFFFF"/>
            <w:noWrap/>
            <w:vAlign w:val="center"/>
          </w:tcPr>
          <w:p w14:paraId="67890F51">
            <w:pPr>
              <w:widowControl/>
              <w:spacing w:before="156" w:beforeLines="50" w:after="156" w:afterLines="50" w:line="360" w:lineRule="auto"/>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与其互斥的课程</w:t>
            </w:r>
          </w:p>
        </w:tc>
        <w:tc>
          <w:tcPr>
            <w:tcW w:w="1435"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7CE4CC85">
            <w:pPr>
              <w:widowControl/>
              <w:spacing w:before="156" w:beforeLines="50" w:after="156" w:afterLines="50"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4C1EED6C">
        <w:tblPrEx>
          <w:tblCellMar>
            <w:top w:w="0" w:type="dxa"/>
            <w:left w:w="108" w:type="dxa"/>
            <w:bottom w:w="0" w:type="dxa"/>
            <w:right w:w="108" w:type="dxa"/>
          </w:tblCellMar>
        </w:tblPrEx>
        <w:trPr>
          <w:trHeight w:val="567" w:hRule="exact"/>
        </w:trPr>
        <w:tc>
          <w:tcPr>
            <w:tcW w:w="1176" w:type="dxa"/>
            <w:tcBorders>
              <w:top w:val="nil"/>
              <w:left w:val="single" w:color="auto" w:sz="4" w:space="0"/>
              <w:bottom w:val="single" w:color="auto" w:sz="4" w:space="0"/>
              <w:right w:val="single" w:color="auto" w:sz="4" w:space="0"/>
            </w:tcBorders>
            <w:shd w:val="clear" w:color="000000" w:fill="FFFFFF"/>
            <w:noWrap/>
            <w:vAlign w:val="bottom"/>
          </w:tcPr>
          <w:p w14:paraId="5B179B3F">
            <w:pPr>
              <w:widowControl/>
              <w:spacing w:before="156" w:beforeLines="50" w:after="156" w:afterLines="50" w:line="360" w:lineRule="auto"/>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605" w:type="dxa"/>
            <w:tcBorders>
              <w:top w:val="nil"/>
              <w:left w:val="nil"/>
              <w:bottom w:val="single" w:color="auto" w:sz="4" w:space="0"/>
              <w:right w:val="single" w:color="auto" w:sz="4" w:space="0"/>
            </w:tcBorders>
            <w:shd w:val="clear" w:color="000000" w:fill="FFFFFF"/>
            <w:noWrap/>
            <w:vAlign w:val="bottom"/>
          </w:tcPr>
          <w:p w14:paraId="08ECF0E8">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课程名称</w:t>
            </w:r>
          </w:p>
        </w:tc>
        <w:tc>
          <w:tcPr>
            <w:tcW w:w="763" w:type="dxa"/>
            <w:tcBorders>
              <w:top w:val="nil"/>
              <w:left w:val="nil"/>
              <w:bottom w:val="single" w:color="auto" w:sz="4" w:space="0"/>
              <w:right w:val="single" w:color="auto" w:sz="4" w:space="0"/>
            </w:tcBorders>
            <w:shd w:val="clear" w:color="000000" w:fill="FFFFFF"/>
            <w:noWrap/>
            <w:vAlign w:val="bottom"/>
          </w:tcPr>
          <w:p w14:paraId="1EE674EB">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学分</w:t>
            </w:r>
          </w:p>
        </w:tc>
        <w:tc>
          <w:tcPr>
            <w:tcW w:w="1219" w:type="dxa"/>
            <w:tcBorders>
              <w:top w:val="nil"/>
              <w:left w:val="nil"/>
              <w:bottom w:val="single" w:color="auto" w:sz="4" w:space="0"/>
              <w:right w:val="single" w:color="auto" w:sz="4" w:space="0"/>
            </w:tcBorders>
            <w:shd w:val="clear" w:color="000000" w:fill="FFFFFF"/>
            <w:noWrap/>
            <w:vAlign w:val="bottom"/>
          </w:tcPr>
          <w:p w14:paraId="1C5072F3">
            <w:pPr>
              <w:widowControl/>
              <w:spacing w:before="156" w:beforeLines="50" w:after="156" w:afterLines="50" w:line="360" w:lineRule="auto"/>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479" w:type="dxa"/>
            <w:tcBorders>
              <w:top w:val="nil"/>
              <w:left w:val="nil"/>
              <w:bottom w:val="single" w:color="auto" w:sz="4" w:space="0"/>
              <w:right w:val="single" w:color="auto" w:sz="4" w:space="0"/>
            </w:tcBorders>
            <w:shd w:val="clear" w:color="000000" w:fill="FFFFFF"/>
            <w:noWrap/>
            <w:vAlign w:val="bottom"/>
          </w:tcPr>
          <w:p w14:paraId="52A3AD92">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课程名称</w:t>
            </w:r>
          </w:p>
        </w:tc>
        <w:tc>
          <w:tcPr>
            <w:tcW w:w="718" w:type="dxa"/>
            <w:tcBorders>
              <w:top w:val="nil"/>
              <w:left w:val="nil"/>
              <w:bottom w:val="single" w:color="auto" w:sz="4" w:space="0"/>
              <w:right w:val="single" w:color="auto" w:sz="4" w:space="0"/>
            </w:tcBorders>
            <w:shd w:val="clear" w:color="000000" w:fill="FFFFFF"/>
            <w:noWrap/>
            <w:vAlign w:val="bottom"/>
          </w:tcPr>
          <w:p w14:paraId="30FB2F49">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学分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18DDA649">
            <w:pPr>
              <w:widowControl/>
              <w:spacing w:before="156" w:beforeLines="50" w:after="156" w:afterLines="50" w:line="360" w:lineRule="auto"/>
              <w:jc w:val="left"/>
              <w:rPr>
                <w:rFonts w:cs="宋体" w:asciiTheme="minorEastAsia" w:hAnsiTheme="minorEastAsia"/>
                <w:b/>
                <w:bCs/>
                <w:kern w:val="0"/>
                <w:szCs w:val="21"/>
              </w:rPr>
            </w:pPr>
          </w:p>
        </w:tc>
      </w:tr>
      <w:tr w14:paraId="22FA4681">
        <w:tblPrEx>
          <w:tblCellMar>
            <w:top w:w="0" w:type="dxa"/>
            <w:left w:w="108" w:type="dxa"/>
            <w:bottom w:w="0" w:type="dxa"/>
            <w:right w:w="108" w:type="dxa"/>
          </w:tblCellMar>
        </w:tblPrEx>
        <w:trPr>
          <w:trHeight w:val="567" w:hRule="exact"/>
        </w:trPr>
        <w:tc>
          <w:tcPr>
            <w:tcW w:w="1176" w:type="dxa"/>
            <w:tcBorders>
              <w:top w:val="nil"/>
              <w:left w:val="single" w:color="auto" w:sz="4" w:space="0"/>
              <w:bottom w:val="single" w:color="auto" w:sz="4" w:space="0"/>
              <w:right w:val="single" w:color="auto" w:sz="4" w:space="0"/>
            </w:tcBorders>
            <w:shd w:val="clear" w:color="000000" w:fill="FFFFFF"/>
            <w:noWrap/>
            <w:vAlign w:val="center"/>
          </w:tcPr>
          <w:p w14:paraId="61E2D7EE">
            <w:pPr>
              <w:widowControl/>
              <w:spacing w:before="156" w:beforeLines="50" w:after="156" w:afterLines="50"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06232000</w:t>
            </w:r>
          </w:p>
        </w:tc>
        <w:tc>
          <w:tcPr>
            <w:tcW w:w="1605" w:type="dxa"/>
            <w:tcBorders>
              <w:top w:val="nil"/>
              <w:left w:val="nil"/>
              <w:bottom w:val="single" w:color="auto" w:sz="4" w:space="0"/>
              <w:right w:val="single" w:color="auto" w:sz="4" w:space="0"/>
            </w:tcBorders>
            <w:shd w:val="clear" w:color="000000" w:fill="FFFFFF"/>
            <w:noWrap/>
            <w:vAlign w:val="center"/>
          </w:tcPr>
          <w:p w14:paraId="37FD85B2">
            <w:pPr>
              <w:widowControl/>
              <w:spacing w:before="156" w:beforeLines="50" w:after="156" w:afterLines="50"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经济学原理</w:t>
            </w:r>
          </w:p>
        </w:tc>
        <w:tc>
          <w:tcPr>
            <w:tcW w:w="763" w:type="dxa"/>
            <w:tcBorders>
              <w:top w:val="nil"/>
              <w:left w:val="nil"/>
              <w:bottom w:val="single" w:color="auto" w:sz="4" w:space="0"/>
              <w:right w:val="single" w:color="auto" w:sz="4" w:space="0"/>
            </w:tcBorders>
            <w:shd w:val="clear" w:color="000000" w:fill="FFFFFF"/>
            <w:noWrap/>
            <w:vAlign w:val="center"/>
          </w:tcPr>
          <w:p w14:paraId="0029A461">
            <w:pPr>
              <w:widowControl/>
              <w:spacing w:before="156" w:beforeLines="50" w:after="156" w:afterLines="50"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4</w:t>
            </w:r>
          </w:p>
        </w:tc>
        <w:tc>
          <w:tcPr>
            <w:tcW w:w="1219" w:type="dxa"/>
            <w:tcBorders>
              <w:top w:val="nil"/>
              <w:left w:val="nil"/>
              <w:bottom w:val="single" w:color="auto" w:sz="4" w:space="0"/>
              <w:right w:val="single" w:color="auto" w:sz="4" w:space="0"/>
            </w:tcBorders>
            <w:shd w:val="clear" w:color="000000" w:fill="FFFFFF"/>
            <w:noWrap/>
            <w:vAlign w:val="center"/>
          </w:tcPr>
          <w:p w14:paraId="28790D25">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02831110</w:t>
            </w:r>
          </w:p>
        </w:tc>
        <w:tc>
          <w:tcPr>
            <w:tcW w:w="1479" w:type="dxa"/>
            <w:tcBorders>
              <w:top w:val="nil"/>
              <w:left w:val="nil"/>
              <w:bottom w:val="single" w:color="auto" w:sz="4" w:space="0"/>
              <w:right w:val="single" w:color="auto" w:sz="4" w:space="0"/>
            </w:tcBorders>
            <w:shd w:val="clear" w:color="000000" w:fill="FFFFFF"/>
            <w:noWrap/>
            <w:vAlign w:val="center"/>
          </w:tcPr>
          <w:p w14:paraId="3F83BB98">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18" w:type="dxa"/>
            <w:tcBorders>
              <w:top w:val="nil"/>
              <w:left w:val="nil"/>
              <w:bottom w:val="single" w:color="auto" w:sz="4" w:space="0"/>
              <w:right w:val="single" w:color="auto" w:sz="4" w:space="0"/>
            </w:tcBorders>
            <w:shd w:val="clear" w:color="000000" w:fill="FFFFFF"/>
            <w:noWrap/>
            <w:vAlign w:val="center"/>
          </w:tcPr>
          <w:p w14:paraId="3A5CCABA">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1435" w:type="dxa"/>
            <w:tcBorders>
              <w:top w:val="nil"/>
              <w:left w:val="nil"/>
              <w:bottom w:val="single" w:color="auto" w:sz="4" w:space="0"/>
              <w:right w:val="single" w:color="auto" w:sz="4" w:space="0"/>
            </w:tcBorders>
            <w:shd w:val="clear" w:color="000000" w:fill="FFFFFF"/>
            <w:noWrap/>
            <w:vAlign w:val="bottom"/>
          </w:tcPr>
          <w:p w14:paraId="1A28E296">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　</w:t>
            </w:r>
          </w:p>
        </w:tc>
      </w:tr>
      <w:tr w14:paraId="05FB0A43">
        <w:tblPrEx>
          <w:tblCellMar>
            <w:top w:w="0" w:type="dxa"/>
            <w:left w:w="108" w:type="dxa"/>
            <w:bottom w:w="0" w:type="dxa"/>
            <w:right w:w="108" w:type="dxa"/>
          </w:tblCellMar>
        </w:tblPrEx>
        <w:trPr>
          <w:trHeight w:val="567" w:hRule="exact"/>
        </w:trPr>
        <w:tc>
          <w:tcPr>
            <w:tcW w:w="1176" w:type="dxa"/>
            <w:vMerge w:val="restart"/>
            <w:tcBorders>
              <w:top w:val="nil"/>
              <w:left w:val="single" w:color="auto" w:sz="4" w:space="0"/>
              <w:bottom w:val="single" w:color="auto" w:sz="4" w:space="0"/>
              <w:right w:val="single" w:color="auto" w:sz="4" w:space="0"/>
            </w:tcBorders>
            <w:shd w:val="clear" w:color="000000" w:fill="FFFFFF"/>
            <w:noWrap/>
            <w:vAlign w:val="center"/>
          </w:tcPr>
          <w:p w14:paraId="63C86D75">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06232000</w:t>
            </w:r>
          </w:p>
        </w:tc>
        <w:tc>
          <w:tcPr>
            <w:tcW w:w="1605" w:type="dxa"/>
            <w:vMerge w:val="restart"/>
            <w:tcBorders>
              <w:top w:val="nil"/>
              <w:left w:val="single" w:color="auto" w:sz="4" w:space="0"/>
              <w:bottom w:val="single" w:color="auto" w:sz="4" w:space="0"/>
              <w:right w:val="single" w:color="auto" w:sz="4" w:space="0"/>
            </w:tcBorders>
            <w:shd w:val="clear" w:color="000000" w:fill="FFFFFF"/>
            <w:noWrap/>
            <w:vAlign w:val="center"/>
          </w:tcPr>
          <w:p w14:paraId="6B7573BC">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763" w:type="dxa"/>
            <w:vMerge w:val="restart"/>
            <w:tcBorders>
              <w:top w:val="nil"/>
              <w:left w:val="single" w:color="auto" w:sz="4" w:space="0"/>
              <w:bottom w:val="single" w:color="auto" w:sz="4" w:space="0"/>
              <w:right w:val="single" w:color="auto" w:sz="4" w:space="0"/>
            </w:tcBorders>
            <w:shd w:val="clear" w:color="000000" w:fill="FFFFFF"/>
            <w:noWrap/>
            <w:vAlign w:val="center"/>
          </w:tcPr>
          <w:p w14:paraId="36ED05DA">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1219" w:type="dxa"/>
            <w:tcBorders>
              <w:top w:val="nil"/>
              <w:left w:val="nil"/>
              <w:bottom w:val="single" w:color="auto" w:sz="4" w:space="0"/>
              <w:right w:val="single" w:color="auto" w:sz="4" w:space="0"/>
            </w:tcBorders>
            <w:shd w:val="clear" w:color="000000" w:fill="FFFFFF"/>
            <w:noWrap/>
            <w:vAlign w:val="center"/>
          </w:tcPr>
          <w:p w14:paraId="356AA11E">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02533160</w:t>
            </w:r>
          </w:p>
        </w:tc>
        <w:tc>
          <w:tcPr>
            <w:tcW w:w="1479" w:type="dxa"/>
            <w:tcBorders>
              <w:top w:val="nil"/>
              <w:left w:val="nil"/>
              <w:bottom w:val="single" w:color="auto" w:sz="4" w:space="0"/>
              <w:right w:val="single" w:color="auto" w:sz="4" w:space="0"/>
            </w:tcBorders>
            <w:shd w:val="clear" w:color="000000" w:fill="FFFFFF"/>
            <w:noWrap/>
            <w:vAlign w:val="center"/>
          </w:tcPr>
          <w:p w14:paraId="1CD026AE">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18" w:type="dxa"/>
            <w:tcBorders>
              <w:top w:val="nil"/>
              <w:left w:val="nil"/>
              <w:bottom w:val="single" w:color="auto" w:sz="4" w:space="0"/>
              <w:right w:val="single" w:color="auto" w:sz="4" w:space="0"/>
            </w:tcBorders>
            <w:shd w:val="clear" w:color="000000" w:fill="FFFFFF"/>
            <w:noWrap/>
            <w:vAlign w:val="center"/>
          </w:tcPr>
          <w:p w14:paraId="6FEE78D8">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3</w:t>
            </w:r>
          </w:p>
        </w:tc>
        <w:tc>
          <w:tcPr>
            <w:tcW w:w="1435" w:type="dxa"/>
            <w:vMerge w:val="restart"/>
            <w:tcBorders>
              <w:top w:val="nil"/>
              <w:left w:val="single" w:color="auto" w:sz="4" w:space="0"/>
              <w:bottom w:val="single" w:color="auto" w:sz="4" w:space="0"/>
              <w:right w:val="single" w:color="auto" w:sz="4" w:space="0"/>
            </w:tcBorders>
            <w:shd w:val="clear" w:color="000000" w:fill="FFFFFF"/>
            <w:noWrap/>
            <w:vAlign w:val="bottom"/>
          </w:tcPr>
          <w:p w14:paraId="59936D63">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如果只修其中一门，不得免修</w:t>
            </w:r>
            <w:r>
              <w:rPr>
                <w:rFonts w:cs="宋体" w:asciiTheme="minorEastAsia" w:hAnsiTheme="minorEastAsia"/>
                <w:kern w:val="0"/>
                <w:szCs w:val="21"/>
              </w:rPr>
              <w:t>06232000</w:t>
            </w:r>
          </w:p>
        </w:tc>
      </w:tr>
      <w:tr w14:paraId="787274EF">
        <w:tblPrEx>
          <w:tblCellMar>
            <w:top w:w="0" w:type="dxa"/>
            <w:left w:w="108" w:type="dxa"/>
            <w:bottom w:w="0" w:type="dxa"/>
            <w:right w:w="108" w:type="dxa"/>
          </w:tblCellMar>
        </w:tblPrEx>
        <w:trPr>
          <w:trHeight w:val="1069" w:hRule="exact"/>
        </w:trPr>
        <w:tc>
          <w:tcPr>
            <w:tcW w:w="1176" w:type="dxa"/>
            <w:vMerge w:val="continue"/>
            <w:tcBorders>
              <w:top w:val="nil"/>
              <w:left w:val="single" w:color="auto" w:sz="4" w:space="0"/>
              <w:bottom w:val="single" w:color="auto" w:sz="4" w:space="0"/>
              <w:right w:val="single" w:color="auto" w:sz="4" w:space="0"/>
            </w:tcBorders>
            <w:vAlign w:val="center"/>
          </w:tcPr>
          <w:p w14:paraId="0B67FBEF">
            <w:pPr>
              <w:widowControl/>
              <w:spacing w:before="156" w:beforeLines="50" w:after="156" w:afterLines="50" w:line="360" w:lineRule="auto"/>
              <w:jc w:val="left"/>
              <w:rPr>
                <w:rFonts w:cs="宋体" w:asciiTheme="minorEastAsia" w:hAnsiTheme="minorEastAsia"/>
                <w:kern w:val="0"/>
                <w:szCs w:val="21"/>
              </w:rPr>
            </w:pPr>
          </w:p>
        </w:tc>
        <w:tc>
          <w:tcPr>
            <w:tcW w:w="1605" w:type="dxa"/>
            <w:vMerge w:val="continue"/>
            <w:tcBorders>
              <w:top w:val="nil"/>
              <w:left w:val="single" w:color="auto" w:sz="4" w:space="0"/>
              <w:bottom w:val="single" w:color="auto" w:sz="4" w:space="0"/>
              <w:right w:val="single" w:color="auto" w:sz="4" w:space="0"/>
            </w:tcBorders>
            <w:vAlign w:val="center"/>
          </w:tcPr>
          <w:p w14:paraId="6551C3AB">
            <w:pPr>
              <w:widowControl/>
              <w:spacing w:before="156" w:beforeLines="50" w:after="156" w:afterLines="50" w:line="360" w:lineRule="auto"/>
              <w:jc w:val="left"/>
              <w:rPr>
                <w:rFonts w:cs="宋体" w:asciiTheme="minorEastAsia" w:hAnsiTheme="minorEastAsia"/>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3BB66EC">
            <w:pPr>
              <w:widowControl/>
              <w:spacing w:before="156" w:beforeLines="50" w:after="156" w:afterLines="50" w:line="360" w:lineRule="auto"/>
              <w:jc w:val="left"/>
              <w:rPr>
                <w:rFonts w:cs="宋体" w:asciiTheme="minorEastAsia" w:hAnsiTheme="minorEastAsia"/>
                <w:kern w:val="0"/>
                <w:szCs w:val="21"/>
              </w:rPr>
            </w:pPr>
          </w:p>
        </w:tc>
        <w:tc>
          <w:tcPr>
            <w:tcW w:w="1219" w:type="dxa"/>
            <w:tcBorders>
              <w:top w:val="nil"/>
              <w:left w:val="nil"/>
              <w:bottom w:val="single" w:color="auto" w:sz="4" w:space="0"/>
              <w:right w:val="single" w:color="auto" w:sz="4" w:space="0"/>
            </w:tcBorders>
            <w:shd w:val="clear" w:color="000000" w:fill="FFFFFF"/>
            <w:noWrap/>
            <w:vAlign w:val="center"/>
          </w:tcPr>
          <w:p w14:paraId="107B2193">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02533170</w:t>
            </w:r>
          </w:p>
        </w:tc>
        <w:tc>
          <w:tcPr>
            <w:tcW w:w="1479" w:type="dxa"/>
            <w:tcBorders>
              <w:top w:val="nil"/>
              <w:left w:val="nil"/>
              <w:bottom w:val="single" w:color="auto" w:sz="4" w:space="0"/>
              <w:right w:val="single" w:color="auto" w:sz="4" w:space="0"/>
            </w:tcBorders>
            <w:shd w:val="clear" w:color="000000" w:fill="FFFFFF"/>
            <w:noWrap/>
            <w:vAlign w:val="center"/>
          </w:tcPr>
          <w:p w14:paraId="57C2FC6D">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18" w:type="dxa"/>
            <w:tcBorders>
              <w:top w:val="nil"/>
              <w:left w:val="nil"/>
              <w:bottom w:val="single" w:color="auto" w:sz="4" w:space="0"/>
              <w:right w:val="single" w:color="auto" w:sz="4" w:space="0"/>
            </w:tcBorders>
            <w:shd w:val="clear" w:color="000000" w:fill="FFFFFF"/>
            <w:noWrap/>
            <w:vAlign w:val="center"/>
          </w:tcPr>
          <w:p w14:paraId="520EB832">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3</w:t>
            </w:r>
          </w:p>
        </w:tc>
        <w:tc>
          <w:tcPr>
            <w:tcW w:w="1435" w:type="dxa"/>
            <w:vMerge w:val="continue"/>
            <w:tcBorders>
              <w:top w:val="nil"/>
              <w:left w:val="single" w:color="auto" w:sz="4" w:space="0"/>
              <w:bottom w:val="single" w:color="auto" w:sz="4" w:space="0"/>
              <w:right w:val="single" w:color="auto" w:sz="4" w:space="0"/>
            </w:tcBorders>
            <w:vAlign w:val="center"/>
          </w:tcPr>
          <w:p w14:paraId="1965217B">
            <w:pPr>
              <w:widowControl/>
              <w:spacing w:before="156" w:beforeLines="50" w:after="156" w:afterLines="50" w:line="360" w:lineRule="auto"/>
              <w:jc w:val="left"/>
              <w:rPr>
                <w:rFonts w:cs="宋体" w:asciiTheme="minorEastAsia" w:hAnsiTheme="minorEastAsia"/>
                <w:kern w:val="0"/>
                <w:szCs w:val="21"/>
              </w:rPr>
            </w:pPr>
          </w:p>
        </w:tc>
      </w:tr>
    </w:tbl>
    <w:p w14:paraId="2A7603EA">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szCs w:val="21"/>
        </w:rPr>
        <w:t>选修国际关系学院、政府管理学院的经济学原理课程不可以免修国家发展研究院的经济学原理课程。</w:t>
      </w:r>
    </w:p>
    <w:p w14:paraId="2CF94DB7">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如果学生有课程需要免修，需选修其他课程补齐培养方案总学分。</w:t>
      </w:r>
    </w:p>
    <w:p w14:paraId="7FADCA99">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（6）课程列表根据教学安排可能有微调，具体以每学期公布的课程信息为准。</w:t>
      </w:r>
    </w:p>
    <w:p w14:paraId="54D54BB3">
      <w:pPr>
        <w:numPr>
          <w:ilvl w:val="0"/>
          <w:numId w:val="4"/>
        </w:numPr>
        <w:spacing w:line="360" w:lineRule="auto"/>
        <w:rPr>
          <w:rStyle w:val="11"/>
          <w:b/>
          <w:bCs/>
        </w:rPr>
      </w:pPr>
      <w:r>
        <w:rPr>
          <w:rFonts w:hint="eastAsia"/>
          <w:b/>
          <w:bCs/>
        </w:rPr>
        <w:t xml:space="preserve">经济学（国家发展方向） </w:t>
      </w:r>
      <w:r>
        <w:rPr>
          <w:rStyle w:val="11"/>
          <w:rFonts w:hint="eastAsia"/>
          <w:b/>
          <w:bCs/>
        </w:rPr>
        <w:t>专业课程地图</w:t>
      </w:r>
    </w:p>
    <w:p w14:paraId="37F8209A">
      <w:pPr>
        <w:spacing w:line="360" w:lineRule="auto"/>
        <w:ind w:firstLine="420"/>
        <w:jc w:val="center"/>
        <w:rPr>
          <w:rStyle w:val="11"/>
        </w:rPr>
      </w:pPr>
      <w:r>
        <w:rPr>
          <w:rStyle w:val="11"/>
        </w:rPr>
        <w:drawing>
          <wp:inline distT="0" distB="0" distL="0" distR="0">
            <wp:extent cx="5274310" cy="3164840"/>
            <wp:effectExtent l="0" t="0" r="2540" b="0"/>
            <wp:docPr id="2" name="图片 2" descr="F:\Documents\xwechat_files\liuli486594_196e\temp\InputTemp\6b61e6a4-0540-4f09-99ba-633ebb353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ocuments\xwechat_files\liuli486594_196e\temp\InputTemp\6b61e6a4-0540-4f09-99ba-633ebb353e1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165431"/>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E-BZ">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E7724"/>
    <w:multiLevelType w:val="singleLevel"/>
    <w:tmpl w:val="E1CE7724"/>
    <w:lvl w:ilvl="0" w:tentative="0">
      <w:start w:val="7"/>
      <w:numFmt w:val="chineseCounting"/>
      <w:suff w:val="nothing"/>
      <w:lvlText w:val="%1、"/>
      <w:lvlJc w:val="left"/>
      <w:rPr>
        <w:rFonts w:hint="eastAsia"/>
      </w:rPr>
    </w:lvl>
  </w:abstractNum>
  <w:abstractNum w:abstractNumId="1">
    <w:nsid w:val="FC41D5F5"/>
    <w:multiLevelType w:val="singleLevel"/>
    <w:tmpl w:val="FC41D5F5"/>
    <w:lvl w:ilvl="0" w:tentative="0">
      <w:start w:val="2"/>
      <w:numFmt w:val="chineseCounting"/>
      <w:suff w:val="nothing"/>
      <w:lvlText w:val="%1、"/>
      <w:lvlJc w:val="left"/>
      <w:rPr>
        <w:rFonts w:hint="eastAsia"/>
      </w:rPr>
    </w:lvl>
  </w:abstractNum>
  <w:abstractNum w:abstractNumId="2">
    <w:nsid w:val="073E11C0"/>
    <w:multiLevelType w:val="multilevel"/>
    <w:tmpl w:val="073E11C0"/>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39DB5430"/>
    <w:multiLevelType w:val="singleLevel"/>
    <w:tmpl w:val="39DB5430"/>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3EF6"/>
    <w:rsid w:val="004E0093"/>
    <w:rsid w:val="004E025C"/>
    <w:rsid w:val="004E44BC"/>
    <w:rsid w:val="004E6E60"/>
    <w:rsid w:val="004F14BE"/>
    <w:rsid w:val="004F3DAA"/>
    <w:rsid w:val="004F5256"/>
    <w:rsid w:val="00515B7C"/>
    <w:rsid w:val="00516CB4"/>
    <w:rsid w:val="00540540"/>
    <w:rsid w:val="00541708"/>
    <w:rsid w:val="00542F22"/>
    <w:rsid w:val="00544A5A"/>
    <w:rsid w:val="00556456"/>
    <w:rsid w:val="005658B8"/>
    <w:rsid w:val="005671C5"/>
    <w:rsid w:val="0058630D"/>
    <w:rsid w:val="0059755C"/>
    <w:rsid w:val="005B3D7A"/>
    <w:rsid w:val="005C07AE"/>
    <w:rsid w:val="005D2A21"/>
    <w:rsid w:val="005D580B"/>
    <w:rsid w:val="005D5B73"/>
    <w:rsid w:val="005D6796"/>
    <w:rsid w:val="005E5520"/>
    <w:rsid w:val="005E785C"/>
    <w:rsid w:val="005F44D7"/>
    <w:rsid w:val="00615BA7"/>
    <w:rsid w:val="00623225"/>
    <w:rsid w:val="006239BB"/>
    <w:rsid w:val="00637B78"/>
    <w:rsid w:val="0064565C"/>
    <w:rsid w:val="006472EB"/>
    <w:rsid w:val="00657D69"/>
    <w:rsid w:val="00662CBF"/>
    <w:rsid w:val="0066626A"/>
    <w:rsid w:val="00672CB7"/>
    <w:rsid w:val="00673B87"/>
    <w:rsid w:val="006810E0"/>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67106"/>
    <w:rsid w:val="00871001"/>
    <w:rsid w:val="00881C85"/>
    <w:rsid w:val="00887A6B"/>
    <w:rsid w:val="008909C3"/>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FB2"/>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3F41"/>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A3171"/>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426EE"/>
    <w:rsid w:val="00D51281"/>
    <w:rsid w:val="00D55B51"/>
    <w:rsid w:val="00D64FA1"/>
    <w:rsid w:val="00D73CBD"/>
    <w:rsid w:val="00D80975"/>
    <w:rsid w:val="00D8692F"/>
    <w:rsid w:val="00D87079"/>
    <w:rsid w:val="00D9224D"/>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23836"/>
    <w:rsid w:val="00E31CEF"/>
    <w:rsid w:val="00E52884"/>
    <w:rsid w:val="00E541A7"/>
    <w:rsid w:val="00E54FDD"/>
    <w:rsid w:val="00E561A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91F1D70"/>
    <w:rsid w:val="7AD92645"/>
    <w:rsid w:val="7C3734F7"/>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2"/>
    <w:qFormat/>
    <w:uiPriority w:val="9"/>
    <w:rPr>
      <w:b/>
      <w:bCs/>
      <w:kern w:val="44"/>
      <w:sz w:val="44"/>
      <w:szCs w:val="44"/>
    </w:rPr>
  </w:style>
  <w:style w:type="paragraph" w:customStyle="1" w:styleId="1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
    <w:name w:val="列出段落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5">
    <w:name w:val="fontstyle01"/>
    <w:basedOn w:val="10"/>
    <w:qFormat/>
    <w:uiPriority w:val="0"/>
    <w:rPr>
      <w:rFonts w:hint="eastAsia" w:ascii="黑体" w:hAnsi="黑体" w:eastAsia="黑体"/>
      <w:color w:val="000000"/>
      <w:sz w:val="18"/>
      <w:szCs w:val="18"/>
    </w:rPr>
  </w:style>
  <w:style w:type="character" w:customStyle="1" w:styleId="16">
    <w:name w:val="批注文字 字符"/>
    <w:basedOn w:val="10"/>
    <w:link w:val="3"/>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character" w:customStyle="1" w:styleId="18">
    <w:name w:val="批注框文本 字符"/>
    <w:basedOn w:val="10"/>
    <w:link w:val="4"/>
    <w:semiHidden/>
    <w:qFormat/>
    <w:uiPriority w:val="99"/>
    <w:rPr>
      <w:kern w:val="2"/>
      <w:sz w:val="18"/>
      <w:szCs w:val="18"/>
    </w:rPr>
  </w:style>
  <w:style w:type="character" w:customStyle="1" w:styleId="19">
    <w:name w:val="页眉 字符"/>
    <w:basedOn w:val="10"/>
    <w:link w:val="6"/>
    <w:qFormat/>
    <w:uiPriority w:val="99"/>
    <w:rPr>
      <w:kern w:val="2"/>
      <w:sz w:val="18"/>
      <w:szCs w:val="18"/>
    </w:rPr>
  </w:style>
  <w:style w:type="character" w:customStyle="1" w:styleId="20">
    <w:name w:val="页脚 字符"/>
    <w:basedOn w:val="10"/>
    <w:link w:val="5"/>
    <w:qFormat/>
    <w:uiPriority w:val="99"/>
    <w:rPr>
      <w:kern w:val="2"/>
      <w:sz w:val="18"/>
      <w:szCs w:val="18"/>
    </w:rPr>
  </w:style>
  <w:style w:type="paragraph" w:customStyle="1" w:styleId="21">
    <w:name w:val="Normal61cc42af"/>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Default Paragraph Fonta7a29142"/>
    <w:semiHidden/>
    <w:qFormat/>
    <w:uiPriority w:val="0"/>
  </w:style>
  <w:style w:type="table" w:customStyle="1" w:styleId="23">
    <w:name w:val="Normal Table3"/>
    <w:semiHidden/>
    <w:qFormat/>
    <w:uiPriority w:val="0"/>
    <w:tblPr>
      <w:tblCellMar>
        <w:top w:w="0" w:type="dxa"/>
        <w:left w:w="108" w:type="dxa"/>
        <w:bottom w:w="0" w:type="dxa"/>
        <w:right w:w="108" w:type="dxa"/>
      </w:tblCellMar>
    </w:tblPr>
  </w:style>
  <w:style w:type="paragraph" w:customStyle="1" w:styleId="24">
    <w:name w:val="annotation text2"/>
    <w:basedOn w:val="21"/>
    <w:semiHidden/>
    <w:unhideWhenUsed/>
    <w:qFormat/>
    <w:uiPriority w:val="99"/>
    <w:pPr>
      <w:jc w:val="left"/>
    </w:pPr>
  </w:style>
  <w:style w:type="paragraph" w:customStyle="1" w:styleId="25">
    <w:name w:val="Normal0de143fa"/>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Default Paragraph Fontce598572"/>
    <w:semiHidden/>
    <w:qFormat/>
    <w:uiPriority w:val="0"/>
  </w:style>
  <w:style w:type="table" w:customStyle="1" w:styleId="27">
    <w:name w:val="Normal Tablee6802031"/>
    <w:semiHidden/>
    <w:qFormat/>
    <w:uiPriority w:val="0"/>
    <w:tblPr>
      <w:tblCellMar>
        <w:top w:w="0" w:type="dxa"/>
        <w:left w:w="108" w:type="dxa"/>
        <w:bottom w:w="0" w:type="dxa"/>
        <w:right w:w="108" w:type="dxa"/>
      </w:tblCellMar>
    </w:tblPr>
  </w:style>
  <w:style w:type="paragraph" w:customStyle="1" w:styleId="28">
    <w:name w:val="annotation text59935dd4"/>
    <w:basedOn w:val="25"/>
    <w:semiHidden/>
    <w:unhideWhenUsed/>
    <w:qFormat/>
    <w:uiPriority w:val="99"/>
    <w:pPr>
      <w:jc w:val="left"/>
    </w:pPr>
  </w:style>
  <w:style w:type="paragraph" w:styleId="29">
    <w:name w:val="List Paragraph"/>
    <w:basedOn w:val="1"/>
    <w:autoRedefine/>
    <w:qFormat/>
    <w:uiPriority w:val="34"/>
    <w:pPr>
      <w:ind w:firstLine="420" w:firstLineChars="200"/>
    </w:pPr>
    <w:rPr>
      <w:rFonts w:asciiTheme="minorHAnsi" w:hAnsiTheme="minorHAnsi" w:eastAsiaTheme="minorEastAsia" w:cstheme="minorBidi"/>
    </w:rPr>
  </w:style>
  <w:style w:type="paragraph" w:customStyle="1" w:styleId="30">
    <w:name w:val="院系目录"/>
    <w:basedOn w:val="2"/>
    <w:link w:val="31"/>
    <w:autoRedefine/>
    <w:qFormat/>
    <w:uiPriority w:val="0"/>
    <w:pPr>
      <w:keepLines w:val="0"/>
      <w:widowControl/>
      <w:tabs>
        <w:tab w:val="left" w:pos="1276"/>
      </w:tabs>
      <w:spacing w:beforeLines="100" w:afterLines="100" w:line="240" w:lineRule="auto"/>
      <w:jc w:val="center"/>
    </w:pPr>
    <w:rPr>
      <w:rFonts w:ascii="黑体" w:hAnsi="Times New Roman" w:eastAsia="黑体"/>
      <w:b w:val="0"/>
    </w:rPr>
  </w:style>
  <w:style w:type="character" w:customStyle="1" w:styleId="31">
    <w:name w:val="院系目录 Char"/>
    <w:basedOn w:val="12"/>
    <w:link w:val="30"/>
    <w:autoRedefine/>
    <w:qFormat/>
    <w:uiPriority w:val="0"/>
    <w:rPr>
      <w:rFonts w:ascii="黑体" w:eastAsia="黑体"/>
      <w:b w:val="0"/>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6EF5-CE52-470C-9E12-E8F4BAA6D7E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2897</Words>
  <Characters>3362</Characters>
  <Lines>79</Lines>
  <Paragraphs>22</Paragraphs>
  <TotalTime>0</TotalTime>
  <ScaleCrop>false</ScaleCrop>
  <LinksUpToDate>false</LinksUpToDate>
  <CharactersWithSpaces>3414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2024-05-07T07:54:00Z</dcterms:created>
  <dc:creator>TEST</dc:creator>
  <cp:lastModifiedBy>陈柳利</cp:lastModifiedBy>
  <cp:lastPrinted>2024-12-03T07:52:00Z</cp:lastPrinted>
  <dcterms:modified xsi:type="dcterms:W3CDTF">2026-01-08T03:38:53Z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eyJoZGlkIjoiODkzZWIwYTVkMWI1NDRhM2I4YjhmOTQ1ZDg1ZTQzZDYiLCJ1c2VySWQiOiIxNzY5MDU5Njk2In0=</vt:lpwstr>
  </property>
  <property fmtid="{D5CDD505-2E9C-101B-9397-08002B2CF9AE}" pid="4" name="ICV">
    <vt:lpwstr>0E79D5CA6F3340B49029E3D03CAEB305_12</vt:lpwstr>
  </property>
</Properties>
</file>