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8DF7A" w14:textId="77777777" w:rsidR="004779EB" w:rsidRPr="0026312E" w:rsidRDefault="004779EB" w:rsidP="004779EB">
      <w:pPr>
        <w:jc w:val="center"/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</w:pPr>
      <w:proofErr w:type="gramStart"/>
      <w:r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《</w:t>
      </w:r>
      <w:proofErr w:type="gramEnd"/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外商投资自由化促进</w:t>
      </w:r>
      <w:r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外资</w:t>
      </w:r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企业参与政府采购了吗？</w:t>
      </w:r>
    </w:p>
    <w:p w14:paraId="26290F53" w14:textId="7F776905" w:rsidR="001642C7" w:rsidRPr="0026312E" w:rsidRDefault="004779EB" w:rsidP="004779EB">
      <w:pPr>
        <w:jc w:val="center"/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</w:pPr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——</w:t>
      </w:r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来自</w:t>
      </w:r>
      <w:r w:rsidR="005863AB"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&lt;</w:t>
      </w:r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外商投资法</w:t>
      </w:r>
      <w:r w:rsidR="005863AB"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&gt;</w:t>
      </w:r>
      <w:r w:rsidRPr="0026312E"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  <w:t>的新证据</w:t>
      </w:r>
      <w:proofErr w:type="gramStart"/>
      <w:r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》</w:t>
      </w:r>
      <w:proofErr w:type="gramEnd"/>
      <w:r w:rsidRPr="0026312E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代码说明</w:t>
      </w:r>
    </w:p>
    <w:p w14:paraId="7EF0EC38" w14:textId="1C536C60" w:rsidR="004779EB" w:rsidRPr="0026312E" w:rsidRDefault="004779EB" w:rsidP="004779EB">
      <w:pPr>
        <w:jc w:val="center"/>
        <w:rPr>
          <w:rFonts w:ascii="Times New Roman" w:eastAsia="KaiTi" w:hAnsi="Times New Roman" w:cs="Times New Roman"/>
          <w:sz w:val="28"/>
          <w:szCs w:val="28"/>
          <w14:ligatures w14:val="standardContextual"/>
        </w:rPr>
      </w:pPr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>于淼</w:t>
      </w:r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 xml:space="preserve"> </w:t>
      </w:r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>李川</w:t>
      </w:r>
      <w:proofErr w:type="gramStart"/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>川</w:t>
      </w:r>
      <w:proofErr w:type="gramEnd"/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 xml:space="preserve"> </w:t>
      </w:r>
      <w:proofErr w:type="gramStart"/>
      <w:r w:rsidRPr="0026312E">
        <w:rPr>
          <w:rFonts w:ascii="Times New Roman" w:eastAsia="KaiTi" w:hAnsi="Times New Roman" w:cs="Times New Roman" w:hint="eastAsia"/>
          <w:sz w:val="28"/>
          <w:szCs w:val="28"/>
          <w14:ligatures w14:val="standardContextual"/>
        </w:rPr>
        <w:t>段科宇</w:t>
      </w:r>
      <w:proofErr w:type="gramEnd"/>
    </w:p>
    <w:p w14:paraId="70A1AB59" w14:textId="2C365F6C" w:rsidR="004779EB" w:rsidRPr="0026312E" w:rsidRDefault="004779EB" w:rsidP="004779EB">
      <w:pPr>
        <w:spacing w:line="720" w:lineRule="auto"/>
        <w:ind w:firstLineChars="200" w:firstLine="482"/>
        <w:rPr>
          <w:rFonts w:ascii="Times New Roman" w:eastAsia="FangSong" w:hAnsi="Times New Roman" w:cs="Times New Roman"/>
          <w:b/>
          <w:bCs/>
          <w:sz w:val="24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b/>
          <w:bCs/>
          <w:sz w:val="24"/>
          <w14:ligatures w14:val="standardContextual"/>
        </w:rPr>
        <w:t>一、本文使用的数据信息</w:t>
      </w:r>
    </w:p>
    <w:p w14:paraId="49FA13F3" w14:textId="60267BC5" w:rsidR="004779EB" w:rsidRPr="0026312E" w:rsidRDefault="004779EB" w:rsidP="004779E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1.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政府采购合同数据</w:t>
      </w:r>
    </w:p>
    <w:p w14:paraId="7227405A" w14:textId="776C58A9" w:rsidR="004779EB" w:rsidRPr="0026312E" w:rsidRDefault="004779E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bookmarkStart w:id="0" w:name="OLE_LINK178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政府采购合同数据来自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中国政府采购网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（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http://htgs.ccgp.gov.cn/GS8/contractpublish/search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）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，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网站公布了政府采购合同的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合同编号、合同名称、采购人名称、供应商名称、采购时间、采购人地址、供应商地址、主要标的名称、主要标的数量、主要标的单价、合同金额等信息。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由于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2014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年</w:t>
      </w:r>
      <w:proofErr w:type="gramStart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及之前</w:t>
      </w:r>
      <w:proofErr w:type="gramEnd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的政府采购数据质量较低，故本文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收集了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2015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—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2023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年的政府采购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合同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数据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进行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实证研究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和典型事实分析（详见附录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IV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）。</w:t>
      </w:r>
    </w:p>
    <w:bookmarkEnd w:id="0"/>
    <w:p w14:paraId="03940959" w14:textId="39EBC6CA" w:rsidR="004779EB" w:rsidRPr="0026312E" w:rsidRDefault="004779EB" w:rsidP="004779E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2.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政府采购投标和中标数据</w:t>
      </w:r>
    </w:p>
    <w:p w14:paraId="03E0FB43" w14:textId="35E04B16" w:rsidR="0098708B" w:rsidRPr="0026312E" w:rsidRDefault="004779E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政府采购投标和中标数据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来自</w:t>
      </w:r>
      <w:r w:rsidR="0098708B" w:rsidRPr="0026312E">
        <w:rPr>
          <w:rFonts w:ascii="Times New Roman" w:eastAsia="FangSong" w:hAnsi="Times New Roman" w:cs="Times New Roman"/>
          <w:szCs w:val="21"/>
          <w14:ligatures w14:val="standardContextual"/>
        </w:rPr>
        <w:t>百度旗下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全国招标采购信息服务平台</w:t>
      </w:r>
      <w:proofErr w:type="gramStart"/>
      <w:r w:rsidR="0098708B" w:rsidRPr="0026312E">
        <w:rPr>
          <w:rFonts w:ascii="Times New Roman" w:eastAsia="FangSong" w:hAnsi="Times New Roman" w:cs="Times New Roman"/>
          <w:szCs w:val="21"/>
          <w14:ligatures w14:val="standardContextual"/>
        </w:rPr>
        <w:t>寻标宝</w:t>
      </w:r>
      <w:proofErr w:type="gramEnd"/>
      <w:r w:rsidR="0098708B" w:rsidRPr="0026312E">
        <w:rPr>
          <w:rFonts w:ascii="Times New Roman" w:eastAsia="FangSong" w:hAnsi="Times New Roman" w:cs="Times New Roman"/>
          <w:szCs w:val="21"/>
          <w14:ligatures w14:val="standardContextual"/>
        </w:rPr>
        <w:t>网站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（</w:t>
      </w:r>
      <w:r w:rsidR="0098708B" w:rsidRPr="0026312E">
        <w:rPr>
          <w:rFonts w:ascii="Times New Roman" w:eastAsia="FangSong" w:hAnsi="Times New Roman" w:cs="Times New Roman"/>
          <w:szCs w:val="21"/>
          <w14:ligatures w14:val="standardContextual"/>
        </w:rPr>
        <w:t>https://xunbiaobao.baidu.com/</w:t>
      </w:r>
      <w:r w:rsidR="0098708B"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）。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由于政府采购合同数据中仅</w:t>
      </w:r>
      <w:r w:rsidR="0098708B" w:rsidRPr="0026312E">
        <w:rPr>
          <w:rFonts w:eastAsia="FangSong" w:hint="eastAsia"/>
          <w:kern w:val="0"/>
        </w:rPr>
        <w:t>披露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了中标企业信息，并未披露所有投标企业信息，故本文使用</w:t>
      </w:r>
      <w:proofErr w:type="gramStart"/>
      <w:r w:rsidR="0098708B" w:rsidRPr="0026312E">
        <w:rPr>
          <w:rFonts w:ascii="Times New Roman" w:eastAsia="FangSong" w:hAnsi="Times New Roman" w:cs="Times New Roman" w:hint="eastAsia"/>
          <w:kern w:val="0"/>
        </w:rPr>
        <w:t>寻标宝平台</w:t>
      </w:r>
      <w:proofErr w:type="gramEnd"/>
      <w:r w:rsidR="0098708B" w:rsidRPr="0026312E">
        <w:rPr>
          <w:rFonts w:ascii="Times New Roman" w:eastAsia="FangSong" w:hAnsi="Times New Roman" w:cs="Times New Roman" w:hint="eastAsia"/>
          <w:kern w:val="0"/>
        </w:rPr>
        <w:t>对投标企业数据进行收集。</w:t>
      </w:r>
      <w:r w:rsidR="0098708B" w:rsidRPr="0026312E">
        <w:rPr>
          <w:rFonts w:ascii="Times New Roman" w:eastAsia="FangSong" w:hAnsi="Times New Roman" w:cs="Times New Roman"/>
          <w:kern w:val="0"/>
        </w:rPr>
        <w:t>具体而言，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基于政府采购合同数据，</w:t>
      </w:r>
      <w:r w:rsidR="0098708B" w:rsidRPr="0026312E">
        <w:rPr>
          <w:rFonts w:ascii="Times New Roman" w:eastAsia="FangSong" w:hAnsi="Times New Roman" w:cs="Times New Roman"/>
          <w:kern w:val="0"/>
        </w:rPr>
        <w:t>本文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全面</w:t>
      </w:r>
      <w:r w:rsidR="0098708B" w:rsidRPr="0026312E">
        <w:rPr>
          <w:rFonts w:ascii="Times New Roman" w:eastAsia="FangSong" w:hAnsi="Times New Roman" w:cs="Times New Roman"/>
          <w:kern w:val="0"/>
        </w:rPr>
        <w:t>整理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获得了</w:t>
      </w:r>
      <w:r w:rsidR="0098708B" w:rsidRPr="0026312E">
        <w:rPr>
          <w:rFonts w:ascii="Times New Roman" w:eastAsia="FangSong" w:hAnsi="Times New Roman" w:cs="Times New Roman"/>
          <w:kern w:val="0"/>
        </w:rPr>
        <w:t>2015—2023</w:t>
      </w:r>
      <w:r w:rsidR="0098708B" w:rsidRPr="0026312E">
        <w:rPr>
          <w:rFonts w:ascii="Times New Roman" w:eastAsia="FangSong" w:hAnsi="Times New Roman" w:cs="Times New Roman"/>
          <w:kern w:val="0"/>
        </w:rPr>
        <w:t>年间的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全部</w:t>
      </w:r>
      <w:r w:rsidR="0098708B" w:rsidRPr="0026312E">
        <w:rPr>
          <w:rFonts w:ascii="Times New Roman" w:eastAsia="FangSong" w:hAnsi="Times New Roman" w:cs="Times New Roman"/>
          <w:kern w:val="0"/>
        </w:rPr>
        <w:t>中标企业，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作为参与政府采购企业的全体样本。基于</w:t>
      </w:r>
      <w:proofErr w:type="gramStart"/>
      <w:r w:rsidR="0098708B" w:rsidRPr="0026312E">
        <w:rPr>
          <w:rFonts w:ascii="Times New Roman" w:eastAsia="FangSong" w:hAnsi="Times New Roman" w:cs="Times New Roman" w:hint="eastAsia"/>
          <w:kern w:val="0"/>
        </w:rPr>
        <w:t>此政府</w:t>
      </w:r>
      <w:proofErr w:type="gramEnd"/>
      <w:r w:rsidR="0098708B" w:rsidRPr="0026312E">
        <w:rPr>
          <w:rFonts w:ascii="Times New Roman" w:eastAsia="FangSong" w:hAnsi="Times New Roman" w:cs="Times New Roman" w:hint="eastAsia"/>
          <w:kern w:val="0"/>
        </w:rPr>
        <w:t>采购中标企业库，本文使用</w:t>
      </w:r>
      <w:r w:rsidR="0098708B" w:rsidRPr="0026312E">
        <w:rPr>
          <w:rFonts w:ascii="Times New Roman" w:eastAsia="FangSong" w:hAnsi="Times New Roman" w:cs="Times New Roman"/>
          <w:kern w:val="0"/>
        </w:rPr>
        <w:t>P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ython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网络抓取技术，将中标样本企业逐一</w:t>
      </w:r>
      <w:proofErr w:type="gramStart"/>
      <w:r w:rsidR="0098708B" w:rsidRPr="0026312E">
        <w:rPr>
          <w:rFonts w:ascii="Times New Roman" w:eastAsia="FangSong" w:hAnsi="Times New Roman" w:cs="Times New Roman" w:hint="eastAsia"/>
          <w:kern w:val="0"/>
        </w:rPr>
        <w:t>导入寻标宝中</w:t>
      </w:r>
      <w:proofErr w:type="gramEnd"/>
      <w:r w:rsidR="0098708B" w:rsidRPr="0026312E">
        <w:rPr>
          <w:rFonts w:ascii="Times New Roman" w:eastAsia="FangSong" w:hAnsi="Times New Roman" w:cs="Times New Roman" w:hint="eastAsia"/>
          <w:kern w:val="0"/>
        </w:rPr>
        <w:t>进行检索，并筛选</w:t>
      </w:r>
      <w:proofErr w:type="gramStart"/>
      <w:r w:rsidR="0098708B" w:rsidRPr="0026312E">
        <w:rPr>
          <w:rFonts w:ascii="Times New Roman" w:eastAsia="FangSong" w:hAnsi="Times New Roman" w:cs="Times New Roman" w:hint="eastAsia"/>
          <w:kern w:val="0"/>
        </w:rPr>
        <w:t>招采单位</w:t>
      </w:r>
      <w:proofErr w:type="gramEnd"/>
      <w:r w:rsidR="0098708B" w:rsidRPr="0026312E">
        <w:rPr>
          <w:rFonts w:ascii="Times New Roman" w:eastAsia="FangSong" w:hAnsi="Times New Roman" w:cs="Times New Roman" w:hint="eastAsia"/>
          <w:kern w:val="0"/>
        </w:rPr>
        <w:t>为</w:t>
      </w:r>
      <w:r w:rsidR="0098708B" w:rsidRPr="0026312E">
        <w:rPr>
          <w:rFonts w:ascii="Times New Roman" w:eastAsia="FangSong" w:hAnsi="Times New Roman" w:cs="Times New Roman"/>
          <w:kern w:val="0"/>
        </w:rPr>
        <w:t>党政机关、事业单位、医院及学校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的政府采购记录，</w:t>
      </w:r>
      <w:r w:rsidR="0098708B" w:rsidRPr="0026312E">
        <w:rPr>
          <w:rFonts w:ascii="Times New Roman" w:eastAsia="FangSong" w:hAnsi="Times New Roman" w:cs="Times New Roman"/>
          <w:kern w:val="0"/>
        </w:rPr>
        <w:t>使用精确匹配的搜索方式，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检索结果</w:t>
      </w:r>
      <w:r w:rsidR="0098708B" w:rsidRPr="0026312E">
        <w:rPr>
          <w:rFonts w:ascii="Times New Roman" w:eastAsia="FangSong" w:hAnsi="Times New Roman" w:cs="Times New Roman"/>
          <w:kern w:val="0"/>
        </w:rPr>
        <w:t>包含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导入</w:t>
      </w:r>
      <w:r w:rsidR="0098708B" w:rsidRPr="0026312E">
        <w:rPr>
          <w:rFonts w:ascii="Times New Roman" w:eastAsia="FangSong" w:hAnsi="Times New Roman" w:cs="Times New Roman"/>
          <w:kern w:val="0"/>
        </w:rPr>
        <w:t>企业的中标记录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和</w:t>
      </w:r>
      <w:r w:rsidR="0098708B" w:rsidRPr="0026312E">
        <w:rPr>
          <w:rFonts w:ascii="Times New Roman" w:eastAsia="FangSong" w:hAnsi="Times New Roman" w:cs="Times New Roman"/>
          <w:kern w:val="0"/>
        </w:rPr>
        <w:t>未中标记录，即包含企业的全部投标行为，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形成</w:t>
      </w:r>
      <w:bookmarkStart w:id="1" w:name="OLE_LINK243"/>
      <w:r w:rsidR="0098708B" w:rsidRPr="0026312E">
        <w:rPr>
          <w:rFonts w:ascii="Times New Roman" w:eastAsia="FangSong" w:hAnsi="Times New Roman" w:cs="Times New Roman" w:hint="eastAsia"/>
          <w:kern w:val="0"/>
        </w:rPr>
        <w:t>项目—投标人数据集</w:t>
      </w:r>
      <w:bookmarkEnd w:id="1"/>
      <w:r w:rsidR="0098708B" w:rsidRPr="0026312E">
        <w:rPr>
          <w:rFonts w:ascii="Times New Roman" w:eastAsia="FangSong" w:hAnsi="Times New Roman" w:cs="Times New Roman"/>
          <w:kern w:val="0"/>
        </w:rPr>
        <w:t>。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数据包括检索企业名称（即投标单位）、</w:t>
      </w:r>
      <w:r w:rsidR="0098708B" w:rsidRPr="0026312E">
        <w:rPr>
          <w:rFonts w:ascii="Times New Roman" w:eastAsia="FangSong" w:hAnsi="Times New Roman" w:cs="Times New Roman"/>
          <w:kern w:val="0"/>
        </w:rPr>
        <w:t>项目名称、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项目编号、</w:t>
      </w:r>
      <w:r w:rsidR="0098708B" w:rsidRPr="0026312E">
        <w:rPr>
          <w:rFonts w:ascii="Times New Roman" w:eastAsia="FangSong" w:hAnsi="Times New Roman" w:cs="Times New Roman"/>
          <w:kern w:val="0"/>
        </w:rPr>
        <w:t>招标时间、招标单位、中标单位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、代理单位</w:t>
      </w:r>
      <w:r w:rsidR="0098708B" w:rsidRPr="0026312E">
        <w:rPr>
          <w:rFonts w:ascii="Times New Roman" w:eastAsia="FangSong" w:hAnsi="Times New Roman" w:cs="Times New Roman"/>
          <w:kern w:val="0"/>
        </w:rPr>
        <w:t>等字段，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通过计算企业每年的投标次数和中标次数，得到本文的核心被解释变量政府采购中标率，以及稳健性检验中使用的企业投标次数对数值与中标次数对数值（详见</w:t>
      </w:r>
      <w:bookmarkStart w:id="2" w:name="OLE_LINK230"/>
      <w:r w:rsidR="0098708B" w:rsidRPr="0026312E">
        <w:rPr>
          <w:rFonts w:ascii="Times New Roman" w:eastAsia="FangSong" w:hAnsi="Times New Roman" w:cs="Times New Roman" w:hint="eastAsia"/>
          <w:kern w:val="0"/>
        </w:rPr>
        <w:t>附录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VI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表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VI1</w:t>
      </w:r>
      <w:r w:rsidR="0098708B" w:rsidRPr="0026312E">
        <w:rPr>
          <w:rFonts w:ascii="Times New Roman" w:eastAsia="FangSong" w:hAnsi="Times New Roman" w:cs="Times New Roman" w:hint="eastAsia"/>
          <w:kern w:val="0"/>
        </w:rPr>
        <w:t>）</w:t>
      </w:r>
      <w:bookmarkEnd w:id="2"/>
      <w:r w:rsidR="0098708B" w:rsidRPr="0026312E">
        <w:rPr>
          <w:rFonts w:ascii="Times New Roman" w:eastAsia="FangSong" w:hAnsi="Times New Roman" w:cs="Times New Roman" w:hint="eastAsia"/>
          <w:kern w:val="0"/>
        </w:rPr>
        <w:t>。同时，通过识别每项政府采购项目的采购类型，获得企业参与非公开招标项目的比例，作为异质性分析中采购类型（</w:t>
      </w:r>
      <w:proofErr w:type="spellStart"/>
      <w:r w:rsidR="0098708B" w:rsidRPr="0026312E">
        <w:rPr>
          <w:rFonts w:ascii="Times New Roman" w:eastAsia="FangSong" w:hAnsi="Times New Roman" w:cs="Times New Roman" w:hint="eastAsia"/>
          <w:i/>
          <w:iCs/>
          <w:kern w:val="0"/>
        </w:rPr>
        <w:t>NonPublic</w:t>
      </w:r>
      <w:proofErr w:type="spellEnd"/>
      <w:r w:rsidR="0098708B" w:rsidRPr="0026312E">
        <w:rPr>
          <w:rFonts w:ascii="Times New Roman" w:eastAsia="FangSong" w:hAnsi="Times New Roman" w:cs="Times New Roman" w:hint="eastAsia"/>
          <w:kern w:val="0"/>
        </w:rPr>
        <w:t>）的划分依据。</w:t>
      </w:r>
    </w:p>
    <w:p w14:paraId="355117C6" w14:textId="33371EFB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3.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企业基本信息数据</w:t>
      </w:r>
    </w:p>
    <w:p w14:paraId="41FE11EC" w14:textId="57ED1247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/>
          <w:kern w:val="0"/>
        </w:rPr>
        <w:t>政府采购企业的基本信息来源自企查查全国企业数据库，包括企业所属行业、所属地区、机构类型及成立日期等信息。</w:t>
      </w:r>
      <w:bookmarkStart w:id="3" w:name="OLE_LINK183"/>
      <w:r w:rsidRPr="0026312E">
        <w:rPr>
          <w:rFonts w:ascii="Times New Roman" w:eastAsia="FangSong" w:hAnsi="Times New Roman" w:cs="Times New Roman" w:hint="eastAsia"/>
          <w:kern w:val="0"/>
        </w:rPr>
        <w:t>本文使用所属行业数据识别企业的国民经济分类</w:t>
      </w:r>
      <w:r w:rsidR="007A01ED" w:rsidRPr="0026312E">
        <w:rPr>
          <w:rFonts w:ascii="Times New Roman" w:eastAsia="FangSong" w:hAnsi="Times New Roman" w:cs="Times New Roman" w:hint="eastAsia"/>
          <w:kern w:val="0"/>
        </w:rPr>
        <w:t>（</w:t>
      </w:r>
      <w:r w:rsidR="007A01ED" w:rsidRPr="0026312E">
        <w:rPr>
          <w:rFonts w:ascii="Times New Roman" w:eastAsia="FangSong" w:hAnsi="Times New Roman" w:cs="Times New Roman" w:hint="eastAsia"/>
          <w:kern w:val="0"/>
        </w:rPr>
        <w:t>GB/T</w:t>
      </w:r>
      <w:r w:rsidR="007A01ED" w:rsidRPr="0026312E">
        <w:rPr>
          <w:rFonts w:ascii="Times New Roman" w:eastAsia="FangSong" w:hAnsi="Times New Roman" w:cs="Times New Roman"/>
          <w:kern w:val="0"/>
        </w:rPr>
        <w:t xml:space="preserve"> 4754-2017</w:t>
      </w:r>
      <w:r w:rsidR="007A01ED">
        <w:rPr>
          <w:rStyle w:val="ae"/>
          <w:rFonts w:ascii="Times New Roman" w:eastAsia="FangSong" w:hAnsi="Times New Roman" w:cs="Times New Roman"/>
          <w:kern w:val="0"/>
        </w:rPr>
        <w:footnoteReference w:id="1"/>
      </w:r>
      <w:r w:rsidR="007A01ED" w:rsidRPr="0026312E">
        <w:rPr>
          <w:rFonts w:ascii="Times New Roman" w:eastAsia="FangSong" w:hAnsi="Times New Roman" w:cs="Times New Roman" w:hint="eastAsia"/>
          <w:kern w:val="0"/>
        </w:rPr>
        <w:t>）</w:t>
      </w:r>
      <w:r w:rsidRPr="0026312E">
        <w:rPr>
          <w:rFonts w:ascii="Times New Roman" w:eastAsia="FangSong" w:hAnsi="Times New Roman" w:cs="Times New Roman" w:hint="eastAsia"/>
          <w:kern w:val="0"/>
        </w:rPr>
        <w:t>四分位行业，并基于此识别企业是否属于医药行业（</w:t>
      </w:r>
      <w:r w:rsidRPr="0026312E">
        <w:rPr>
          <w:rFonts w:ascii="Times New Roman" w:eastAsia="FangSong" w:hAnsi="Times New Roman" w:cs="Times New Roman"/>
          <w:i/>
          <w:iCs/>
          <w:kern w:val="0"/>
        </w:rPr>
        <w:t>medicine</w:t>
      </w:r>
      <w:r w:rsidRPr="0026312E">
        <w:rPr>
          <w:rFonts w:ascii="Times New Roman" w:eastAsia="FangSong" w:hAnsi="Times New Roman" w:cs="Times New Roman" w:hint="eastAsia"/>
          <w:kern w:val="0"/>
        </w:rPr>
        <w:t>）用于稳健性检验（</w:t>
      </w:r>
      <w:bookmarkStart w:id="4" w:name="OLE_LINK231"/>
      <w:r w:rsidRPr="0026312E">
        <w:rPr>
          <w:rFonts w:ascii="Times New Roman" w:eastAsia="FangSong" w:hAnsi="Times New Roman" w:cs="Times New Roman" w:hint="eastAsia"/>
          <w:kern w:val="0"/>
        </w:rPr>
        <w:t>详见附录</w:t>
      </w:r>
      <w:r w:rsidRPr="0026312E">
        <w:rPr>
          <w:rFonts w:ascii="Times New Roman" w:eastAsia="FangSong" w:hAnsi="Times New Roman" w:cs="Times New Roman" w:hint="eastAsia"/>
          <w:kern w:val="0"/>
        </w:rPr>
        <w:t>VI</w:t>
      </w:r>
      <w:r w:rsidRPr="0026312E">
        <w:rPr>
          <w:rFonts w:ascii="Times New Roman" w:eastAsia="FangSong" w:hAnsi="Times New Roman" w:cs="Times New Roman" w:hint="eastAsia"/>
          <w:kern w:val="0"/>
        </w:rPr>
        <w:t>表</w:t>
      </w:r>
      <w:r w:rsidRPr="0026312E">
        <w:rPr>
          <w:rFonts w:ascii="Times New Roman" w:eastAsia="FangSong" w:hAnsi="Times New Roman" w:cs="Times New Roman" w:hint="eastAsia"/>
          <w:kern w:val="0"/>
        </w:rPr>
        <w:t>VI3</w:t>
      </w:r>
      <w:bookmarkEnd w:id="4"/>
      <w:r w:rsidRPr="0026312E">
        <w:rPr>
          <w:rFonts w:ascii="Times New Roman" w:eastAsia="FangSong" w:hAnsi="Times New Roman" w:cs="Times New Roman" w:hint="eastAsia"/>
          <w:kern w:val="0"/>
        </w:rPr>
        <w:t>）；使用企业所属地区数据识别企业的省份；使用成立日期数据识别企业的年龄</w:t>
      </w:r>
      <w:bookmarkEnd w:id="3"/>
      <w:r w:rsidRPr="0026312E">
        <w:rPr>
          <w:rFonts w:ascii="Times New Roman" w:eastAsia="FangSong" w:hAnsi="Times New Roman" w:cs="Times New Roman" w:hint="eastAsia"/>
          <w:kern w:val="0"/>
        </w:rPr>
        <w:t>；使用机构类型数据识别样本企业类型，获得核心解释变量中处理组与控制组的分组变量（</w:t>
      </w:r>
      <w:r w:rsidRPr="0026312E">
        <w:rPr>
          <w:rFonts w:ascii="Times New Roman" w:eastAsia="FangSong" w:hAnsi="Times New Roman" w:cs="Times New Roman" w:hint="eastAsia"/>
          <w:i/>
          <w:iCs/>
          <w:kern w:val="0"/>
        </w:rPr>
        <w:t>foreign</w:t>
      </w:r>
      <w:r w:rsidRPr="0026312E">
        <w:rPr>
          <w:rFonts w:ascii="Times New Roman" w:eastAsia="FangSong" w:hAnsi="Times New Roman" w:cs="Times New Roman" w:hint="eastAsia"/>
          <w:kern w:val="0"/>
        </w:rPr>
        <w:t>）与异质性分析中的外商独资企业识别变量（</w:t>
      </w:r>
      <w:r w:rsidRPr="0026312E">
        <w:rPr>
          <w:rFonts w:ascii="Times New Roman" w:eastAsia="FangSong" w:hAnsi="Times New Roman" w:cs="Times New Roman" w:hint="eastAsia"/>
          <w:i/>
          <w:iCs/>
          <w:kern w:val="0"/>
        </w:rPr>
        <w:t>Type</w:t>
      </w:r>
      <w:r w:rsidRPr="0026312E">
        <w:rPr>
          <w:rFonts w:ascii="Times New Roman" w:eastAsia="FangSong" w:hAnsi="Times New Roman" w:cs="Times New Roman" w:hint="eastAsia"/>
          <w:kern w:val="0"/>
        </w:rPr>
        <w:t>）。</w:t>
      </w:r>
    </w:p>
    <w:p w14:paraId="70DFAB5D" w14:textId="15EBB033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4.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行业开放度数据</w:t>
      </w:r>
    </w:p>
    <w:p w14:paraId="00D3D9A1" w14:textId="0A8A606C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bookmarkStart w:id="5" w:name="OLE_LINK197"/>
      <w:r w:rsidRPr="0026312E">
        <w:rPr>
          <w:rFonts w:ascii="Times New Roman" w:eastAsia="FangSong" w:hAnsi="Times New Roman" w:cs="Times New Roman" w:hint="eastAsia"/>
          <w:kern w:val="0"/>
        </w:rPr>
        <w:t>行业开放度的数据来源自对《</w:t>
      </w:r>
      <w:r w:rsidRPr="0026312E">
        <w:rPr>
          <w:rFonts w:ascii="Times New Roman" w:eastAsia="FangSong" w:hAnsi="Times New Roman" w:cs="Times New Roman"/>
          <w:kern w:val="0"/>
        </w:rPr>
        <w:t>鼓励外商投资产业目录</w:t>
      </w:r>
      <w:r w:rsidRPr="0026312E">
        <w:rPr>
          <w:rFonts w:ascii="Times New Roman" w:eastAsia="FangSong" w:hAnsi="Times New Roman" w:cs="Times New Roman" w:hint="eastAsia"/>
          <w:kern w:val="0"/>
        </w:rPr>
        <w:t>》（以下简称《鼓励目录》）的手</w:t>
      </w:r>
      <w:r w:rsidRPr="0026312E">
        <w:rPr>
          <w:rFonts w:ascii="Times New Roman" w:eastAsia="FangSong" w:hAnsi="Times New Roman" w:cs="Times New Roman" w:hint="eastAsia"/>
          <w:kern w:val="0"/>
        </w:rPr>
        <w:lastRenderedPageBreak/>
        <w:t>动识别，根据</w:t>
      </w:r>
      <w:r w:rsidRPr="0026312E">
        <w:rPr>
          <w:rFonts w:ascii="Times New Roman" w:eastAsia="FangSong" w:hAnsi="Times New Roman" w:cs="Times New Roman" w:hint="eastAsia"/>
          <w:kern w:val="0"/>
        </w:rPr>
        <w:t>2015</w:t>
      </w:r>
      <w:r w:rsidRPr="0026312E">
        <w:rPr>
          <w:rFonts w:ascii="Times New Roman" w:eastAsia="FangSong" w:hAnsi="Times New Roman" w:cs="Times New Roman" w:hint="eastAsia"/>
          <w:kern w:val="0"/>
        </w:rPr>
        <w:t>—</w:t>
      </w:r>
      <w:r w:rsidRPr="0026312E">
        <w:rPr>
          <w:rFonts w:ascii="Times New Roman" w:eastAsia="FangSong" w:hAnsi="Times New Roman" w:cs="Times New Roman" w:hint="eastAsia"/>
          <w:kern w:val="0"/>
        </w:rPr>
        <w:t>2022</w:t>
      </w:r>
      <w:r w:rsidRPr="0026312E">
        <w:rPr>
          <w:rFonts w:ascii="Times New Roman" w:eastAsia="FangSong" w:hAnsi="Times New Roman" w:cs="Times New Roman" w:hint="eastAsia"/>
          <w:kern w:val="0"/>
        </w:rPr>
        <w:t>年的</w:t>
      </w:r>
      <w:r w:rsidRPr="0026312E">
        <w:rPr>
          <w:rFonts w:ascii="Times New Roman" w:eastAsia="FangSong" w:hAnsi="Times New Roman" w:cs="Times New Roman" w:hint="eastAsia"/>
          <w:kern w:val="0"/>
        </w:rPr>
        <w:t>5</w:t>
      </w:r>
      <w:r w:rsidRPr="0026312E">
        <w:rPr>
          <w:rFonts w:ascii="Times New Roman" w:eastAsia="FangSong" w:hAnsi="Times New Roman" w:cs="Times New Roman" w:hint="eastAsia"/>
          <w:kern w:val="0"/>
        </w:rPr>
        <w:t>版《鼓励目录》</w:t>
      </w:r>
      <w:r w:rsidRPr="0026312E">
        <w:rPr>
          <w:rFonts w:ascii="Times New Roman" w:eastAsia="FangSong" w:hAnsi="Times New Roman" w:cs="Times New Roman"/>
          <w:kern w:val="0"/>
          <w:vertAlign w:val="superscript"/>
        </w:rPr>
        <w:footnoteReference w:id="2"/>
      </w:r>
      <w:r w:rsidRPr="0026312E">
        <w:rPr>
          <w:rFonts w:ascii="Times New Roman" w:eastAsia="FangSong" w:hAnsi="Times New Roman" w:cs="Times New Roman" w:hint="eastAsia"/>
          <w:kern w:val="0"/>
        </w:rPr>
        <w:t>，手动将《鼓励目录》的所有鼓励条目与国民经济行业分类（</w:t>
      </w:r>
      <w:r w:rsidRPr="0026312E">
        <w:rPr>
          <w:rFonts w:ascii="Times New Roman" w:eastAsia="FangSong" w:hAnsi="Times New Roman" w:cs="Times New Roman" w:hint="eastAsia"/>
          <w:kern w:val="0"/>
        </w:rPr>
        <w:t>GB/T</w:t>
      </w:r>
      <w:r w:rsidRPr="0026312E">
        <w:rPr>
          <w:rFonts w:ascii="Times New Roman" w:eastAsia="FangSong" w:hAnsi="Times New Roman" w:cs="Times New Roman"/>
          <w:kern w:val="0"/>
        </w:rPr>
        <w:t xml:space="preserve"> 4754-2017</w:t>
      </w:r>
      <w:r w:rsidRPr="0026312E">
        <w:rPr>
          <w:rFonts w:ascii="Times New Roman" w:eastAsia="FangSong" w:hAnsi="Times New Roman" w:cs="Times New Roman" w:hint="eastAsia"/>
          <w:kern w:val="0"/>
        </w:rPr>
        <w:t>）相匹配，以识别各行业的开放度。</w:t>
      </w:r>
    </w:p>
    <w:bookmarkEnd w:id="5"/>
    <w:p w14:paraId="4C7E3FE3" w14:textId="34BB8BB4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5.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行业与地区发展数据</w:t>
      </w:r>
    </w:p>
    <w:p w14:paraId="72264578" w14:textId="68623FF5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本文使用的行业和地区的发展数据来源自国家统计局，作为本文回归的控制变量。其中，使用行业固定资产总额的对数值衡量行业规模，使用行业固定资产增长率衡量</w:t>
      </w:r>
      <w:r w:rsidRPr="0026312E">
        <w:rPr>
          <w:rFonts w:ascii="Times New Roman" w:eastAsia="FangSong" w:hAnsi="Times New Roman" w:cs="Times New Roman"/>
          <w:kern w:val="0"/>
        </w:rPr>
        <w:t>行业增长率</w:t>
      </w:r>
      <w:r w:rsidRPr="0026312E">
        <w:rPr>
          <w:rFonts w:ascii="Times New Roman" w:eastAsia="FangSong" w:hAnsi="Times New Roman" w:cs="Times New Roman" w:hint="eastAsia"/>
          <w:kern w:val="0"/>
        </w:rPr>
        <w:t>，使用行业实际利用外资对数值衡量行业外资规模，使用地区生产总值对数值衡量</w:t>
      </w:r>
      <w:r w:rsidRPr="0026312E">
        <w:rPr>
          <w:rFonts w:ascii="Times New Roman" w:eastAsia="FangSong" w:hAnsi="Times New Roman" w:cs="Times New Roman"/>
          <w:kern w:val="0"/>
        </w:rPr>
        <w:t>地区经济规模</w:t>
      </w:r>
      <w:r w:rsidRPr="0026312E">
        <w:rPr>
          <w:rFonts w:ascii="Times New Roman" w:eastAsia="FangSong" w:hAnsi="Times New Roman" w:cs="Times New Roman" w:hint="eastAsia"/>
          <w:kern w:val="0"/>
        </w:rPr>
        <w:t>，使用财政一般预算支出与地区</w:t>
      </w:r>
      <w:r w:rsidRPr="0026312E">
        <w:rPr>
          <w:rFonts w:ascii="Times New Roman" w:eastAsia="FangSong" w:hAnsi="Times New Roman" w:cs="Times New Roman"/>
          <w:kern w:val="0"/>
        </w:rPr>
        <w:t>生产总值</w:t>
      </w:r>
      <w:r w:rsidRPr="0026312E">
        <w:rPr>
          <w:rFonts w:ascii="Times New Roman" w:eastAsia="FangSong" w:hAnsi="Times New Roman" w:cs="Times New Roman" w:hint="eastAsia"/>
          <w:kern w:val="0"/>
        </w:rPr>
        <w:t>的比值衡量</w:t>
      </w:r>
      <w:r w:rsidRPr="0026312E">
        <w:rPr>
          <w:rFonts w:ascii="Times New Roman" w:eastAsia="FangSong" w:hAnsi="Times New Roman" w:cs="Times New Roman"/>
          <w:kern w:val="0"/>
        </w:rPr>
        <w:t>财政支持力度</w:t>
      </w:r>
      <w:r w:rsidRPr="0026312E">
        <w:rPr>
          <w:rFonts w:ascii="Times New Roman" w:eastAsia="FangSong" w:hAnsi="Times New Roman" w:cs="Times New Roman" w:hint="eastAsia"/>
          <w:kern w:val="0"/>
        </w:rPr>
        <w:t>，使用地区进出口总额与地区生产总值的比值衡量</w:t>
      </w:r>
      <w:r w:rsidRPr="0026312E">
        <w:rPr>
          <w:rFonts w:ascii="Times New Roman" w:eastAsia="FangSong" w:hAnsi="Times New Roman" w:cs="Times New Roman"/>
          <w:kern w:val="0"/>
        </w:rPr>
        <w:t>地区外贸依存度</w:t>
      </w:r>
      <w:r w:rsidRPr="0026312E">
        <w:rPr>
          <w:rFonts w:ascii="Times New Roman" w:eastAsia="FangSong" w:hAnsi="Times New Roman" w:cs="Times New Roman" w:hint="eastAsia"/>
          <w:kern w:val="0"/>
        </w:rPr>
        <w:t>。</w:t>
      </w:r>
    </w:p>
    <w:p w14:paraId="0A1D7F90" w14:textId="64DB7FB8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6.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专利数据</w:t>
      </w:r>
    </w:p>
    <w:p w14:paraId="464A474A" w14:textId="34755A4D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专利数据来自</w:t>
      </w:r>
      <w:bookmarkStart w:id="6" w:name="OLE_LINK198"/>
      <w:r w:rsidRPr="0026312E">
        <w:rPr>
          <w:rFonts w:ascii="Times New Roman" w:eastAsia="FangSong" w:hAnsi="Times New Roman" w:cs="Times New Roman" w:hint="eastAsia"/>
          <w:kern w:val="0"/>
        </w:rPr>
        <w:t>国家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知识产权局</w:t>
      </w:r>
      <w:bookmarkEnd w:id="6"/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，包含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1985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—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202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4</w:t>
      </w:r>
      <w:r w:rsidRPr="0026312E">
        <w:rPr>
          <w:rFonts w:ascii="Times New Roman" w:eastAsia="FangSong" w:hAnsi="Times New Roman" w:cs="Times New Roman"/>
          <w:szCs w:val="21"/>
          <w14:ligatures w14:val="standardContextual"/>
        </w:rPr>
        <w:t>年在中国申请的发明专利、实用新型专利以及外观设计专利的专利公开号、申请人、申请时间以及主分类号等信息。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本文使用申请人名称与企查查数据库相匹配，得到申请人的所属地区信息，进而计算得到地区发明专利申请总量的对数值，作为回归的控制变量之一。在稳健性检验中，进一步加入企业当年申请专利数量的对数值作为控制变量（详见附录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VI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表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VI4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）。</w:t>
      </w:r>
    </w:p>
    <w:p w14:paraId="161700E8" w14:textId="2D0B90E1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7.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国家标准数据</w:t>
      </w:r>
    </w:p>
    <w:p w14:paraId="380C8993" w14:textId="5231C4E4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/>
          <w:kern w:val="0"/>
        </w:rPr>
      </w:pPr>
      <w:r w:rsidRPr="0026312E">
        <w:rPr>
          <w:rFonts w:ascii="Times New Roman" w:eastAsia="FangSong" w:hAnsi="Times New Roman" w:cs="Times New Roman"/>
          <w:kern w:val="0"/>
        </w:rPr>
        <w:t>本文使用</w:t>
      </w:r>
      <w:r w:rsidRPr="0026312E">
        <w:rPr>
          <w:rFonts w:ascii="Times New Roman" w:eastAsia="FangSong" w:hAnsi="Times New Roman" w:cs="Times New Roman"/>
          <w:kern w:val="0"/>
        </w:rPr>
        <w:t>Python</w:t>
      </w:r>
      <w:r w:rsidRPr="0026312E">
        <w:rPr>
          <w:rFonts w:ascii="Times New Roman" w:eastAsia="FangSong" w:hAnsi="Times New Roman" w:cs="Times New Roman" w:hint="eastAsia"/>
          <w:kern w:val="0"/>
        </w:rPr>
        <w:t>网络抓取</w:t>
      </w:r>
      <w:r w:rsidRPr="0026312E">
        <w:rPr>
          <w:rFonts w:ascii="Times New Roman" w:eastAsia="FangSong" w:hAnsi="Times New Roman" w:cs="Times New Roman"/>
          <w:kern w:val="0"/>
        </w:rPr>
        <w:t>技术获取国家标准信息平台</w:t>
      </w:r>
      <w:r w:rsidRPr="0026312E">
        <w:rPr>
          <w:rFonts w:ascii="Times New Roman" w:eastAsia="FangSong" w:hAnsi="Times New Roman" w:cs="Times New Roman" w:hint="eastAsia"/>
          <w:kern w:val="0"/>
        </w:rPr>
        <w:t>（</w:t>
      </w:r>
      <w:r w:rsidR="00003E4E" w:rsidRPr="0026312E">
        <w:rPr>
          <w:rFonts w:ascii="Times New Roman" w:eastAsia="FangSong" w:hAnsi="Times New Roman" w:cs="Times New Roman"/>
          <w:kern w:val="0"/>
        </w:rPr>
        <w:t>https://std.samr.gov.cn/gb/gbProcessInfo</w:t>
      </w:r>
      <w:r w:rsidRPr="0026312E">
        <w:rPr>
          <w:rFonts w:ascii="Times New Roman" w:eastAsia="FangSong" w:hAnsi="Times New Roman" w:cs="Times New Roman" w:hint="eastAsia"/>
          <w:kern w:val="0"/>
        </w:rPr>
        <w:t>）</w:t>
      </w:r>
      <w:r w:rsidRPr="0026312E">
        <w:rPr>
          <w:rFonts w:ascii="Times New Roman" w:eastAsia="FangSong" w:hAnsi="Times New Roman" w:cs="Times New Roman"/>
          <w:kern w:val="0"/>
        </w:rPr>
        <w:t>中的国家标准数据，包括标准号、标准名称、发布日期、实施日期、国际分类号、中国分类号和主要起草单位等信息，</w:t>
      </w:r>
      <w:r w:rsidRPr="0026312E">
        <w:rPr>
          <w:rFonts w:ascii="Times New Roman" w:eastAsia="FangSong" w:hAnsi="Times New Roman" w:cs="Times New Roman" w:hint="eastAsia"/>
          <w:kern w:val="0"/>
        </w:rPr>
        <w:t>使用主要起草单位与企查查数据库相匹配，获得起草单位的所属行业信息，进而计算得到</w:t>
      </w:r>
      <w:r w:rsidRPr="0026312E">
        <w:rPr>
          <w:rFonts w:ascii="Times New Roman" w:eastAsia="FangSong" w:hAnsi="Times New Roman" w:hint="eastAsia"/>
          <w:kern w:val="0"/>
        </w:rPr>
        <w:t>各国民经济四分</w:t>
      </w:r>
      <w:proofErr w:type="gramStart"/>
      <w:r w:rsidRPr="0026312E">
        <w:rPr>
          <w:rFonts w:ascii="Times New Roman" w:eastAsia="FangSong" w:hAnsi="Times New Roman" w:hint="eastAsia"/>
          <w:kern w:val="0"/>
        </w:rPr>
        <w:t>位行业</w:t>
      </w:r>
      <w:proofErr w:type="gramEnd"/>
      <w:r w:rsidRPr="0026312E">
        <w:rPr>
          <w:rFonts w:ascii="Times New Roman" w:eastAsia="FangSong" w:hAnsi="Times New Roman" w:hint="eastAsia"/>
          <w:kern w:val="0"/>
        </w:rPr>
        <w:t>的国家标准发布数量，作为机制检验</w:t>
      </w:r>
      <w:proofErr w:type="gramStart"/>
      <w:r w:rsidRPr="0026312E">
        <w:rPr>
          <w:rFonts w:ascii="Times New Roman" w:eastAsia="FangSong" w:hAnsi="Times New Roman" w:hint="eastAsia"/>
          <w:kern w:val="0"/>
        </w:rPr>
        <w:t>一</w:t>
      </w:r>
      <w:proofErr w:type="gramEnd"/>
      <w:r w:rsidRPr="0026312E">
        <w:rPr>
          <w:rFonts w:ascii="Times New Roman" w:eastAsia="FangSong" w:hAnsi="Times New Roman" w:hint="eastAsia"/>
          <w:kern w:val="0"/>
        </w:rPr>
        <w:t>的分组依据。</w:t>
      </w:r>
    </w:p>
    <w:p w14:paraId="45888612" w14:textId="6C0E8099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8. </w:t>
      </w: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资质认证数据</w:t>
      </w:r>
    </w:p>
    <w:p w14:paraId="54071AB4" w14:textId="730942EF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/>
          <w:kern w:val="0"/>
        </w:rPr>
      </w:pPr>
      <w:r w:rsidRPr="0026312E">
        <w:rPr>
          <w:rFonts w:ascii="Times New Roman" w:eastAsia="FangSong" w:hAnsi="Times New Roman" w:hint="eastAsia"/>
          <w:kern w:val="0"/>
        </w:rPr>
        <w:t>企业资质认证数据来源自企查查全国企业数据库，通过使用企业名称精确检索的方式，本文获得了企业每年获得资质认证的数量信息，进而计算得到各国民经济行业的资质认证总量，作为机制检验</w:t>
      </w:r>
      <w:proofErr w:type="gramStart"/>
      <w:r w:rsidRPr="0026312E">
        <w:rPr>
          <w:rFonts w:ascii="Times New Roman" w:eastAsia="FangSong" w:hAnsi="Times New Roman" w:hint="eastAsia"/>
          <w:kern w:val="0"/>
        </w:rPr>
        <w:t>一</w:t>
      </w:r>
      <w:proofErr w:type="gramEnd"/>
      <w:r w:rsidRPr="0026312E">
        <w:rPr>
          <w:rFonts w:ascii="Times New Roman" w:eastAsia="FangSong" w:hAnsi="Times New Roman" w:hint="eastAsia"/>
          <w:kern w:val="0"/>
        </w:rPr>
        <w:t>的分组依据。</w:t>
      </w:r>
    </w:p>
    <w:p w14:paraId="20BD5E11" w14:textId="3920E76F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9. </w:t>
      </w:r>
      <w:bookmarkStart w:id="7" w:name="OLE_LINK206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政府</w:t>
      </w:r>
      <w:bookmarkStart w:id="8" w:name="OLE_LINK209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数据</w:t>
      </w:r>
      <w:bookmarkStart w:id="9" w:name="OLE_LINK208"/>
      <w:bookmarkStart w:id="10" w:name="OLE_LINK207"/>
      <w:bookmarkEnd w:id="8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开放平台</w:t>
      </w:r>
      <w:bookmarkEnd w:id="9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数据</w:t>
      </w:r>
      <w:bookmarkEnd w:id="7"/>
      <w:bookmarkEnd w:id="10"/>
    </w:p>
    <w:p w14:paraId="71D8CF0B" w14:textId="5A801B90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bookmarkStart w:id="11" w:name="OLE_LINK216"/>
      <w:r w:rsidRPr="0026312E">
        <w:rPr>
          <w:rFonts w:ascii="Times New Roman" w:eastAsia="FangSong" w:hAnsi="Times New Roman" w:cs="Times New Roman" w:hint="eastAsia"/>
          <w:kern w:val="0"/>
        </w:rPr>
        <w:t>政府数据开放平台数据来自</w:t>
      </w:r>
      <w:r w:rsidRPr="0026312E">
        <w:rPr>
          <w:rFonts w:ascii="Times New Roman" w:eastAsia="FangSong" w:hAnsi="Times New Roman" w:cs="Times New Roman"/>
          <w:kern w:val="0"/>
        </w:rPr>
        <w:t>复旦大学</w:t>
      </w:r>
      <w:r w:rsidRPr="0026312E">
        <w:rPr>
          <w:rFonts w:ascii="Times New Roman" w:eastAsia="FangSong" w:hAnsi="Times New Roman" w:cs="Times New Roman"/>
          <w:kern w:val="0"/>
        </w:rPr>
        <w:t>DMG</w:t>
      </w:r>
      <w:r w:rsidRPr="0026312E">
        <w:rPr>
          <w:rFonts w:ascii="Times New Roman" w:eastAsia="FangSong" w:hAnsi="Times New Roman" w:cs="Times New Roman"/>
          <w:kern w:val="0"/>
        </w:rPr>
        <w:t>数字与移动治理实验室发布的《中国地方政府数据开放报告（城市）》</w:t>
      </w:r>
      <w:r w:rsidRPr="0026312E">
        <w:rPr>
          <w:rFonts w:ascii="Times New Roman" w:eastAsia="FangSong" w:hAnsi="Times New Roman" w:cs="Times New Roman" w:hint="eastAsia"/>
          <w:kern w:val="0"/>
        </w:rPr>
        <w:t>和</w:t>
      </w:r>
      <w:r w:rsidRPr="0026312E">
        <w:rPr>
          <w:rFonts w:ascii="Times New Roman" w:eastAsia="FangSong" w:hAnsi="Times New Roman" w:cs="Times New Roman"/>
          <w:kern w:val="0"/>
        </w:rPr>
        <w:t>华中师范大学信息管理学院发布的《中国政府开放数据利用研究报告》</w:t>
      </w:r>
      <w:r w:rsidRPr="0026312E">
        <w:rPr>
          <w:rFonts w:ascii="Times New Roman" w:eastAsia="FangSong" w:hAnsi="Times New Roman" w:cs="Times New Roman" w:hint="eastAsia"/>
          <w:kern w:val="0"/>
        </w:rPr>
        <w:t>，获得了各地区首次上线</w:t>
      </w:r>
      <w:r w:rsidRPr="0026312E">
        <w:rPr>
          <w:rFonts w:ascii="Times New Roman" w:eastAsia="FangSong" w:hAnsi="Times New Roman" w:cs="Times New Roman"/>
          <w:kern w:val="0"/>
        </w:rPr>
        <w:t>公共数据</w:t>
      </w:r>
      <w:r w:rsidRPr="0026312E">
        <w:rPr>
          <w:rFonts w:ascii="Times New Roman" w:eastAsia="FangSong" w:hAnsi="Times New Roman" w:cs="Times New Roman" w:hint="eastAsia"/>
          <w:kern w:val="0"/>
        </w:rPr>
        <w:t>平台的时间，作为机制检验二的分组依据。</w:t>
      </w:r>
    </w:p>
    <w:bookmarkEnd w:id="11"/>
    <w:p w14:paraId="5ECB0088" w14:textId="685FB6FF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10. </w:t>
      </w:r>
      <w:bookmarkStart w:id="12" w:name="OLE_LINK214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清白指数</w:t>
      </w:r>
      <w:bookmarkEnd w:id="12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数据</w:t>
      </w:r>
    </w:p>
    <w:p w14:paraId="79365CFA" w14:textId="7D561B79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bookmarkStart w:id="13" w:name="OLE_LINK238"/>
      <w:bookmarkStart w:id="14" w:name="OLE_LINK228"/>
      <w:bookmarkStart w:id="15" w:name="OLE_LINK217"/>
      <w:r w:rsidRPr="0026312E">
        <w:rPr>
          <w:rFonts w:ascii="Times New Roman" w:eastAsia="FangSong" w:hAnsi="Times New Roman" w:cs="Times New Roman" w:hint="eastAsia"/>
          <w:kern w:val="0"/>
        </w:rPr>
        <w:t>清白指数数据来自《</w:t>
      </w:r>
      <w:bookmarkStart w:id="16" w:name="OLE_LINK219"/>
      <w:r w:rsidRPr="0026312E">
        <w:rPr>
          <w:rFonts w:ascii="Times New Roman" w:eastAsia="FangSong" w:hAnsi="Times New Roman" w:cs="Times New Roman" w:hint="eastAsia"/>
          <w:kern w:val="0"/>
        </w:rPr>
        <w:t>中国城市政商关系报告</w:t>
      </w:r>
      <w:r w:rsidRPr="0026312E">
        <w:rPr>
          <w:rFonts w:ascii="Times New Roman" w:eastAsia="FangSong" w:hAnsi="Times New Roman" w:cs="Times New Roman" w:hint="eastAsia"/>
          <w:kern w:val="0"/>
        </w:rPr>
        <w:t>2</w:t>
      </w:r>
      <w:r w:rsidRPr="0026312E">
        <w:rPr>
          <w:rFonts w:ascii="Times New Roman" w:eastAsia="FangSong" w:hAnsi="Times New Roman" w:cs="Times New Roman"/>
          <w:kern w:val="0"/>
        </w:rPr>
        <w:t>020</w:t>
      </w:r>
      <w:bookmarkEnd w:id="16"/>
      <w:r w:rsidRPr="0026312E">
        <w:rPr>
          <w:rFonts w:ascii="Times New Roman" w:eastAsia="FangSong" w:hAnsi="Times New Roman" w:cs="Times New Roman" w:hint="eastAsia"/>
          <w:kern w:val="0"/>
        </w:rPr>
        <w:t>》，该报告对中国所有地级以上城市的政商关系进行了评估，包括</w:t>
      </w:r>
      <w:r w:rsidRPr="0026312E">
        <w:rPr>
          <w:rFonts w:ascii="Times New Roman" w:eastAsia="FangSong" w:hAnsi="Times New Roman" w:cs="Times New Roman"/>
          <w:kern w:val="0"/>
        </w:rPr>
        <w:t>政商关系健康</w:t>
      </w:r>
      <w:r w:rsidRPr="0026312E">
        <w:rPr>
          <w:rFonts w:ascii="Times New Roman" w:eastAsia="FangSong" w:hAnsi="Times New Roman" w:cs="Times New Roman" w:hint="eastAsia"/>
          <w:kern w:val="0"/>
        </w:rPr>
        <w:t>总</w:t>
      </w:r>
      <w:r w:rsidRPr="0026312E">
        <w:rPr>
          <w:rFonts w:ascii="Times New Roman" w:eastAsia="FangSong" w:hAnsi="Times New Roman" w:cs="Times New Roman"/>
          <w:kern w:val="0"/>
        </w:rPr>
        <w:t>指数</w:t>
      </w:r>
      <w:r w:rsidRPr="0026312E">
        <w:rPr>
          <w:rFonts w:ascii="Times New Roman" w:eastAsia="FangSong" w:hAnsi="Times New Roman" w:cs="Times New Roman" w:hint="eastAsia"/>
          <w:kern w:val="0"/>
        </w:rPr>
        <w:t>、亲近指数、清白指数。本文使用其中的清白指数数据对政企关系进行衡量，并作为机制检验二的分组依据。</w:t>
      </w:r>
    </w:p>
    <w:bookmarkEnd w:id="13"/>
    <w:p w14:paraId="1B15C6A4" w14:textId="6BAACD6F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11. </w:t>
      </w:r>
      <w:bookmarkStart w:id="17" w:name="OLE_LINK232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产品本土含量数据</w:t>
      </w:r>
      <w:bookmarkEnd w:id="17"/>
    </w:p>
    <w:p w14:paraId="6EEF2C99" w14:textId="0A6AB3F9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产品本土含量数据来自对</w:t>
      </w:r>
      <w:r w:rsidRPr="0026312E">
        <w:rPr>
          <w:rFonts w:ascii="Times New Roman" w:eastAsia="FangSong" w:hAnsi="Times New Roman" w:cs="Times New Roman" w:hint="eastAsia"/>
        </w:rPr>
        <w:t>国家统计局公布的</w:t>
      </w:r>
      <w:r w:rsidRPr="0026312E">
        <w:rPr>
          <w:rFonts w:ascii="Times New Roman" w:eastAsia="FangSong" w:hAnsi="Times New Roman" w:cs="Times New Roman" w:hint="eastAsia"/>
        </w:rPr>
        <w:t>2</w:t>
      </w:r>
      <w:r w:rsidRPr="0026312E">
        <w:rPr>
          <w:rFonts w:ascii="Times New Roman" w:eastAsia="FangSong" w:hAnsi="Times New Roman" w:cs="Times New Roman"/>
        </w:rPr>
        <w:t>017</w:t>
      </w:r>
      <w:r w:rsidRPr="0026312E">
        <w:rPr>
          <w:rFonts w:ascii="Times New Roman" w:eastAsia="FangSong" w:hAnsi="Times New Roman" w:cs="Times New Roman" w:hint="eastAsia"/>
        </w:rPr>
        <w:t>年非竞争型投入产出表的计算。计算公式为：</w:t>
      </w:r>
      <w:r w:rsidRPr="0026312E">
        <w:rPr>
          <w:rFonts w:ascii="Times New Roman" w:eastAsia="FangSong" w:hAnsi="Times New Roman" w:cs="Times New Roman"/>
          <w:kern w:val="0"/>
        </w:rPr>
        <w:t>产品本土含量</w:t>
      </w:r>
      <w:r w:rsidRPr="0026312E">
        <w:rPr>
          <w:rFonts w:ascii="Times New Roman" w:eastAsia="FangSong" w:hAnsi="Times New Roman" w:cs="Times New Roman" w:hint="eastAsia"/>
        </w:rPr>
        <w:t>=</w:t>
      </w:r>
      <w:r w:rsidRPr="0026312E">
        <w:rPr>
          <w:rFonts w:ascii="Times New Roman" w:eastAsia="FangSong" w:hAnsi="Times New Roman" w:cs="Times New Roman" w:hint="eastAsia"/>
        </w:rPr>
        <w:t>该行业使用全部行业本国中间品投入（国产品）之和</w:t>
      </w:r>
      <w:r w:rsidRPr="0026312E">
        <w:rPr>
          <w:rFonts w:ascii="Times New Roman" w:eastAsia="FangSong" w:hAnsi="Times New Roman" w:cs="Times New Roman" w:hint="eastAsia"/>
        </w:rPr>
        <w:t>/</w:t>
      </w:r>
      <w:r w:rsidRPr="0026312E">
        <w:rPr>
          <w:rFonts w:ascii="Times New Roman" w:eastAsia="FangSong" w:hAnsi="Times New Roman" w:cs="Times New Roman" w:hint="eastAsia"/>
        </w:rPr>
        <w:t>该行业使用全部行业所有中间品投入（包括国产品和进口品）之</w:t>
      </w:r>
      <w:proofErr w:type="gramStart"/>
      <w:r w:rsidRPr="0026312E">
        <w:rPr>
          <w:rFonts w:ascii="Times New Roman" w:eastAsia="FangSong" w:hAnsi="Times New Roman" w:cs="Times New Roman" w:hint="eastAsia"/>
        </w:rPr>
        <w:t>和</w:t>
      </w:r>
      <w:proofErr w:type="gramEnd"/>
      <w:r w:rsidRPr="0026312E">
        <w:rPr>
          <w:rFonts w:ascii="Times New Roman" w:eastAsia="FangSong" w:hAnsi="Times New Roman" w:cs="Times New Roman" w:hint="eastAsia"/>
        </w:rPr>
        <w:t>。以此作为机制检验</w:t>
      </w:r>
      <w:proofErr w:type="gramStart"/>
      <w:r w:rsidRPr="0026312E">
        <w:rPr>
          <w:rFonts w:ascii="Times New Roman" w:eastAsia="FangSong" w:hAnsi="Times New Roman" w:cs="Times New Roman" w:hint="eastAsia"/>
        </w:rPr>
        <w:t>一</w:t>
      </w:r>
      <w:proofErr w:type="gramEnd"/>
      <w:r w:rsidRPr="0026312E">
        <w:rPr>
          <w:rFonts w:ascii="Times New Roman" w:eastAsia="FangSong" w:hAnsi="Times New Roman" w:cs="Times New Roman" w:hint="eastAsia"/>
        </w:rPr>
        <w:t>的稳健性指标（详</w:t>
      </w:r>
      <w:r w:rsidRPr="0026312E">
        <w:rPr>
          <w:rFonts w:ascii="Times New Roman" w:eastAsia="FangSong" w:hAnsi="Times New Roman" w:cs="Times New Roman" w:hint="eastAsia"/>
        </w:rPr>
        <w:lastRenderedPageBreak/>
        <w:t>见附录</w:t>
      </w:r>
      <w:r w:rsidRPr="0026312E">
        <w:rPr>
          <w:rFonts w:ascii="Times New Roman" w:eastAsia="FangSong" w:hAnsi="Times New Roman" w:cs="Times New Roman" w:hint="eastAsia"/>
        </w:rPr>
        <w:t>VII</w:t>
      </w:r>
      <w:r w:rsidRPr="0026312E">
        <w:rPr>
          <w:rFonts w:ascii="Times New Roman" w:eastAsia="FangSong" w:hAnsi="Times New Roman" w:cs="Times New Roman" w:hint="eastAsia"/>
        </w:rPr>
        <w:t>表</w:t>
      </w:r>
      <w:r w:rsidRPr="0026312E">
        <w:rPr>
          <w:rFonts w:ascii="Times New Roman" w:eastAsia="FangSong" w:hAnsi="Times New Roman" w:cs="Times New Roman" w:hint="eastAsia"/>
        </w:rPr>
        <w:t>VII1</w:t>
      </w:r>
      <w:r w:rsidRPr="0026312E">
        <w:rPr>
          <w:rFonts w:ascii="Times New Roman" w:eastAsia="FangSong" w:hAnsi="Times New Roman" w:cs="Times New Roman" w:hint="eastAsia"/>
        </w:rPr>
        <w:t>）。</w:t>
      </w:r>
    </w:p>
    <w:p w14:paraId="68DDEE74" w14:textId="2EAB9443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12. </w:t>
      </w:r>
      <w:bookmarkStart w:id="18" w:name="OLE_LINK236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营商环境数据</w:t>
      </w:r>
      <w:bookmarkEnd w:id="18"/>
    </w:p>
    <w:p w14:paraId="11B406DD" w14:textId="6149C0E5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营商环境数据来自《中国城市营商环境数据库</w:t>
      </w:r>
      <w:r w:rsidRPr="0026312E">
        <w:rPr>
          <w:rFonts w:ascii="Times New Roman" w:eastAsia="FangSong" w:hAnsi="Times New Roman" w:cs="Times New Roman" w:hint="eastAsia"/>
          <w:kern w:val="0"/>
        </w:rPr>
        <w:t xml:space="preserve"> 2024</w:t>
      </w:r>
      <w:r w:rsidRPr="0026312E">
        <w:rPr>
          <w:rFonts w:ascii="Times New Roman" w:eastAsia="FangSong" w:hAnsi="Times New Roman" w:cs="Times New Roman" w:hint="eastAsia"/>
          <w:kern w:val="0"/>
        </w:rPr>
        <w:t>》，数据涵盖</w:t>
      </w:r>
      <w:r w:rsidRPr="0026312E">
        <w:rPr>
          <w:rFonts w:ascii="Times New Roman" w:eastAsia="FangSong" w:hAnsi="Times New Roman" w:cs="Times New Roman" w:hint="eastAsia"/>
          <w:kern w:val="0"/>
        </w:rPr>
        <w:t>2</w:t>
      </w:r>
      <w:r w:rsidRPr="0026312E">
        <w:rPr>
          <w:rFonts w:ascii="Times New Roman" w:eastAsia="FangSong" w:hAnsi="Times New Roman" w:cs="Times New Roman"/>
          <w:kern w:val="0"/>
        </w:rPr>
        <w:t>017</w:t>
      </w:r>
      <w:r w:rsidRPr="0026312E">
        <w:rPr>
          <w:rFonts w:ascii="Times New Roman" w:eastAsia="FangSong" w:hAnsi="Times New Roman" w:cs="Times New Roman" w:hint="eastAsia"/>
          <w:kern w:val="0"/>
        </w:rPr>
        <w:t>—</w:t>
      </w:r>
      <w:r w:rsidRPr="0026312E">
        <w:rPr>
          <w:rFonts w:ascii="Times New Roman" w:eastAsia="FangSong" w:hAnsi="Times New Roman" w:cs="Times New Roman" w:hint="eastAsia"/>
          <w:kern w:val="0"/>
        </w:rPr>
        <w:t>2</w:t>
      </w:r>
      <w:r w:rsidRPr="0026312E">
        <w:rPr>
          <w:rFonts w:ascii="Times New Roman" w:eastAsia="FangSong" w:hAnsi="Times New Roman" w:cs="Times New Roman"/>
          <w:kern w:val="0"/>
        </w:rPr>
        <w:t>022</w:t>
      </w:r>
      <w:r w:rsidRPr="0026312E">
        <w:rPr>
          <w:rFonts w:ascii="Times New Roman" w:eastAsia="FangSong" w:hAnsi="Times New Roman" w:cs="Times New Roman" w:hint="eastAsia"/>
          <w:kern w:val="0"/>
        </w:rPr>
        <w:t>年的中国各地区营商环境数据，包括营商环境总分、市场环境得分和政务环境得分等指标。使用前述三个指标作为分组依据，作为机制检验二的稳健性指标（</w:t>
      </w:r>
      <w:r w:rsidRPr="0026312E">
        <w:rPr>
          <w:rFonts w:ascii="Times New Roman" w:eastAsia="FangSong" w:hAnsi="Times New Roman" w:cs="Times New Roman" w:hint="eastAsia"/>
        </w:rPr>
        <w:t>详见附录</w:t>
      </w:r>
      <w:r w:rsidRPr="0026312E">
        <w:rPr>
          <w:rFonts w:ascii="Times New Roman" w:eastAsia="FangSong" w:hAnsi="Times New Roman" w:cs="Times New Roman" w:hint="eastAsia"/>
        </w:rPr>
        <w:t>VII</w:t>
      </w:r>
      <w:r w:rsidRPr="0026312E">
        <w:rPr>
          <w:rFonts w:ascii="Times New Roman" w:eastAsia="FangSong" w:hAnsi="Times New Roman" w:cs="Times New Roman" w:hint="eastAsia"/>
        </w:rPr>
        <w:t>表</w:t>
      </w:r>
      <w:r w:rsidRPr="0026312E">
        <w:rPr>
          <w:rFonts w:ascii="Times New Roman" w:eastAsia="FangSong" w:hAnsi="Times New Roman" w:cs="Times New Roman" w:hint="eastAsia"/>
        </w:rPr>
        <w:t>VII2</w:t>
      </w:r>
      <w:r w:rsidRPr="0026312E">
        <w:rPr>
          <w:rFonts w:ascii="Times New Roman" w:eastAsia="FangSong" w:hAnsi="Times New Roman" w:cs="Times New Roman" w:hint="eastAsia"/>
          <w:kern w:val="0"/>
        </w:rPr>
        <w:t>）。</w:t>
      </w:r>
    </w:p>
    <w:p w14:paraId="3DBC9B48" w14:textId="20F81066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 xml:space="preserve">13. </w:t>
      </w:r>
      <w:r w:rsidRPr="0026312E">
        <w:rPr>
          <w:rFonts w:ascii="Times New Roman" w:eastAsia="FangSong" w:hAnsi="Times New Roman" w:cs="Times New Roman" w:hint="eastAsia"/>
          <w:kern w:val="0"/>
        </w:rPr>
        <w:t>行业技术水平数据</w:t>
      </w:r>
    </w:p>
    <w:p w14:paraId="5D734E94" w14:textId="65A2D522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kern w:val="0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行业技术水平识</w:t>
      </w:r>
      <w:r w:rsidRPr="0026312E">
        <w:rPr>
          <w:rFonts w:ascii="Times New Roman" w:eastAsia="FangSong" w:hAnsi="Times New Roman" w:cs="Times New Roman"/>
          <w:kern w:val="0"/>
        </w:rPr>
        <w:t>别数据来自国家统计局</w:t>
      </w:r>
      <w:r w:rsidRPr="0026312E">
        <w:rPr>
          <w:rFonts w:ascii="Times New Roman" w:eastAsia="FangSong" w:hAnsi="Times New Roman" w:cs="Times New Roman"/>
          <w:kern w:val="0"/>
        </w:rPr>
        <w:t>2018</w:t>
      </w:r>
      <w:r w:rsidRPr="0026312E">
        <w:rPr>
          <w:rFonts w:ascii="Times New Roman" w:eastAsia="FangSong" w:hAnsi="Times New Roman" w:cs="Times New Roman"/>
          <w:kern w:val="0"/>
        </w:rPr>
        <w:t>年发布的高技术产业（服务业）分类（</w:t>
      </w:r>
      <w:r w:rsidRPr="0026312E">
        <w:rPr>
          <w:rFonts w:ascii="Times New Roman" w:hAnsi="Times New Roman" w:cs="Times New Roman"/>
        </w:rPr>
        <w:t>https://www.gov.cn/zhengce/zhengceku/2018-12/31/content_5427608.htm</w:t>
      </w:r>
      <w:r w:rsidRPr="0026312E">
        <w:rPr>
          <w:rFonts w:ascii="Times New Roman" w:eastAsia="FangSong" w:hAnsi="Times New Roman" w:cs="Times New Roman"/>
          <w:kern w:val="0"/>
        </w:rPr>
        <w:t>）和</w:t>
      </w:r>
      <w:r w:rsidRPr="0026312E">
        <w:rPr>
          <w:rFonts w:ascii="Times New Roman" w:eastAsia="FangSong" w:hAnsi="Times New Roman" w:cs="Times New Roman"/>
          <w:kern w:val="0"/>
        </w:rPr>
        <w:t>2017</w:t>
      </w:r>
      <w:r w:rsidRPr="0026312E">
        <w:rPr>
          <w:rFonts w:ascii="Times New Roman" w:eastAsia="FangSong" w:hAnsi="Times New Roman" w:cs="Times New Roman"/>
          <w:kern w:val="0"/>
        </w:rPr>
        <w:t>年发布的高技术产业（制造业）分类（</w:t>
      </w:r>
      <w:r w:rsidRPr="0026312E">
        <w:rPr>
          <w:rStyle w:val="ae"/>
          <w:rFonts w:ascii="Times New Roman" w:hAnsi="Times New Roman" w:cs="Times New Roman"/>
          <w:vertAlign w:val="baseline"/>
        </w:rPr>
        <w:t>https://www.stats.gov.cn/xxgk/tjbz/gjtjbz/202008/t20200811_1782329.html</w:t>
      </w:r>
      <w:r w:rsidRPr="0026312E">
        <w:rPr>
          <w:rFonts w:ascii="Times New Roman" w:eastAsia="FangSong" w:hAnsi="Times New Roman" w:cs="Times New Roman"/>
          <w:kern w:val="0"/>
        </w:rPr>
        <w:t>），若企业所属行业出现在前述文件中，则认定为高技术行业</w:t>
      </w:r>
      <w:r w:rsidRPr="0026312E">
        <w:rPr>
          <w:rFonts w:ascii="Times New Roman" w:eastAsia="FangSong" w:hAnsi="Times New Roman" w:cs="Times New Roman" w:hint="eastAsia"/>
          <w:kern w:val="0"/>
        </w:rPr>
        <w:t>，否则为低技术行业</w:t>
      </w:r>
      <w:r w:rsidRPr="0026312E">
        <w:rPr>
          <w:rFonts w:ascii="Times New Roman" w:eastAsia="FangSong" w:hAnsi="Times New Roman" w:cs="Times New Roman"/>
          <w:kern w:val="0"/>
        </w:rPr>
        <w:t>。</w:t>
      </w:r>
    </w:p>
    <w:bookmarkEnd w:id="14"/>
    <w:p w14:paraId="352935EF" w14:textId="04D504B7" w:rsidR="0098708B" w:rsidRPr="0026312E" w:rsidRDefault="0098708B" w:rsidP="0098708B">
      <w:pPr>
        <w:keepNext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 xml:space="preserve">14. </w:t>
      </w:r>
      <w:bookmarkStart w:id="19" w:name="OLE_LINK227"/>
      <w:r w:rsidRPr="0026312E">
        <w:rPr>
          <w:rFonts w:ascii="Times New Roman" w:eastAsia="FangSong" w:hAnsi="Times New Roman" w:cs="Times New Roman" w:hint="eastAsia"/>
          <w:szCs w:val="21"/>
          <w14:ligatures w14:val="standardContextual"/>
        </w:rPr>
        <w:t>各地区确诊人数数据</w:t>
      </w:r>
      <w:bookmarkEnd w:id="19"/>
    </w:p>
    <w:bookmarkEnd w:id="15"/>
    <w:p w14:paraId="0E11C1BE" w14:textId="5A424B99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</w:rPr>
      </w:pPr>
      <w:r w:rsidRPr="0026312E">
        <w:rPr>
          <w:rFonts w:ascii="Times New Roman" w:eastAsia="FangSong" w:hAnsi="Times New Roman" w:cs="Times New Roman" w:hint="eastAsia"/>
          <w:kern w:val="0"/>
        </w:rPr>
        <w:t>各地区确诊人数数据来自</w:t>
      </w:r>
      <w:r w:rsidRPr="0026312E">
        <w:rPr>
          <w:rFonts w:ascii="Times New Roman" w:eastAsia="FangSong" w:hAnsi="Times New Roman" w:cs="Times New Roman"/>
          <w:kern w:val="0"/>
        </w:rPr>
        <w:t>各地区卫生健康委员会</w:t>
      </w:r>
      <w:r w:rsidRPr="0026312E">
        <w:rPr>
          <w:rFonts w:ascii="Times New Roman" w:eastAsia="FangSong" w:hAnsi="Times New Roman" w:cs="Times New Roman" w:hint="eastAsia"/>
          <w:kern w:val="0"/>
        </w:rPr>
        <w:t>，</w:t>
      </w:r>
      <w:r w:rsidRPr="0026312E">
        <w:rPr>
          <w:rFonts w:ascii="Times New Roman" w:eastAsia="FangSong" w:hAnsi="Times New Roman" w:cs="Times New Roman" w:hint="eastAsia"/>
        </w:rPr>
        <w:t>数据涵盖</w:t>
      </w:r>
      <w:bookmarkStart w:id="20" w:name="OLE_LINK225"/>
      <w:r w:rsidRPr="0026312E">
        <w:rPr>
          <w:rFonts w:ascii="Times New Roman" w:eastAsia="FangSong" w:hAnsi="Times New Roman" w:cs="Times New Roman" w:hint="eastAsia"/>
        </w:rPr>
        <w:t>2</w:t>
      </w:r>
      <w:r w:rsidRPr="0026312E">
        <w:rPr>
          <w:rFonts w:ascii="Times New Roman" w:eastAsia="FangSong" w:hAnsi="Times New Roman" w:cs="Times New Roman"/>
        </w:rPr>
        <w:t>020</w:t>
      </w:r>
      <w:r w:rsidRPr="0026312E">
        <w:rPr>
          <w:rFonts w:ascii="Times New Roman" w:eastAsia="FangSong" w:hAnsi="Times New Roman" w:cs="Times New Roman" w:hint="eastAsia"/>
        </w:rPr>
        <w:t>年</w:t>
      </w:r>
      <w:r w:rsidRPr="0026312E">
        <w:rPr>
          <w:rFonts w:ascii="Times New Roman" w:eastAsia="FangSong" w:hAnsi="Times New Roman" w:cs="Times New Roman" w:hint="eastAsia"/>
        </w:rPr>
        <w:t>1</w:t>
      </w:r>
      <w:r w:rsidRPr="0026312E">
        <w:rPr>
          <w:rFonts w:ascii="Times New Roman" w:eastAsia="FangSong" w:hAnsi="Times New Roman" w:cs="Times New Roman" w:hint="eastAsia"/>
        </w:rPr>
        <w:t>月至</w:t>
      </w:r>
      <w:r w:rsidRPr="0026312E">
        <w:rPr>
          <w:rFonts w:ascii="Times New Roman" w:eastAsia="FangSong" w:hAnsi="Times New Roman" w:cs="Times New Roman" w:hint="eastAsia"/>
        </w:rPr>
        <w:t>2</w:t>
      </w:r>
      <w:r w:rsidRPr="0026312E">
        <w:rPr>
          <w:rFonts w:ascii="Times New Roman" w:eastAsia="FangSong" w:hAnsi="Times New Roman" w:cs="Times New Roman"/>
        </w:rPr>
        <w:t>023</w:t>
      </w:r>
      <w:r w:rsidRPr="0026312E">
        <w:rPr>
          <w:rFonts w:ascii="Times New Roman" w:eastAsia="FangSong" w:hAnsi="Times New Roman" w:cs="Times New Roman" w:hint="eastAsia"/>
        </w:rPr>
        <w:t>年</w:t>
      </w:r>
      <w:r w:rsidRPr="0026312E">
        <w:rPr>
          <w:rFonts w:ascii="Times New Roman" w:eastAsia="FangSong" w:hAnsi="Times New Roman" w:cs="Times New Roman" w:hint="eastAsia"/>
        </w:rPr>
        <w:t>1</w:t>
      </w:r>
      <w:r w:rsidRPr="0026312E">
        <w:rPr>
          <w:rFonts w:ascii="Times New Roman" w:eastAsia="FangSong" w:hAnsi="Times New Roman" w:cs="Times New Roman" w:hint="eastAsia"/>
        </w:rPr>
        <w:t>月的</w:t>
      </w:r>
      <w:bookmarkStart w:id="21" w:name="OLE_LINK226"/>
      <w:r w:rsidRPr="0026312E">
        <w:rPr>
          <w:rFonts w:ascii="Times New Roman" w:eastAsia="FangSong" w:hAnsi="Times New Roman" w:cs="Times New Roman" w:hint="eastAsia"/>
        </w:rPr>
        <w:t>各地区确诊人数</w:t>
      </w:r>
      <w:bookmarkEnd w:id="20"/>
      <w:bookmarkEnd w:id="21"/>
      <w:r w:rsidRPr="0026312E">
        <w:rPr>
          <w:rFonts w:ascii="Times New Roman" w:eastAsia="FangSong" w:hAnsi="Times New Roman" w:cs="Times New Roman" w:hint="eastAsia"/>
        </w:rPr>
        <w:t>，以控制疫情冲击的影响（</w:t>
      </w:r>
      <w:r w:rsidRPr="0026312E">
        <w:rPr>
          <w:rFonts w:ascii="Times New Roman" w:eastAsia="FangSong" w:hAnsi="Times New Roman" w:cs="Times New Roman" w:hint="eastAsia"/>
          <w:kern w:val="0"/>
        </w:rPr>
        <w:t>详见附录</w:t>
      </w:r>
      <w:r w:rsidRPr="0026312E">
        <w:rPr>
          <w:rFonts w:ascii="Times New Roman" w:eastAsia="FangSong" w:hAnsi="Times New Roman" w:cs="Times New Roman" w:hint="eastAsia"/>
          <w:kern w:val="0"/>
        </w:rPr>
        <w:t>VI</w:t>
      </w:r>
      <w:r w:rsidRPr="0026312E">
        <w:rPr>
          <w:rFonts w:ascii="Times New Roman" w:eastAsia="FangSong" w:hAnsi="Times New Roman" w:cs="Times New Roman" w:hint="eastAsia"/>
          <w:kern w:val="0"/>
        </w:rPr>
        <w:t>表</w:t>
      </w:r>
      <w:r w:rsidRPr="0026312E">
        <w:rPr>
          <w:rFonts w:ascii="Times New Roman" w:eastAsia="FangSong" w:hAnsi="Times New Roman" w:cs="Times New Roman" w:hint="eastAsia"/>
          <w:kern w:val="0"/>
        </w:rPr>
        <w:t>VI3</w:t>
      </w:r>
      <w:r w:rsidRPr="0026312E">
        <w:rPr>
          <w:rFonts w:ascii="Times New Roman" w:eastAsia="FangSong" w:hAnsi="Times New Roman" w:cs="Times New Roman" w:hint="eastAsia"/>
        </w:rPr>
        <w:t>）。</w:t>
      </w:r>
    </w:p>
    <w:p w14:paraId="061D44DA" w14:textId="77777777" w:rsidR="0098708B" w:rsidRPr="0026312E" w:rsidRDefault="0098708B" w:rsidP="0098708B">
      <w:pPr>
        <w:spacing w:line="720" w:lineRule="auto"/>
        <w:ind w:firstLineChars="200" w:firstLine="482"/>
        <w:rPr>
          <w:rFonts w:ascii="Times New Roman" w:eastAsia="FangSong" w:hAnsi="Times New Roman" w:cs="Times New Roman"/>
          <w:b/>
          <w:bCs/>
          <w:sz w:val="24"/>
        </w:rPr>
      </w:pPr>
      <w:r w:rsidRPr="0026312E">
        <w:rPr>
          <w:rFonts w:ascii="Times New Roman" w:eastAsia="FangSong" w:hAnsi="Times New Roman" w:cs="Times New Roman"/>
          <w:b/>
          <w:bCs/>
          <w:sz w:val="24"/>
        </w:rPr>
        <w:t>二、代码</w:t>
      </w:r>
      <w:r w:rsidRPr="0026312E">
        <w:rPr>
          <w:rFonts w:ascii="Times New Roman" w:eastAsia="FangSong" w:hAnsi="Times New Roman" w:cs="Times New Roman" w:hint="eastAsia"/>
          <w:b/>
          <w:bCs/>
          <w:sz w:val="24"/>
        </w:rPr>
        <w:t>介绍及</w:t>
      </w:r>
      <w:r w:rsidRPr="0026312E">
        <w:rPr>
          <w:rFonts w:ascii="Times New Roman" w:eastAsia="FangSong" w:hAnsi="Times New Roman" w:cs="Times New Roman"/>
          <w:b/>
          <w:bCs/>
          <w:sz w:val="24"/>
        </w:rPr>
        <w:t>相关数据集</w:t>
      </w:r>
    </w:p>
    <w:p w14:paraId="3BFC5D1B" w14:textId="77777777" w:rsidR="0098708B" w:rsidRPr="0026312E" w:rsidRDefault="0098708B" w:rsidP="0098708B">
      <w:pPr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/>
          <w:szCs w:val="21"/>
        </w:rPr>
        <w:t>本文</w:t>
      </w:r>
      <w:r w:rsidRPr="0026312E">
        <w:rPr>
          <w:rFonts w:ascii="Times New Roman" w:eastAsia="FangSong" w:hAnsi="Times New Roman" w:cs="Times New Roman" w:hint="eastAsia"/>
          <w:szCs w:val="21"/>
        </w:rPr>
        <w:t>用于生成文章图表的程序代码包括：</w:t>
      </w:r>
    </w:p>
    <w:p w14:paraId="5B8C9997" w14:textId="77777777" w:rsidR="0098708B" w:rsidRPr="0026312E" w:rsidRDefault="0098708B" w:rsidP="0098708B">
      <w:pPr>
        <w:pStyle w:val="a9"/>
        <w:numPr>
          <w:ilvl w:val="0"/>
          <w:numId w:val="1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bookmarkStart w:id="22" w:name="OLE_LINK241"/>
      <w:r w:rsidRPr="0026312E">
        <w:rPr>
          <w:rFonts w:ascii="Times New Roman" w:eastAsia="FangSong" w:hAnsi="Times New Roman" w:cs="Times New Roman" w:hint="eastAsia"/>
          <w:szCs w:val="21"/>
        </w:rPr>
        <w:t>c</w:t>
      </w:r>
      <w:bookmarkEnd w:id="22"/>
      <w:r w:rsidRPr="0026312E">
        <w:rPr>
          <w:rFonts w:ascii="Times New Roman" w:eastAsia="FangSong" w:hAnsi="Times New Roman" w:cs="Times New Roman" w:hint="eastAsia"/>
          <w:szCs w:val="21"/>
        </w:rPr>
        <w:t>ode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，用于生成正文的图表。</w:t>
      </w:r>
    </w:p>
    <w:p w14:paraId="3BED2C51" w14:textId="77777777" w:rsidR="0098708B" w:rsidRPr="0026312E" w:rsidRDefault="0098708B" w:rsidP="0098708B">
      <w:pPr>
        <w:pStyle w:val="a9"/>
        <w:numPr>
          <w:ilvl w:val="0"/>
          <w:numId w:val="1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/>
          <w:szCs w:val="21"/>
        </w:rPr>
        <w:t>code</w:t>
      </w:r>
      <w:r w:rsidRPr="0026312E">
        <w:rPr>
          <w:rFonts w:ascii="Times New Roman" w:eastAsia="FangSong" w:hAnsi="Times New Roman" w:cs="Times New Roman" w:hint="eastAsia"/>
          <w:szCs w:val="21"/>
        </w:rPr>
        <w:t>_</w:t>
      </w:r>
      <w:r w:rsidRPr="0026312E">
        <w:rPr>
          <w:rFonts w:ascii="Times New Roman" w:eastAsia="FangSong" w:hAnsi="Times New Roman" w:cs="Times New Roman"/>
          <w:szCs w:val="21"/>
        </w:rPr>
        <w:t>appendix.do</w:t>
      </w:r>
      <w:r w:rsidRPr="0026312E">
        <w:rPr>
          <w:rFonts w:ascii="Times New Roman" w:eastAsia="FangSong" w:hAnsi="Times New Roman" w:cs="Times New Roman" w:hint="eastAsia"/>
          <w:szCs w:val="21"/>
        </w:rPr>
        <w:t>，用于生成在线附录的图表。</w:t>
      </w:r>
    </w:p>
    <w:p w14:paraId="1DF4AF41" w14:textId="08B2C132" w:rsidR="0098708B" w:rsidRPr="0026312E" w:rsidRDefault="0098708B" w:rsidP="0098708B">
      <w:pPr>
        <w:pStyle w:val="a9"/>
        <w:numPr>
          <w:ilvl w:val="0"/>
          <w:numId w:val="1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/>
          <w:szCs w:val="21"/>
        </w:rPr>
        <w:t>code</w:t>
      </w:r>
      <w:r w:rsidRPr="0026312E">
        <w:rPr>
          <w:rFonts w:ascii="Times New Roman" w:eastAsia="FangSong" w:hAnsi="Times New Roman" w:cs="Times New Roman" w:hint="eastAsia"/>
          <w:szCs w:val="21"/>
        </w:rPr>
        <w:t>_</w:t>
      </w:r>
      <w:bookmarkStart w:id="23" w:name="OLE_LINK267"/>
      <w:r w:rsidRPr="0026312E">
        <w:rPr>
          <w:rFonts w:ascii="Times New Roman" w:eastAsia="FangSong" w:hAnsi="Times New Roman" w:cs="Times New Roman"/>
          <w:szCs w:val="21"/>
        </w:rPr>
        <w:t>appendix</w:t>
      </w:r>
      <w:bookmarkStart w:id="24" w:name="OLE_LINK265"/>
      <w:bookmarkEnd w:id="23"/>
      <w:r w:rsidRPr="0026312E">
        <w:rPr>
          <w:rFonts w:ascii="Times New Roman" w:eastAsia="FangSong" w:hAnsi="Times New Roman" w:cs="Times New Roman"/>
          <w:szCs w:val="21"/>
        </w:rPr>
        <w:t>_</w:t>
      </w:r>
      <w:r w:rsidRPr="0026312E">
        <w:rPr>
          <w:rFonts w:ascii="Times New Roman" w:eastAsia="FangSong" w:hAnsi="Times New Roman" w:cs="Times New Roman" w:hint="eastAsia"/>
          <w:szCs w:val="21"/>
        </w:rPr>
        <w:t>radius</w:t>
      </w:r>
      <w:bookmarkEnd w:id="24"/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，</w:t>
      </w:r>
      <w:bookmarkStart w:id="25" w:name="OLE_LINK264"/>
      <w:r w:rsidRPr="0026312E">
        <w:rPr>
          <w:rFonts w:ascii="Times New Roman" w:eastAsia="FangSong" w:hAnsi="Times New Roman" w:cs="Times New Roman" w:hint="eastAsia"/>
          <w:szCs w:val="21"/>
        </w:rPr>
        <w:t>用于</w:t>
      </w:r>
      <w:bookmarkStart w:id="26" w:name="OLE_LINK262"/>
      <w:r w:rsidRPr="0026312E">
        <w:rPr>
          <w:rFonts w:ascii="Times New Roman" w:eastAsia="FangSong" w:hAnsi="Times New Roman" w:cs="Times New Roman" w:hint="eastAsia"/>
          <w:szCs w:val="21"/>
        </w:rPr>
        <w:t>进行在线附录中的半径匹配</w:t>
      </w:r>
      <w:bookmarkStart w:id="27" w:name="OLE_LINK269"/>
      <w:bookmarkEnd w:id="25"/>
      <w:bookmarkEnd w:id="26"/>
      <w:r w:rsidRPr="0026312E">
        <w:rPr>
          <w:rFonts w:ascii="Times New Roman" w:eastAsia="FangSong" w:hAnsi="Times New Roman" w:cs="Times New Roman" w:hint="eastAsia"/>
          <w:szCs w:val="21"/>
        </w:rPr>
        <w:t>。</w:t>
      </w:r>
      <w:bookmarkEnd w:id="27"/>
      <w:r w:rsidR="008A781A" w:rsidRPr="0026312E">
        <w:rPr>
          <w:rFonts w:ascii="Times New Roman" w:eastAsia="FangSong" w:hAnsi="Times New Roman" w:cs="Times New Roman" w:hint="eastAsia"/>
          <w:szCs w:val="21"/>
        </w:rPr>
        <w:t>由于半径匹配所需时间较长，为确保附录核心内容的连续性和完整性，故将半径匹配的代码单独运行</w:t>
      </w:r>
      <w:r w:rsidR="00F601B5">
        <w:rPr>
          <w:rFonts w:ascii="Times New Roman" w:eastAsia="FangSong" w:hAnsi="Times New Roman" w:cs="Times New Roman" w:hint="eastAsia"/>
          <w:szCs w:val="21"/>
        </w:rPr>
        <w:t>（需在</w:t>
      </w:r>
      <w:r w:rsidR="00F601B5" w:rsidRPr="0026312E">
        <w:rPr>
          <w:rFonts w:ascii="Times New Roman" w:eastAsia="FangSong" w:hAnsi="Times New Roman" w:cs="Times New Roman"/>
          <w:szCs w:val="21"/>
        </w:rPr>
        <w:t>code</w:t>
      </w:r>
      <w:r w:rsidR="00F601B5" w:rsidRPr="0026312E">
        <w:rPr>
          <w:rFonts w:ascii="Times New Roman" w:eastAsia="FangSong" w:hAnsi="Times New Roman" w:cs="Times New Roman" w:hint="eastAsia"/>
          <w:szCs w:val="21"/>
        </w:rPr>
        <w:t>_</w:t>
      </w:r>
      <w:r w:rsidR="00F601B5" w:rsidRPr="0026312E">
        <w:rPr>
          <w:rFonts w:ascii="Times New Roman" w:eastAsia="FangSong" w:hAnsi="Times New Roman" w:cs="Times New Roman"/>
          <w:szCs w:val="21"/>
        </w:rPr>
        <w:t>appendix.do</w:t>
      </w:r>
      <w:r w:rsidR="00F601B5">
        <w:rPr>
          <w:rFonts w:ascii="Times New Roman" w:eastAsia="FangSong" w:hAnsi="Times New Roman" w:cs="Times New Roman" w:hint="eastAsia"/>
          <w:szCs w:val="21"/>
        </w:rPr>
        <w:t>之前运行以得到</w:t>
      </w:r>
      <w:proofErr w:type="spellStart"/>
      <w:r w:rsidR="00F601B5" w:rsidRPr="00F601B5">
        <w:rPr>
          <w:rFonts w:ascii="Times New Roman" w:eastAsia="FangSong" w:hAnsi="Times New Roman" w:cs="Times New Roman" w:hint="eastAsia"/>
          <w:szCs w:val="21"/>
        </w:rPr>
        <w:t>radius</w:t>
      </w:r>
      <w:r w:rsidR="00F601B5" w:rsidRPr="00F601B5">
        <w:rPr>
          <w:rFonts w:ascii="Times New Roman" w:eastAsia="FangSong" w:hAnsi="Times New Roman" w:cs="Times New Roman"/>
          <w:szCs w:val="21"/>
        </w:rPr>
        <w:t>_psm_data.dta</w:t>
      </w:r>
      <w:proofErr w:type="spellEnd"/>
      <w:r w:rsidR="00F601B5">
        <w:rPr>
          <w:rFonts w:ascii="Times New Roman" w:eastAsia="FangSong" w:hAnsi="Times New Roman" w:cs="Times New Roman" w:hint="eastAsia"/>
          <w:szCs w:val="21"/>
        </w:rPr>
        <w:t>数据集）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，程序运行的日志文件同步附上。核密度匹配同理。</w:t>
      </w:r>
    </w:p>
    <w:p w14:paraId="5142849B" w14:textId="1B9A476C" w:rsidR="0098708B" w:rsidRPr="0026312E" w:rsidRDefault="0098708B" w:rsidP="0098708B">
      <w:pPr>
        <w:pStyle w:val="a9"/>
        <w:numPr>
          <w:ilvl w:val="0"/>
          <w:numId w:val="1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/>
          <w:szCs w:val="21"/>
        </w:rPr>
        <w:t>code</w:t>
      </w:r>
      <w:r w:rsidRPr="0026312E">
        <w:rPr>
          <w:rFonts w:ascii="Times New Roman" w:eastAsia="FangSong" w:hAnsi="Times New Roman" w:cs="Times New Roman" w:hint="eastAsia"/>
          <w:szCs w:val="21"/>
        </w:rPr>
        <w:t>_</w:t>
      </w:r>
      <w:r w:rsidRPr="0026312E">
        <w:rPr>
          <w:rFonts w:ascii="Times New Roman" w:eastAsia="FangSong" w:hAnsi="Times New Roman" w:cs="Times New Roman"/>
          <w:szCs w:val="21"/>
        </w:rPr>
        <w:t>appendix</w:t>
      </w:r>
      <w:bookmarkStart w:id="28" w:name="OLE_LINK266"/>
      <w:r w:rsidRPr="0026312E">
        <w:rPr>
          <w:rFonts w:ascii="Times New Roman" w:eastAsia="FangSong" w:hAnsi="Times New Roman" w:cs="Times New Roman"/>
          <w:szCs w:val="21"/>
        </w:rPr>
        <w:t>_</w:t>
      </w:r>
      <w:r w:rsidRPr="0026312E">
        <w:rPr>
          <w:rFonts w:ascii="Times New Roman" w:eastAsia="FangSong" w:hAnsi="Times New Roman" w:cs="Times New Roman" w:hint="eastAsia"/>
          <w:szCs w:val="21"/>
        </w:rPr>
        <w:t>kernel</w:t>
      </w:r>
      <w:bookmarkEnd w:id="28"/>
      <w:r w:rsidRPr="0026312E">
        <w:rPr>
          <w:rFonts w:ascii="Times New Roman" w:eastAsia="FangSong" w:hAnsi="Times New Roman" w:cs="Times New Roman" w:hint="eastAsia"/>
          <w:szCs w:val="21"/>
        </w:rPr>
        <w:t>.</w:t>
      </w:r>
      <w:r w:rsidRPr="0026312E">
        <w:rPr>
          <w:rFonts w:ascii="Times New Roman" w:eastAsia="FangSong" w:hAnsi="Times New Roman" w:cs="Times New Roman"/>
          <w:szCs w:val="21"/>
        </w:rPr>
        <w:t>do</w:t>
      </w:r>
      <w:r w:rsidRPr="0026312E">
        <w:rPr>
          <w:rFonts w:ascii="Times New Roman" w:eastAsia="FangSong" w:hAnsi="Times New Roman" w:cs="Times New Roman" w:hint="eastAsia"/>
          <w:szCs w:val="21"/>
        </w:rPr>
        <w:t>，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用于进行在线附录中的核密度匹配</w:t>
      </w:r>
      <w:r w:rsidRPr="0026312E">
        <w:rPr>
          <w:rFonts w:ascii="Times New Roman" w:eastAsia="FangSong" w:hAnsi="Times New Roman" w:cs="Times New Roman" w:hint="eastAsia"/>
          <w:szCs w:val="21"/>
        </w:rPr>
        <w:t>。</w:t>
      </w:r>
      <w:r w:rsidR="00F601B5">
        <w:rPr>
          <w:rFonts w:ascii="Times New Roman" w:eastAsia="FangSong" w:hAnsi="Times New Roman" w:cs="Times New Roman" w:hint="eastAsia"/>
          <w:szCs w:val="21"/>
        </w:rPr>
        <w:t>需在</w:t>
      </w:r>
      <w:r w:rsidR="00F601B5" w:rsidRPr="0026312E">
        <w:rPr>
          <w:rFonts w:ascii="Times New Roman" w:eastAsia="FangSong" w:hAnsi="Times New Roman" w:cs="Times New Roman"/>
          <w:szCs w:val="21"/>
        </w:rPr>
        <w:t>code</w:t>
      </w:r>
      <w:r w:rsidR="00F601B5" w:rsidRPr="0026312E">
        <w:rPr>
          <w:rFonts w:ascii="Times New Roman" w:eastAsia="FangSong" w:hAnsi="Times New Roman" w:cs="Times New Roman" w:hint="eastAsia"/>
          <w:szCs w:val="21"/>
        </w:rPr>
        <w:t>_</w:t>
      </w:r>
      <w:r w:rsidR="00F601B5" w:rsidRPr="0026312E">
        <w:rPr>
          <w:rFonts w:ascii="Times New Roman" w:eastAsia="FangSong" w:hAnsi="Times New Roman" w:cs="Times New Roman"/>
          <w:szCs w:val="21"/>
        </w:rPr>
        <w:t>appendix.do</w:t>
      </w:r>
      <w:r w:rsidR="00F601B5">
        <w:rPr>
          <w:rFonts w:ascii="Times New Roman" w:eastAsia="FangSong" w:hAnsi="Times New Roman" w:cs="Times New Roman" w:hint="eastAsia"/>
          <w:szCs w:val="21"/>
        </w:rPr>
        <w:t>之前运行以得到</w:t>
      </w:r>
      <w:proofErr w:type="spellStart"/>
      <w:r w:rsidR="00F601B5" w:rsidRPr="00F601B5">
        <w:rPr>
          <w:rFonts w:ascii="Times New Roman" w:eastAsia="FangSong" w:hAnsi="Times New Roman" w:cs="Times New Roman"/>
          <w:szCs w:val="21"/>
        </w:rPr>
        <w:t>kernel_psm_data.dta</w:t>
      </w:r>
      <w:proofErr w:type="spellEnd"/>
      <w:r w:rsidR="00F601B5">
        <w:rPr>
          <w:rFonts w:ascii="Times New Roman" w:eastAsia="FangSong" w:hAnsi="Times New Roman" w:cs="Times New Roman" w:hint="eastAsia"/>
          <w:szCs w:val="21"/>
        </w:rPr>
        <w:t>数据集</w:t>
      </w:r>
      <w:r w:rsidR="00F9266E" w:rsidRPr="0026312E">
        <w:rPr>
          <w:rFonts w:ascii="Times New Roman" w:eastAsia="FangSong" w:hAnsi="Times New Roman" w:cs="Times New Roman" w:hint="eastAsia"/>
          <w:szCs w:val="21"/>
        </w:rPr>
        <w:t>，程序运行的日志文件同步附上</w:t>
      </w:r>
      <w:r w:rsidR="00F601B5">
        <w:rPr>
          <w:rFonts w:ascii="Times New Roman" w:eastAsia="FangSong" w:hAnsi="Times New Roman" w:cs="Times New Roman" w:hint="eastAsia"/>
          <w:szCs w:val="21"/>
        </w:rPr>
        <w:t>。</w:t>
      </w:r>
    </w:p>
    <w:p w14:paraId="14C9FFF0" w14:textId="77777777" w:rsidR="0098708B" w:rsidRPr="0026312E" w:rsidRDefault="0098708B" w:rsidP="0098708B">
      <w:pPr>
        <w:spacing w:line="276" w:lineRule="auto"/>
        <w:ind w:left="42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 w:hint="eastAsia"/>
          <w:szCs w:val="21"/>
        </w:rPr>
        <w:t>运行程序后的日志文件包括：</w:t>
      </w:r>
    </w:p>
    <w:p w14:paraId="246C4BDE" w14:textId="77777777" w:rsidR="0098708B" w:rsidRPr="0026312E" w:rsidRDefault="0098708B" w:rsidP="0098708B">
      <w:pPr>
        <w:pStyle w:val="a9"/>
        <w:numPr>
          <w:ilvl w:val="0"/>
          <w:numId w:val="2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 w:hint="eastAsia"/>
          <w:szCs w:val="21"/>
        </w:rPr>
        <w:t>log</w:t>
      </w:r>
      <w:r w:rsidRPr="0026312E">
        <w:rPr>
          <w:rFonts w:ascii="Times New Roman" w:eastAsia="FangSong" w:hAnsi="Times New Roman" w:cs="Times New Roman"/>
          <w:szCs w:val="21"/>
        </w:rPr>
        <w:t>.</w:t>
      </w:r>
      <w:r w:rsidRPr="0026312E">
        <w:rPr>
          <w:rFonts w:ascii="Times New Roman" w:eastAsia="FangSong" w:hAnsi="Times New Roman" w:cs="Times New Roman" w:hint="eastAsia"/>
          <w:szCs w:val="21"/>
        </w:rPr>
        <w:t>log</w:t>
      </w:r>
      <w:r w:rsidRPr="0026312E">
        <w:rPr>
          <w:rFonts w:ascii="Times New Roman" w:eastAsia="FangSong" w:hAnsi="Times New Roman" w:cs="Times New Roman" w:hint="eastAsia"/>
          <w:szCs w:val="21"/>
        </w:rPr>
        <w:t>，运行</w:t>
      </w:r>
      <w:r w:rsidRPr="0026312E">
        <w:rPr>
          <w:rFonts w:ascii="Times New Roman" w:eastAsia="FangSong" w:hAnsi="Times New Roman" w:cs="Times New Roman" w:hint="eastAsia"/>
          <w:szCs w:val="21"/>
        </w:rPr>
        <w:t>code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的日志文件。</w:t>
      </w:r>
    </w:p>
    <w:p w14:paraId="69A74788" w14:textId="7D86E793" w:rsidR="0098708B" w:rsidRPr="0026312E" w:rsidRDefault="0098708B" w:rsidP="0098708B">
      <w:pPr>
        <w:pStyle w:val="a9"/>
        <w:numPr>
          <w:ilvl w:val="0"/>
          <w:numId w:val="2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bookmarkStart w:id="29" w:name="OLE_LINK261"/>
      <w:r w:rsidRPr="0026312E">
        <w:rPr>
          <w:rFonts w:ascii="Times New Roman" w:eastAsia="FangSong" w:hAnsi="Times New Roman" w:cs="Times New Roman" w:hint="eastAsia"/>
          <w:szCs w:val="21"/>
        </w:rPr>
        <w:t>log_</w:t>
      </w:r>
      <w:r w:rsidRPr="0026312E">
        <w:rPr>
          <w:rFonts w:ascii="Times New Roman" w:eastAsia="FangSong" w:hAnsi="Times New Roman" w:cs="Times New Roman"/>
          <w:szCs w:val="21"/>
        </w:rPr>
        <w:t>appendix.do</w:t>
      </w:r>
      <w:r w:rsidRPr="0026312E">
        <w:rPr>
          <w:rFonts w:ascii="Times New Roman" w:eastAsia="FangSong" w:hAnsi="Times New Roman" w:cs="Times New Roman" w:hint="eastAsia"/>
          <w:szCs w:val="21"/>
        </w:rPr>
        <w:t>，运行</w:t>
      </w:r>
      <w:r w:rsidRPr="0026312E">
        <w:rPr>
          <w:rFonts w:ascii="Times New Roman" w:eastAsia="FangSong" w:hAnsi="Times New Roman" w:cs="Times New Roman" w:hint="eastAsia"/>
          <w:szCs w:val="21"/>
        </w:rPr>
        <w:t>code_</w:t>
      </w:r>
      <w:r w:rsidRPr="0026312E">
        <w:rPr>
          <w:rFonts w:ascii="Times New Roman" w:eastAsia="FangSong" w:hAnsi="Times New Roman" w:cs="Times New Roman"/>
          <w:szCs w:val="21"/>
        </w:rPr>
        <w:t>appendix.do</w:t>
      </w:r>
      <w:r w:rsidRPr="0026312E">
        <w:rPr>
          <w:rFonts w:ascii="Times New Roman" w:eastAsia="FangSong" w:hAnsi="Times New Roman" w:cs="Times New Roman" w:hint="eastAsia"/>
          <w:szCs w:val="21"/>
        </w:rPr>
        <w:t>的日志文件。</w:t>
      </w:r>
      <w:bookmarkEnd w:id="29"/>
    </w:p>
    <w:p w14:paraId="38491AAA" w14:textId="6F5C8332" w:rsidR="0098708B" w:rsidRPr="0026312E" w:rsidRDefault="0098708B" w:rsidP="0098708B">
      <w:pPr>
        <w:pStyle w:val="a9"/>
        <w:numPr>
          <w:ilvl w:val="0"/>
          <w:numId w:val="2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 w:hint="eastAsia"/>
          <w:szCs w:val="21"/>
        </w:rPr>
        <w:t>log_</w:t>
      </w:r>
      <w:r w:rsidRPr="0026312E">
        <w:rPr>
          <w:rFonts w:ascii="Times New Roman" w:eastAsia="FangSong" w:hAnsi="Times New Roman" w:cs="Times New Roman"/>
          <w:szCs w:val="21"/>
        </w:rPr>
        <w:t>appendix</w:t>
      </w:r>
      <w:r w:rsidR="008A781A" w:rsidRPr="0026312E">
        <w:rPr>
          <w:rFonts w:ascii="Times New Roman" w:eastAsia="FangSong" w:hAnsi="Times New Roman" w:cs="Times New Roman"/>
          <w:szCs w:val="21"/>
        </w:rPr>
        <w:t>_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radius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，运行</w:t>
      </w:r>
      <w:r w:rsidRPr="0026312E">
        <w:rPr>
          <w:rFonts w:ascii="Times New Roman" w:eastAsia="FangSong" w:hAnsi="Times New Roman" w:cs="Times New Roman" w:hint="eastAsia"/>
          <w:szCs w:val="21"/>
        </w:rPr>
        <w:t>code_</w:t>
      </w:r>
      <w:r w:rsidRPr="0026312E">
        <w:rPr>
          <w:rFonts w:ascii="Times New Roman" w:eastAsia="FangSong" w:hAnsi="Times New Roman" w:cs="Times New Roman"/>
          <w:szCs w:val="21"/>
        </w:rPr>
        <w:t>appendix</w:t>
      </w:r>
      <w:r w:rsidR="008A781A" w:rsidRPr="0026312E">
        <w:rPr>
          <w:rFonts w:ascii="Times New Roman" w:eastAsia="FangSong" w:hAnsi="Times New Roman" w:cs="Times New Roman"/>
          <w:szCs w:val="21"/>
        </w:rPr>
        <w:t>_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radius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的日志文件。</w:t>
      </w:r>
    </w:p>
    <w:p w14:paraId="51254B53" w14:textId="5596F56A" w:rsidR="0098708B" w:rsidRPr="0026312E" w:rsidRDefault="0098708B" w:rsidP="0098708B">
      <w:pPr>
        <w:pStyle w:val="a9"/>
        <w:numPr>
          <w:ilvl w:val="0"/>
          <w:numId w:val="2"/>
        </w:numPr>
        <w:spacing w:line="276" w:lineRule="auto"/>
        <w:contextualSpacing w:val="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 w:hint="eastAsia"/>
          <w:szCs w:val="21"/>
        </w:rPr>
        <w:t>log_</w:t>
      </w:r>
      <w:r w:rsidRPr="0026312E">
        <w:rPr>
          <w:rFonts w:ascii="Times New Roman" w:eastAsia="FangSong" w:hAnsi="Times New Roman" w:cs="Times New Roman"/>
          <w:szCs w:val="21"/>
        </w:rPr>
        <w:t>appendix</w:t>
      </w:r>
      <w:r w:rsidR="008A781A" w:rsidRPr="0026312E">
        <w:rPr>
          <w:rFonts w:ascii="Times New Roman" w:eastAsia="FangSong" w:hAnsi="Times New Roman" w:cs="Times New Roman"/>
          <w:szCs w:val="21"/>
        </w:rPr>
        <w:t>_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kernel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，运行</w:t>
      </w:r>
      <w:r w:rsidRPr="0026312E">
        <w:rPr>
          <w:rFonts w:ascii="Times New Roman" w:eastAsia="FangSong" w:hAnsi="Times New Roman" w:cs="Times New Roman" w:hint="eastAsia"/>
          <w:szCs w:val="21"/>
        </w:rPr>
        <w:t>code_</w:t>
      </w:r>
      <w:r w:rsidRPr="0026312E">
        <w:rPr>
          <w:rFonts w:ascii="Times New Roman" w:eastAsia="FangSong" w:hAnsi="Times New Roman" w:cs="Times New Roman"/>
          <w:szCs w:val="21"/>
        </w:rPr>
        <w:t>appendix</w:t>
      </w:r>
      <w:r w:rsidR="008A781A" w:rsidRPr="0026312E">
        <w:rPr>
          <w:rFonts w:ascii="Times New Roman" w:eastAsia="FangSong" w:hAnsi="Times New Roman" w:cs="Times New Roman"/>
          <w:szCs w:val="21"/>
        </w:rPr>
        <w:t>_</w:t>
      </w:r>
      <w:r w:rsidR="008A781A" w:rsidRPr="0026312E">
        <w:rPr>
          <w:rFonts w:ascii="Times New Roman" w:eastAsia="FangSong" w:hAnsi="Times New Roman" w:cs="Times New Roman" w:hint="eastAsia"/>
          <w:szCs w:val="21"/>
        </w:rPr>
        <w:t>kernel</w:t>
      </w:r>
      <w:r w:rsidRPr="0026312E">
        <w:rPr>
          <w:rFonts w:ascii="Times New Roman" w:eastAsia="FangSong" w:hAnsi="Times New Roman" w:cs="Times New Roman"/>
          <w:szCs w:val="21"/>
        </w:rPr>
        <w:t>.do</w:t>
      </w:r>
      <w:r w:rsidRPr="0026312E">
        <w:rPr>
          <w:rFonts w:ascii="Times New Roman" w:eastAsia="FangSong" w:hAnsi="Times New Roman" w:cs="Times New Roman" w:hint="eastAsia"/>
          <w:szCs w:val="21"/>
        </w:rPr>
        <w:t>的日志文件。</w:t>
      </w:r>
    </w:p>
    <w:p w14:paraId="51701BF9" w14:textId="77777777" w:rsidR="0098708B" w:rsidRPr="0026312E" w:rsidRDefault="0098708B" w:rsidP="0098708B">
      <w:pPr>
        <w:spacing w:line="276" w:lineRule="auto"/>
        <w:ind w:firstLine="420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 w:hint="eastAsia"/>
          <w:szCs w:val="21"/>
        </w:rPr>
        <w:t>其中</w:t>
      </w:r>
      <w:r w:rsidRPr="0026312E">
        <w:rPr>
          <w:rFonts w:ascii="Times New Roman" w:eastAsia="FangSong" w:hAnsi="Times New Roman" w:cs="Times New Roman"/>
          <w:szCs w:val="21"/>
        </w:rPr>
        <w:t>涉及的数据集如下：</w:t>
      </w:r>
    </w:p>
    <w:p w14:paraId="657B4B23" w14:textId="45FE69FC" w:rsidR="00677D65" w:rsidRPr="0026312E" w:rsidRDefault="00677D65">
      <w:pPr>
        <w:widowControl/>
        <w:jc w:val="left"/>
        <w:rPr>
          <w:rFonts w:ascii="Times New Roman" w:eastAsia="FangSong" w:hAnsi="Times New Roman" w:cs="Times New Roman"/>
          <w:szCs w:val="21"/>
        </w:rPr>
      </w:pPr>
      <w:r w:rsidRPr="0026312E">
        <w:rPr>
          <w:rFonts w:ascii="Times New Roman" w:eastAsia="FangSong" w:hAnsi="Times New Roman" w:cs="Times New Roman"/>
          <w:szCs w:val="21"/>
        </w:rPr>
        <w:br w:type="page"/>
      </w:r>
    </w:p>
    <w:p w14:paraId="54EE0B0E" w14:textId="77777777" w:rsidR="0098708B" w:rsidRPr="0026312E" w:rsidRDefault="0098708B" w:rsidP="0098708B">
      <w:pPr>
        <w:pStyle w:val="af1"/>
        <w:keepNext/>
        <w:jc w:val="center"/>
        <w:rPr>
          <w:rFonts w:ascii="SimHei" w:hAnsi="SimHei"/>
        </w:rPr>
      </w:pPr>
      <w:r w:rsidRPr="0026312E">
        <w:rPr>
          <w:rFonts w:ascii="SimHei" w:hAnsi="SimHei"/>
        </w:rPr>
        <w:lastRenderedPageBreak/>
        <w:t xml:space="preserve">表 </w:t>
      </w:r>
      <w:r w:rsidRPr="0026312E">
        <w:rPr>
          <w:rFonts w:ascii="SimHei" w:hAnsi="SimHei"/>
        </w:rPr>
        <w:fldChar w:fldCharType="begin"/>
      </w:r>
      <w:r w:rsidRPr="0026312E">
        <w:rPr>
          <w:rFonts w:ascii="SimHei" w:hAnsi="SimHei"/>
        </w:rPr>
        <w:instrText xml:space="preserve"> SEQ 表 \* ARABIC </w:instrText>
      </w:r>
      <w:r w:rsidRPr="0026312E">
        <w:rPr>
          <w:rFonts w:ascii="SimHei" w:hAnsi="SimHei"/>
        </w:rPr>
        <w:fldChar w:fldCharType="separate"/>
      </w:r>
      <w:r w:rsidRPr="0026312E">
        <w:rPr>
          <w:rFonts w:ascii="SimHei" w:hAnsi="SimHei"/>
          <w:noProof/>
        </w:rPr>
        <w:t>1</w:t>
      </w:r>
      <w:r w:rsidRPr="0026312E">
        <w:rPr>
          <w:rFonts w:ascii="SimHei" w:hAnsi="SimHei"/>
        </w:rPr>
        <w:fldChar w:fldCharType="end"/>
      </w:r>
      <w:r w:rsidRPr="0026312E">
        <w:rPr>
          <w:rFonts w:ascii="SimHei" w:hAnsi="SimHei" w:hint="eastAsia"/>
        </w:rPr>
        <w:t xml:space="preserve"> 数据文件介绍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4432"/>
        <w:gridCol w:w="1039"/>
      </w:tblGrid>
      <w:tr w:rsidR="0026312E" w:rsidRPr="0026312E" w14:paraId="05138132" w14:textId="77777777" w:rsidTr="0098708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AEBA1" w14:textId="77777777" w:rsidR="0098708B" w:rsidRPr="0026312E" w:rsidRDefault="0098708B" w:rsidP="00856154">
            <w:pPr>
              <w:jc w:val="center"/>
              <w:rPr>
                <w:rFonts w:eastAsia="FangSong"/>
                <w:b/>
                <w:bCs/>
                <w:sz w:val="18"/>
                <w:szCs w:val="18"/>
              </w:rPr>
            </w:pPr>
            <w:r w:rsidRPr="0026312E">
              <w:rPr>
                <w:rFonts w:eastAsia="FangSong"/>
                <w:b/>
                <w:bCs/>
                <w:sz w:val="18"/>
                <w:szCs w:val="18"/>
              </w:rPr>
              <w:t>数据文件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6DA2" w14:textId="77777777" w:rsidR="0098708B" w:rsidRPr="0026312E" w:rsidRDefault="0098708B" w:rsidP="00856154">
            <w:pPr>
              <w:jc w:val="center"/>
              <w:rPr>
                <w:rFonts w:eastAsia="FangSong"/>
                <w:b/>
                <w:bCs/>
                <w:sz w:val="18"/>
                <w:szCs w:val="18"/>
              </w:rPr>
            </w:pPr>
            <w:r w:rsidRPr="0026312E">
              <w:rPr>
                <w:rFonts w:eastAsia="FangSong"/>
                <w:b/>
                <w:bCs/>
                <w:sz w:val="18"/>
                <w:szCs w:val="18"/>
              </w:rPr>
              <w:t>介绍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BA25" w14:textId="77777777" w:rsidR="0098708B" w:rsidRPr="0026312E" w:rsidRDefault="0098708B" w:rsidP="00856154">
            <w:pPr>
              <w:jc w:val="center"/>
              <w:rPr>
                <w:rFonts w:eastAsia="FangSong"/>
                <w:b/>
                <w:bCs/>
                <w:sz w:val="18"/>
                <w:szCs w:val="18"/>
              </w:rPr>
            </w:pPr>
            <w:r w:rsidRPr="0026312E">
              <w:rPr>
                <w:rFonts w:eastAsia="FangSong"/>
                <w:b/>
                <w:bCs/>
                <w:sz w:val="18"/>
                <w:szCs w:val="18"/>
              </w:rPr>
              <w:t>变量内容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CC32" w14:textId="77777777" w:rsidR="0098708B" w:rsidRPr="0026312E" w:rsidRDefault="0098708B" w:rsidP="00856154">
            <w:pPr>
              <w:jc w:val="center"/>
              <w:rPr>
                <w:rFonts w:eastAsia="FangSong"/>
                <w:b/>
                <w:bCs/>
                <w:sz w:val="18"/>
                <w:szCs w:val="18"/>
              </w:rPr>
            </w:pPr>
            <w:r w:rsidRPr="0026312E">
              <w:rPr>
                <w:rFonts w:eastAsia="FangSong"/>
                <w:b/>
                <w:bCs/>
                <w:sz w:val="18"/>
                <w:szCs w:val="18"/>
              </w:rPr>
              <w:t>相关表格</w:t>
            </w:r>
          </w:p>
        </w:tc>
      </w:tr>
      <w:tr w:rsidR="0026312E" w:rsidRPr="0026312E" w14:paraId="2FABCCEC" w14:textId="77777777" w:rsidTr="0098708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10BD" w14:textId="34EE515D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proofErr w:type="spellStart"/>
            <w:r w:rsidRPr="0026312E">
              <w:rPr>
                <w:rFonts w:eastAsia="FangSong"/>
                <w:sz w:val="18"/>
                <w:szCs w:val="18"/>
              </w:rPr>
              <w:t>project_data.dta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F7A2" w14:textId="5A824E60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项目—投标人数据集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B493" w14:textId="06757D15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项目</w:t>
            </w:r>
            <w:r w:rsidRPr="0026312E">
              <w:rPr>
                <w:rFonts w:eastAsia="FangSong" w:hint="eastAsia"/>
                <w:sz w:val="18"/>
                <w:szCs w:val="18"/>
              </w:rPr>
              <w:t>id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project_id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）、是否中标（</w:t>
            </w:r>
            <w:r w:rsidRPr="0026312E">
              <w:rPr>
                <w:rFonts w:eastAsia="FangSong" w:hint="eastAsia"/>
                <w:sz w:val="18"/>
                <w:szCs w:val="18"/>
              </w:rPr>
              <w:t>win</w:t>
            </w:r>
            <w:r w:rsidRPr="0026312E">
              <w:rPr>
                <w:rFonts w:eastAsia="FangSong" w:hint="eastAsia"/>
                <w:sz w:val="18"/>
                <w:szCs w:val="18"/>
              </w:rPr>
              <w:t>）、</w:t>
            </w:r>
            <w:bookmarkStart w:id="30" w:name="OLE_LINK244"/>
            <w:r w:rsidRPr="0026312E">
              <w:rPr>
                <w:rFonts w:eastAsia="FangSong" w:hint="eastAsia"/>
                <w:sz w:val="18"/>
                <w:szCs w:val="18"/>
              </w:rPr>
              <w:t>企业性质（</w:t>
            </w:r>
            <w:r w:rsidRPr="0026312E">
              <w:rPr>
                <w:rFonts w:eastAsia="FangSong" w:hint="eastAsia"/>
                <w:sz w:val="18"/>
                <w:szCs w:val="18"/>
              </w:rPr>
              <w:t>foreign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30"/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26A7B" w14:textId="77777777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表</w:t>
            </w:r>
            <w:r w:rsidRPr="0026312E">
              <w:rPr>
                <w:rFonts w:eastAsia="FangSong"/>
                <w:sz w:val="18"/>
                <w:szCs w:val="18"/>
              </w:rPr>
              <w:t>1</w:t>
            </w:r>
          </w:p>
        </w:tc>
      </w:tr>
      <w:tr w:rsidR="0026312E" w:rsidRPr="0026312E" w14:paraId="681D994E" w14:textId="77777777" w:rsidTr="00E45F0D">
        <w:trPr>
          <w:trHeight w:val="132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CE14436" w14:textId="56E8ED1B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bookmarkStart w:id="31" w:name="_Hlk219371982"/>
            <w:proofErr w:type="spellStart"/>
            <w:r w:rsidRPr="0026312E">
              <w:rPr>
                <w:rFonts w:eastAsia="FangSong"/>
                <w:sz w:val="18"/>
                <w:szCs w:val="18"/>
              </w:rPr>
              <w:t>reg_data.dta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902BA97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回归</w:t>
            </w:r>
            <w:r w:rsidRPr="0026312E">
              <w:rPr>
                <w:rFonts w:eastAsia="FangSong" w:hint="eastAsia"/>
                <w:sz w:val="18"/>
                <w:szCs w:val="18"/>
              </w:rPr>
              <w:t>分析</w:t>
            </w:r>
            <w:r w:rsidRPr="0026312E">
              <w:rPr>
                <w:rFonts w:eastAsia="FangSong"/>
                <w:sz w:val="18"/>
                <w:szCs w:val="18"/>
              </w:rPr>
              <w:t>主要数据集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E3F3" w14:textId="64CE4E64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政府采购中标率（</w:t>
            </w:r>
            <w:proofErr w:type="spellStart"/>
            <w:r w:rsidRPr="0026312E">
              <w:rPr>
                <w:rFonts w:eastAsia="FangSong" w:hint="eastAsia"/>
                <w:sz w:val="18"/>
                <w:szCs w:val="18"/>
              </w:rPr>
              <w:t>bid</w:t>
            </w:r>
            <w:r w:rsidRPr="0026312E">
              <w:rPr>
                <w:rFonts w:eastAsia="FangSong"/>
                <w:sz w:val="18"/>
                <w:szCs w:val="18"/>
              </w:rPr>
              <w:t>_</w:t>
            </w:r>
            <w:r w:rsidRPr="0026312E">
              <w:rPr>
                <w:rFonts w:eastAsia="FangSong" w:hint="eastAsia"/>
                <w:sz w:val="18"/>
                <w:szCs w:val="18"/>
              </w:rPr>
              <w:t>win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4208CB4E" w14:textId="663359DB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bookmarkStart w:id="32" w:name="OLE_LINK248"/>
            <w:r w:rsidRPr="0026312E">
              <w:rPr>
                <w:rFonts w:eastAsia="FangSong" w:hint="eastAsia"/>
                <w:sz w:val="18"/>
                <w:szCs w:val="18"/>
              </w:rPr>
              <w:t>企业性质（</w:t>
            </w:r>
            <w:r w:rsidRPr="0026312E">
              <w:rPr>
                <w:rFonts w:eastAsia="FangSong" w:hint="eastAsia"/>
                <w:sz w:val="18"/>
                <w:szCs w:val="18"/>
              </w:rPr>
              <w:t>foreign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463DF8C3" w14:textId="042EFCCE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政策冲击虚拟变量（</w:t>
            </w:r>
            <w:r w:rsidRPr="0026312E">
              <w:rPr>
                <w:rFonts w:eastAsia="FangSong"/>
                <w:sz w:val="18"/>
                <w:szCs w:val="18"/>
              </w:rPr>
              <w:t>post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bookmarkEnd w:id="32"/>
          <w:p w14:paraId="4462DEF8" w14:textId="4E80A093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</w:t>
            </w:r>
            <w:r w:rsidRPr="0026312E">
              <w:rPr>
                <w:rFonts w:eastAsia="FangSong"/>
                <w:sz w:val="18"/>
                <w:szCs w:val="18"/>
              </w:rPr>
              <w:t>id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firm_id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）、</w:t>
            </w:r>
            <w:r w:rsidRPr="0026312E">
              <w:rPr>
                <w:rFonts w:eastAsia="FangSong"/>
                <w:sz w:val="18"/>
                <w:szCs w:val="18"/>
              </w:rPr>
              <w:t>年</w:t>
            </w:r>
            <w:bookmarkStart w:id="33" w:name="OLE_LINK246"/>
            <w:r w:rsidRPr="0026312E">
              <w:rPr>
                <w:rFonts w:eastAsia="FangSong"/>
                <w:sz w:val="18"/>
                <w:szCs w:val="18"/>
              </w:rPr>
              <w:t>份</w:t>
            </w:r>
            <w:bookmarkEnd w:id="33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year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0BC1B23C" w14:textId="2964DB38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企业所属行业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index_4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30E37FAD" w14:textId="350D1756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bookmarkStart w:id="34" w:name="OLE_LINK245"/>
            <w:r w:rsidRPr="0026312E">
              <w:rPr>
                <w:rFonts w:eastAsia="FangSong"/>
                <w:sz w:val="18"/>
                <w:szCs w:val="18"/>
              </w:rPr>
              <w:t>企业所属地</w:t>
            </w:r>
            <w:bookmarkEnd w:id="34"/>
            <w:r w:rsidRPr="0026312E">
              <w:rPr>
                <w:rFonts w:eastAsia="FangSong"/>
                <w:sz w:val="18"/>
                <w:szCs w:val="18"/>
              </w:rPr>
              <w:t>区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province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r w:rsidRPr="0026312E">
              <w:rPr>
                <w:rFonts w:eastAsia="FangSong"/>
                <w:sz w:val="18"/>
                <w:szCs w:val="18"/>
              </w:rPr>
              <w:tab/>
            </w:r>
          </w:p>
          <w:p w14:paraId="5043A1F5" w14:textId="5C75BB2A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控制变量（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lnage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lnasset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asset_ratio_2,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lnfasset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open_num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lngdp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finan_strength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lnpatent_pro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 xml:space="preserve">, 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open_pro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047A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bookmarkStart w:id="35" w:name="OLE_LINK249"/>
            <w:r w:rsidRPr="0026312E">
              <w:rPr>
                <w:rFonts w:eastAsia="FangSong"/>
                <w:sz w:val="18"/>
                <w:szCs w:val="18"/>
              </w:rPr>
              <w:t>文章主要表格</w:t>
            </w:r>
            <w:bookmarkEnd w:id="35"/>
          </w:p>
        </w:tc>
      </w:tr>
      <w:tr w:rsidR="0026312E" w:rsidRPr="0026312E" w14:paraId="54AB0F08" w14:textId="77777777" w:rsidTr="00E45F0D">
        <w:tc>
          <w:tcPr>
            <w:tcW w:w="1418" w:type="dxa"/>
            <w:vMerge/>
            <w:vAlign w:val="center"/>
          </w:tcPr>
          <w:p w14:paraId="528F2F22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A101779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7023" w14:textId="7CDB1209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行业标准化程度（</w:t>
            </w:r>
            <w:proofErr w:type="spellStart"/>
            <w:r w:rsidRPr="0026312E">
              <w:rPr>
                <w:rFonts w:eastAsia="FangSong" w:hint="eastAsia"/>
                <w:sz w:val="18"/>
                <w:szCs w:val="18"/>
              </w:rPr>
              <w:t>g</w:t>
            </w:r>
            <w:r w:rsidRPr="0026312E">
              <w:rPr>
                <w:rFonts w:eastAsia="FangSong"/>
                <w:sz w:val="18"/>
                <w:szCs w:val="18"/>
              </w:rPr>
              <w:t>roup_standard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1EDEAC88" w14:textId="50455877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bookmarkStart w:id="36" w:name="OLE_LINK251"/>
            <w:r w:rsidRPr="0026312E">
              <w:rPr>
                <w:rFonts w:eastAsia="FangSong"/>
                <w:sz w:val="18"/>
                <w:szCs w:val="18"/>
              </w:rPr>
              <w:t>行业资质认证水平</w:t>
            </w:r>
            <w:bookmarkEnd w:id="36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group_certif</w:t>
            </w:r>
            <w:bookmarkStart w:id="37" w:name="OLE_LINK250"/>
            <w:r w:rsidRPr="0026312E">
              <w:rPr>
                <w:rFonts w:eastAsia="FangSong"/>
                <w:sz w:val="18"/>
                <w:szCs w:val="18"/>
              </w:rPr>
              <w:t>icate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37"/>
          </w:p>
          <w:p w14:paraId="6F24E88A" w14:textId="77777777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地区政务透明度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group_G_open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ab/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36615AEB" w14:textId="423F74EA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bookmarkStart w:id="38" w:name="OLE_LINK253"/>
            <w:r w:rsidRPr="0026312E">
              <w:rPr>
                <w:rFonts w:eastAsia="FangSong"/>
                <w:sz w:val="18"/>
                <w:szCs w:val="18"/>
              </w:rPr>
              <w:t>地区清白指数</w:t>
            </w:r>
            <w:bookmarkEnd w:id="38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group_clea</w:t>
            </w:r>
            <w:bookmarkStart w:id="39" w:name="OLE_LINK252"/>
            <w:r w:rsidRPr="0026312E">
              <w:rPr>
                <w:rFonts w:eastAsia="FangSong"/>
                <w:sz w:val="18"/>
                <w:szCs w:val="18"/>
              </w:rPr>
              <w:t>n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39"/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9BAAB" w14:textId="7FB378EA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表</w:t>
            </w:r>
            <w:r w:rsidRPr="0026312E">
              <w:rPr>
                <w:rFonts w:eastAsia="FangSong"/>
                <w:sz w:val="18"/>
                <w:szCs w:val="18"/>
              </w:rPr>
              <w:t>3</w:t>
            </w:r>
            <w:r w:rsidRPr="0026312E">
              <w:rPr>
                <w:rFonts w:eastAsia="FangSong" w:hint="eastAsia"/>
                <w:sz w:val="18"/>
                <w:szCs w:val="18"/>
              </w:rPr>
              <w:t>-4</w:t>
            </w:r>
          </w:p>
        </w:tc>
      </w:tr>
      <w:tr w:rsidR="0026312E" w:rsidRPr="0026312E" w14:paraId="7E7814A2" w14:textId="77777777" w:rsidTr="00E45F0D">
        <w:tc>
          <w:tcPr>
            <w:tcW w:w="1418" w:type="dxa"/>
            <w:vMerge/>
            <w:vAlign w:val="center"/>
          </w:tcPr>
          <w:p w14:paraId="416C88BD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bookmarkStart w:id="40" w:name="_Hlk219370645"/>
            <w:bookmarkEnd w:id="31"/>
          </w:p>
        </w:tc>
        <w:tc>
          <w:tcPr>
            <w:tcW w:w="1417" w:type="dxa"/>
            <w:vMerge/>
            <w:vAlign w:val="center"/>
          </w:tcPr>
          <w:p w14:paraId="7BC68489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1031" w14:textId="45349B9E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外商独资企业（</w:t>
            </w:r>
            <w:r w:rsidRPr="0026312E">
              <w:rPr>
                <w:rFonts w:eastAsia="FangSong"/>
                <w:sz w:val="18"/>
                <w:szCs w:val="18"/>
              </w:rPr>
              <w:t>type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12CB6F2D" w14:textId="77777777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行业</w:t>
            </w:r>
            <w:r w:rsidRPr="0026312E">
              <w:rPr>
                <w:rFonts w:eastAsia="FangSong"/>
                <w:sz w:val="18"/>
                <w:szCs w:val="18"/>
              </w:rPr>
              <w:t>技术水平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Tech</w:t>
            </w:r>
            <w:r w:rsidRPr="0026312E">
              <w:rPr>
                <w:rFonts w:eastAsia="FangSong"/>
                <w:sz w:val="18"/>
                <w:szCs w:val="18"/>
              </w:rPr>
              <w:tab/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2B4B8ABD" w14:textId="642CF804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采购类型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v3_unopen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6437E" w14:textId="380BC77B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表</w:t>
            </w:r>
            <w:r w:rsidRPr="0026312E">
              <w:rPr>
                <w:rFonts w:eastAsia="FangSong"/>
                <w:sz w:val="18"/>
                <w:szCs w:val="18"/>
              </w:rPr>
              <w:t>5</w:t>
            </w:r>
          </w:p>
        </w:tc>
      </w:tr>
      <w:tr w:rsidR="0026312E" w:rsidRPr="0026312E" w14:paraId="3A380625" w14:textId="77777777" w:rsidTr="00E45F0D">
        <w:tc>
          <w:tcPr>
            <w:tcW w:w="1418" w:type="dxa"/>
            <w:vMerge/>
            <w:vAlign w:val="center"/>
          </w:tcPr>
          <w:p w14:paraId="3B33D23B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E14EA57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6A5AD" w14:textId="25F64272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企业当年投标次数</w:t>
            </w:r>
            <w:r w:rsidRPr="0026312E">
              <w:rPr>
                <w:rFonts w:eastAsia="FangSong" w:hint="eastAsia"/>
                <w:sz w:val="18"/>
                <w:szCs w:val="18"/>
              </w:rPr>
              <w:t>对数值（</w:t>
            </w:r>
            <w:r w:rsidRPr="0026312E">
              <w:rPr>
                <w:rFonts w:eastAsia="FangSong"/>
                <w:sz w:val="18"/>
                <w:szCs w:val="18"/>
              </w:rPr>
              <w:t>v3_bid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2856D55F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企业当年中标次数</w:t>
            </w:r>
            <w:r w:rsidRPr="0026312E">
              <w:rPr>
                <w:rFonts w:eastAsia="FangSong" w:hint="eastAsia"/>
                <w:sz w:val="18"/>
                <w:szCs w:val="18"/>
              </w:rPr>
              <w:t>对数值（</w:t>
            </w:r>
            <w:r w:rsidRPr="0026312E">
              <w:rPr>
                <w:rFonts w:eastAsia="FangSong"/>
                <w:sz w:val="18"/>
                <w:szCs w:val="18"/>
              </w:rPr>
              <w:t>v3_win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519AD2FA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各地区新冠确诊人数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lnCOVID</w:t>
            </w:r>
            <w:proofErr w:type="spellEnd"/>
            <w:r w:rsidRPr="0026312E">
              <w:rPr>
                <w:rFonts w:eastAsia="FangSong"/>
                <w:sz w:val="18"/>
                <w:szCs w:val="18"/>
              </w:rPr>
              <w:tab/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545B6341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bookmarkStart w:id="41" w:name="OLE_LINK273"/>
            <w:r w:rsidRPr="0026312E">
              <w:rPr>
                <w:rFonts w:eastAsia="FangSong"/>
                <w:sz w:val="18"/>
                <w:szCs w:val="18"/>
              </w:rPr>
              <w:t>医药行业虚拟变量</w:t>
            </w:r>
            <w:bookmarkEnd w:id="41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r w:rsidRPr="0026312E">
              <w:rPr>
                <w:rFonts w:eastAsia="FangSong"/>
                <w:sz w:val="18"/>
                <w:szCs w:val="18"/>
              </w:rPr>
              <w:t>medic</w:t>
            </w:r>
            <w:bookmarkStart w:id="42" w:name="OLE_LINK272"/>
            <w:r w:rsidRPr="0026312E">
              <w:rPr>
                <w:rFonts w:eastAsia="FangSong"/>
                <w:sz w:val="18"/>
                <w:szCs w:val="18"/>
              </w:rPr>
              <w:t>ine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42"/>
          </w:p>
          <w:p w14:paraId="3B2D9523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企业当年申请专利数量对数值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lnpatent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5EBF3C06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地区</w:t>
            </w:r>
            <w:r w:rsidRPr="0026312E">
              <w:rPr>
                <w:rFonts w:eastAsia="FangSong"/>
                <w:sz w:val="18"/>
                <w:szCs w:val="18"/>
              </w:rPr>
              <w:t>-</w:t>
            </w:r>
            <w:r w:rsidRPr="0026312E">
              <w:rPr>
                <w:rFonts w:eastAsia="FangSong"/>
                <w:sz w:val="18"/>
                <w:szCs w:val="18"/>
              </w:rPr>
              <w:t>年份交互固定效应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prov_year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6822F433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地区</w:t>
            </w:r>
            <w:r w:rsidRPr="0026312E">
              <w:rPr>
                <w:rFonts w:eastAsia="FangSong"/>
                <w:sz w:val="18"/>
                <w:szCs w:val="18"/>
              </w:rPr>
              <w:t>-</w:t>
            </w:r>
            <w:r w:rsidRPr="0026312E">
              <w:rPr>
                <w:rFonts w:eastAsia="FangSong"/>
                <w:sz w:val="18"/>
                <w:szCs w:val="18"/>
              </w:rPr>
              <w:t>行业固定交互效应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inds_prov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r w:rsidRPr="0026312E">
              <w:rPr>
                <w:rFonts w:eastAsia="FangSong"/>
                <w:sz w:val="18"/>
                <w:szCs w:val="18"/>
              </w:rPr>
              <w:tab/>
            </w:r>
          </w:p>
          <w:p w14:paraId="136EDB55" w14:textId="25120401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核心解释变量交互项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foreign_post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1098C" w14:textId="394AB5EE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bookmarkStart w:id="43" w:name="OLE_LINK274"/>
            <w:r w:rsidRPr="0026312E">
              <w:rPr>
                <w:rFonts w:eastAsia="FangSong" w:hint="eastAsia"/>
                <w:sz w:val="18"/>
                <w:szCs w:val="18"/>
              </w:rPr>
              <w:t>附录</w:t>
            </w:r>
            <w:r w:rsidRPr="0026312E">
              <w:rPr>
                <w:rFonts w:eastAsia="FangSong" w:hint="eastAsia"/>
                <w:sz w:val="18"/>
                <w:szCs w:val="18"/>
              </w:rPr>
              <w:t>VI</w:t>
            </w:r>
            <w:bookmarkEnd w:id="43"/>
          </w:p>
        </w:tc>
      </w:tr>
      <w:tr w:rsidR="0026312E" w:rsidRPr="0026312E" w14:paraId="226A3A91" w14:textId="77777777" w:rsidTr="00E45F0D"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31EBDE84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40C447CB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6E18" w14:textId="19E39BE6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产品本土含量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group_goods_local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  <w:p w14:paraId="75D694C3" w14:textId="521608D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bookmarkStart w:id="44" w:name="OLE_LINK276"/>
            <w:r w:rsidRPr="0026312E">
              <w:rPr>
                <w:rFonts w:eastAsia="FangSong"/>
                <w:sz w:val="18"/>
                <w:szCs w:val="18"/>
              </w:rPr>
              <w:t>营商环境总分</w:t>
            </w:r>
            <w:bookmarkEnd w:id="44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group_total_sc</w:t>
            </w:r>
            <w:bookmarkStart w:id="45" w:name="OLE_LINK275"/>
            <w:r w:rsidRPr="0026312E">
              <w:rPr>
                <w:rFonts w:eastAsia="FangSong"/>
                <w:sz w:val="18"/>
                <w:szCs w:val="18"/>
              </w:rPr>
              <w:t>ore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45"/>
          </w:p>
          <w:p w14:paraId="10840EAB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bookmarkStart w:id="46" w:name="OLE_LINK278"/>
            <w:r w:rsidRPr="0026312E">
              <w:rPr>
                <w:rFonts w:eastAsia="FangSong"/>
                <w:sz w:val="18"/>
                <w:szCs w:val="18"/>
              </w:rPr>
              <w:t>市场环境</w:t>
            </w:r>
            <w:bookmarkEnd w:id="46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group_market_scor</w:t>
            </w:r>
            <w:bookmarkStart w:id="47" w:name="OLE_LINK277"/>
            <w:r w:rsidRPr="0026312E">
              <w:rPr>
                <w:rFonts w:eastAsia="FangSong"/>
                <w:sz w:val="18"/>
                <w:szCs w:val="18"/>
              </w:rPr>
              <w:t>e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47"/>
          </w:p>
          <w:p w14:paraId="4503086B" w14:textId="728318FA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bookmarkStart w:id="48" w:name="OLE_LINK280"/>
            <w:r w:rsidRPr="0026312E">
              <w:rPr>
                <w:rFonts w:eastAsia="FangSong"/>
                <w:sz w:val="18"/>
                <w:szCs w:val="18"/>
              </w:rPr>
              <w:t>政务环境</w:t>
            </w:r>
            <w:bookmarkEnd w:id="48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group_government_sco</w:t>
            </w:r>
            <w:bookmarkStart w:id="49" w:name="OLE_LINK279"/>
            <w:r w:rsidRPr="0026312E">
              <w:rPr>
                <w:rFonts w:eastAsia="FangSong"/>
                <w:sz w:val="18"/>
                <w:szCs w:val="18"/>
              </w:rPr>
              <w:t>re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49"/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CA43" w14:textId="03976A94" w:rsidR="008A781A" w:rsidRPr="0026312E" w:rsidRDefault="008A781A" w:rsidP="0098708B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附录</w:t>
            </w:r>
            <w:r w:rsidRPr="0026312E">
              <w:rPr>
                <w:rFonts w:eastAsia="FangSong" w:hint="eastAsia"/>
                <w:sz w:val="18"/>
                <w:szCs w:val="18"/>
              </w:rPr>
              <w:t>VII</w:t>
            </w:r>
          </w:p>
        </w:tc>
      </w:tr>
      <w:bookmarkEnd w:id="40"/>
      <w:tr w:rsidR="0026312E" w:rsidRPr="0026312E" w14:paraId="4FB8EDDC" w14:textId="77777777" w:rsidTr="0098708B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7F37" w14:textId="27E70884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proofErr w:type="spellStart"/>
            <w:r w:rsidRPr="0026312E">
              <w:rPr>
                <w:rFonts w:eastAsia="FangSong"/>
                <w:sz w:val="18"/>
                <w:szCs w:val="18"/>
              </w:rPr>
              <w:t>purchase_data.dta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3E44" w14:textId="72109194" w:rsidR="0098708B" w:rsidRPr="0026312E" w:rsidRDefault="0098708B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政府采购合同数据集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11DD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bookmarkStart w:id="50" w:name="OLE_LINK284"/>
            <w:r w:rsidRPr="0026312E">
              <w:rPr>
                <w:rFonts w:eastAsia="FangSong"/>
                <w:sz w:val="18"/>
                <w:szCs w:val="18"/>
              </w:rPr>
              <w:t>企业当年政府采购总合同数量</w:t>
            </w:r>
            <w:bookmarkEnd w:id="50"/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bi</w:t>
            </w:r>
            <w:bookmarkStart w:id="51" w:name="OLE_LINK283"/>
            <w:r w:rsidRPr="0026312E">
              <w:rPr>
                <w:rFonts w:eastAsia="FangSong"/>
                <w:sz w:val="18"/>
                <w:szCs w:val="18"/>
              </w:rPr>
              <w:t>d_number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51"/>
          </w:p>
          <w:p w14:paraId="5E0E851E" w14:textId="2C2ECCEB" w:rsidR="0098708B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企业当年政府采购总合同金额</w:t>
            </w:r>
            <w:r w:rsidRPr="0026312E">
              <w:rPr>
                <w:rFonts w:eastAsia="FangSong" w:hint="eastAsia"/>
                <w:sz w:val="18"/>
                <w:szCs w:val="18"/>
              </w:rPr>
              <w:t>（</w:t>
            </w:r>
            <w:proofErr w:type="spellStart"/>
            <w:r w:rsidRPr="0026312E">
              <w:rPr>
                <w:rFonts w:eastAsia="FangSong"/>
                <w:sz w:val="18"/>
                <w:szCs w:val="18"/>
              </w:rPr>
              <w:t>bid_value</w:t>
            </w:r>
            <w:proofErr w:type="spellEnd"/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5A71D" w14:textId="1CABCCD7" w:rsidR="0098708B" w:rsidRPr="0026312E" w:rsidRDefault="0086594F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附录</w:t>
            </w:r>
            <w:r w:rsidRPr="0026312E">
              <w:rPr>
                <w:rFonts w:eastAsia="FangSong" w:hint="eastAsia"/>
                <w:sz w:val="18"/>
                <w:szCs w:val="18"/>
              </w:rPr>
              <w:t>IV</w:t>
            </w:r>
          </w:p>
        </w:tc>
      </w:tr>
      <w:tr w:rsidR="0026312E" w:rsidRPr="0026312E" w14:paraId="2754596B" w14:textId="77777777" w:rsidTr="007679E3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EEAF" w14:textId="4DCC28E0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proofErr w:type="spellStart"/>
            <w:r w:rsidRPr="0026312E">
              <w:rPr>
                <w:rFonts w:eastAsia="FangSong" w:hint="eastAsia"/>
                <w:sz w:val="18"/>
                <w:szCs w:val="18"/>
              </w:rPr>
              <w:t>radius</w:t>
            </w:r>
            <w:r w:rsidRPr="0026312E">
              <w:rPr>
                <w:rFonts w:eastAsia="FangSong"/>
                <w:sz w:val="18"/>
                <w:szCs w:val="18"/>
              </w:rPr>
              <w:t>_psm_data.dta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7D20" w14:textId="26D253BA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半径匹配后的数据集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EA83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bookmarkStart w:id="52" w:name="OLE_LINK268"/>
            <w:r w:rsidRPr="0026312E">
              <w:rPr>
                <w:rFonts w:eastAsia="FangSong"/>
                <w:sz w:val="18"/>
                <w:szCs w:val="18"/>
              </w:rPr>
              <w:t>回归</w:t>
            </w:r>
            <w:r w:rsidRPr="0026312E">
              <w:rPr>
                <w:rFonts w:eastAsia="FangSong" w:hint="eastAsia"/>
                <w:sz w:val="18"/>
                <w:szCs w:val="18"/>
              </w:rPr>
              <w:t>分析</w:t>
            </w:r>
            <w:r w:rsidRPr="0026312E">
              <w:rPr>
                <w:rFonts w:eastAsia="FangSong"/>
                <w:sz w:val="18"/>
                <w:szCs w:val="18"/>
              </w:rPr>
              <w:t>主要数据集</w:t>
            </w:r>
            <w:r w:rsidRPr="0026312E">
              <w:rPr>
                <w:rFonts w:eastAsia="FangSong" w:hint="eastAsia"/>
                <w:sz w:val="18"/>
                <w:szCs w:val="18"/>
              </w:rPr>
              <w:t>的变量</w:t>
            </w:r>
          </w:p>
          <w:p w14:paraId="2F240E64" w14:textId="56066D54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半径匹配后的权重（</w:t>
            </w:r>
            <w:r w:rsidRPr="0026312E">
              <w:rPr>
                <w:rFonts w:eastAsia="FangSong"/>
                <w:sz w:val="18"/>
                <w:szCs w:val="18"/>
              </w:rPr>
              <w:t>_weight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  <w:bookmarkEnd w:id="52"/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vAlign w:val="center"/>
          </w:tcPr>
          <w:p w14:paraId="1548DD09" w14:textId="47CC5E4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附录</w:t>
            </w:r>
            <w:r w:rsidRPr="0026312E">
              <w:rPr>
                <w:rFonts w:eastAsia="FangSong" w:hint="eastAsia"/>
                <w:sz w:val="18"/>
                <w:szCs w:val="18"/>
              </w:rPr>
              <w:t>VI</w:t>
            </w:r>
            <w:r w:rsidRPr="0026312E">
              <w:rPr>
                <w:rFonts w:eastAsia="FangSong" w:hint="eastAsia"/>
                <w:sz w:val="18"/>
                <w:szCs w:val="18"/>
              </w:rPr>
              <w:t>表</w:t>
            </w:r>
            <w:r w:rsidRPr="0026312E">
              <w:rPr>
                <w:rFonts w:eastAsia="FangSong" w:hint="eastAsia"/>
                <w:sz w:val="18"/>
                <w:szCs w:val="18"/>
              </w:rPr>
              <w:t>VI2</w:t>
            </w:r>
          </w:p>
        </w:tc>
      </w:tr>
      <w:tr w:rsidR="008A781A" w:rsidRPr="0026312E" w14:paraId="5B090E82" w14:textId="77777777" w:rsidTr="007679E3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C693E" w14:textId="6A4F403F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proofErr w:type="spellStart"/>
            <w:r w:rsidRPr="0026312E">
              <w:rPr>
                <w:rFonts w:eastAsia="FangSong"/>
                <w:sz w:val="18"/>
                <w:szCs w:val="18"/>
              </w:rPr>
              <w:t>kernel_psm_data.dta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5F8A" w14:textId="1303C308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核密度匹配后的数据集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B60E" w14:textId="77777777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/>
                <w:sz w:val="18"/>
                <w:szCs w:val="18"/>
              </w:rPr>
              <w:t>回归</w:t>
            </w:r>
            <w:r w:rsidRPr="0026312E">
              <w:rPr>
                <w:rFonts w:eastAsia="FangSong" w:hint="eastAsia"/>
                <w:sz w:val="18"/>
                <w:szCs w:val="18"/>
              </w:rPr>
              <w:t>分析</w:t>
            </w:r>
            <w:r w:rsidRPr="0026312E">
              <w:rPr>
                <w:rFonts w:eastAsia="FangSong"/>
                <w:sz w:val="18"/>
                <w:szCs w:val="18"/>
              </w:rPr>
              <w:t>主要数据集</w:t>
            </w:r>
            <w:r w:rsidRPr="0026312E">
              <w:rPr>
                <w:rFonts w:eastAsia="FangSong" w:hint="eastAsia"/>
                <w:sz w:val="18"/>
                <w:szCs w:val="18"/>
              </w:rPr>
              <w:t>的变量</w:t>
            </w:r>
          </w:p>
          <w:p w14:paraId="6ED4202D" w14:textId="06F6DDCB" w:rsidR="008A781A" w:rsidRPr="0026312E" w:rsidRDefault="008A781A" w:rsidP="008A781A">
            <w:pPr>
              <w:rPr>
                <w:rFonts w:eastAsia="FangSong"/>
                <w:sz w:val="18"/>
                <w:szCs w:val="18"/>
              </w:rPr>
            </w:pPr>
            <w:r w:rsidRPr="0026312E">
              <w:rPr>
                <w:rFonts w:eastAsia="FangSong" w:hint="eastAsia"/>
                <w:sz w:val="18"/>
                <w:szCs w:val="18"/>
              </w:rPr>
              <w:t>核密度匹配后的权重（</w:t>
            </w:r>
            <w:r w:rsidRPr="0026312E">
              <w:rPr>
                <w:rFonts w:eastAsia="FangSong"/>
                <w:sz w:val="18"/>
                <w:szCs w:val="18"/>
              </w:rPr>
              <w:t>_weight</w:t>
            </w:r>
            <w:r w:rsidRPr="0026312E">
              <w:rPr>
                <w:rFonts w:eastAsia="FangSong" w:hint="eastAsia"/>
                <w:sz w:val="18"/>
                <w:szCs w:val="18"/>
              </w:rPr>
              <w:t>）</w:t>
            </w: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14:paraId="5AE33F87" w14:textId="77777777" w:rsidR="008A781A" w:rsidRPr="0026312E" w:rsidRDefault="008A781A" w:rsidP="00856154">
            <w:pPr>
              <w:rPr>
                <w:rFonts w:eastAsia="FangSong"/>
                <w:sz w:val="18"/>
                <w:szCs w:val="18"/>
              </w:rPr>
            </w:pPr>
          </w:p>
        </w:tc>
      </w:tr>
    </w:tbl>
    <w:p w14:paraId="140EC2FE" w14:textId="6536D6C7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</w:rPr>
      </w:pPr>
    </w:p>
    <w:p w14:paraId="67E405DA" w14:textId="77777777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</w:rPr>
      </w:pPr>
    </w:p>
    <w:p w14:paraId="67A4AD5C" w14:textId="77777777" w:rsidR="0098708B" w:rsidRPr="0026312E" w:rsidRDefault="0098708B" w:rsidP="0098708B">
      <w:pPr>
        <w:wordWrap w:val="0"/>
        <w:spacing w:line="276" w:lineRule="auto"/>
        <w:ind w:firstLineChars="200" w:firstLine="420"/>
        <w:rPr>
          <w:rFonts w:ascii="Times New Roman" w:eastAsia="FangSong" w:hAnsi="Times New Roman" w:cs="Times New Roman"/>
          <w:szCs w:val="21"/>
          <w14:ligatures w14:val="standardContextual"/>
        </w:rPr>
      </w:pPr>
    </w:p>
    <w:sectPr w:rsidR="0098708B" w:rsidRPr="0026312E"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A8ED" w14:textId="77777777" w:rsidR="00F015DD" w:rsidRDefault="00F015DD" w:rsidP="004779EB">
      <w:r>
        <w:separator/>
      </w:r>
    </w:p>
  </w:endnote>
  <w:endnote w:type="continuationSeparator" w:id="0">
    <w:p w14:paraId="56B74E4B" w14:textId="77777777" w:rsidR="00F015DD" w:rsidRDefault="00F015DD" w:rsidP="0047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BE6B" w14:textId="77777777" w:rsidR="00F015DD" w:rsidRDefault="00F015DD" w:rsidP="004779EB">
      <w:r>
        <w:separator/>
      </w:r>
    </w:p>
  </w:footnote>
  <w:footnote w:type="continuationSeparator" w:id="0">
    <w:p w14:paraId="416D95C2" w14:textId="77777777" w:rsidR="00F015DD" w:rsidRDefault="00F015DD" w:rsidP="004779EB">
      <w:r>
        <w:continuationSeparator/>
      </w:r>
    </w:p>
  </w:footnote>
  <w:footnote w:id="1">
    <w:p w14:paraId="3CE31D5D" w14:textId="579D4C8F" w:rsidR="007A01ED" w:rsidRPr="007A01ED" w:rsidRDefault="007A01ED" w:rsidP="007A01ED">
      <w:pPr>
        <w:pStyle w:val="1-"/>
        <w:rPr>
          <w:rStyle w:val="ae"/>
          <w:color w:val="000000" w:themeColor="text1"/>
          <w:vertAlign w:val="baseline"/>
        </w:rPr>
      </w:pPr>
      <w:r w:rsidRPr="007A01ED">
        <w:rPr>
          <w:rStyle w:val="ae"/>
          <w:color w:val="000000" w:themeColor="text1"/>
          <w:vertAlign w:val="baseline"/>
        </w:rPr>
        <w:footnoteRef/>
      </w:r>
      <w:r w:rsidRPr="007A01ED">
        <w:rPr>
          <w:rStyle w:val="ae"/>
          <w:color w:val="000000" w:themeColor="text1"/>
          <w:vertAlign w:val="baseline"/>
        </w:rPr>
        <w:t xml:space="preserve"> </w:t>
      </w:r>
      <w:r w:rsidRPr="007A01ED">
        <w:rPr>
          <w:rStyle w:val="ae"/>
          <w:rFonts w:hint="eastAsia"/>
          <w:color w:val="000000" w:themeColor="text1"/>
          <w:vertAlign w:val="baseline"/>
        </w:rPr>
        <w:t>本</w:t>
      </w:r>
      <w:r>
        <w:rPr>
          <w:rStyle w:val="ae"/>
          <w:rFonts w:hint="eastAsia"/>
          <w:color w:val="000000" w:themeColor="text1"/>
          <w:vertAlign w:val="baseline"/>
        </w:rPr>
        <w:t>附录中</w:t>
      </w:r>
      <w:r w:rsidRPr="007A01ED">
        <w:rPr>
          <w:rStyle w:val="ae"/>
          <w:rFonts w:hint="eastAsia"/>
          <w:color w:val="000000" w:themeColor="text1"/>
          <w:vertAlign w:val="baseline"/>
        </w:rPr>
        <w:t>使用的行业分类均为此分类。</w:t>
      </w:r>
    </w:p>
  </w:footnote>
  <w:footnote w:id="2">
    <w:p w14:paraId="4BC3176B" w14:textId="77777777" w:rsidR="0098708B" w:rsidRPr="008045CD" w:rsidRDefault="0098708B" w:rsidP="0098708B">
      <w:pPr>
        <w:pStyle w:val="1-"/>
        <w:rPr>
          <w:color w:val="000000" w:themeColor="text1"/>
        </w:rPr>
      </w:pPr>
      <w:r w:rsidRPr="008045CD">
        <w:rPr>
          <w:rStyle w:val="ae"/>
          <w:color w:val="000000" w:themeColor="text1"/>
          <w:vertAlign w:val="baseline"/>
        </w:rPr>
        <w:footnoteRef/>
      </w:r>
      <w:r w:rsidRPr="008045CD">
        <w:rPr>
          <w:color w:val="000000" w:themeColor="text1"/>
        </w:rPr>
        <w:t xml:space="preserve"> </w:t>
      </w:r>
      <w:r w:rsidRPr="008045CD">
        <w:rPr>
          <w:rFonts w:hint="eastAsia"/>
          <w:color w:val="000000" w:themeColor="text1"/>
        </w:rPr>
        <w:t>2015</w:t>
      </w:r>
      <w:r w:rsidRPr="008045CD">
        <w:rPr>
          <w:rFonts w:hint="eastAsia"/>
          <w:color w:val="000000" w:themeColor="text1"/>
        </w:rPr>
        <w:t>年和</w:t>
      </w:r>
      <w:r w:rsidRPr="008045CD">
        <w:rPr>
          <w:rFonts w:hint="eastAsia"/>
          <w:color w:val="000000" w:themeColor="text1"/>
        </w:rPr>
        <w:t>2017</w:t>
      </w:r>
      <w:r w:rsidRPr="008045CD">
        <w:rPr>
          <w:rFonts w:hint="eastAsia"/>
          <w:color w:val="000000" w:themeColor="text1"/>
        </w:rPr>
        <w:t>年为《外商投资产业指导目录》中的鼓励外商投资部分，</w:t>
      </w:r>
      <w:r w:rsidRPr="008045CD">
        <w:rPr>
          <w:rFonts w:hint="eastAsia"/>
          <w:color w:val="000000" w:themeColor="text1"/>
        </w:rPr>
        <w:t>2019</w:t>
      </w:r>
      <w:r w:rsidRPr="008045CD">
        <w:rPr>
          <w:rFonts w:hint="eastAsia"/>
          <w:color w:val="000000" w:themeColor="text1"/>
        </w:rPr>
        <w:t>、</w:t>
      </w:r>
      <w:r w:rsidRPr="008045CD">
        <w:rPr>
          <w:rFonts w:hint="eastAsia"/>
          <w:color w:val="000000" w:themeColor="text1"/>
        </w:rPr>
        <w:t>2020</w:t>
      </w:r>
      <w:r w:rsidRPr="008045CD">
        <w:rPr>
          <w:rFonts w:hint="eastAsia"/>
          <w:color w:val="000000" w:themeColor="text1"/>
        </w:rPr>
        <w:t>和</w:t>
      </w:r>
      <w:r w:rsidRPr="008045CD">
        <w:rPr>
          <w:rFonts w:hint="eastAsia"/>
          <w:color w:val="000000" w:themeColor="text1"/>
        </w:rPr>
        <w:t>2022</w:t>
      </w:r>
      <w:r w:rsidRPr="008045CD">
        <w:rPr>
          <w:rFonts w:hint="eastAsia"/>
          <w:color w:val="000000" w:themeColor="text1"/>
        </w:rPr>
        <w:t>年为《鼓励外商投资产业目录》。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351C4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2CF7E30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96897318">
    <w:abstractNumId w:val="1"/>
  </w:num>
  <w:num w:numId="2" w16cid:durableId="1151677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EB"/>
    <w:rsid w:val="00003E4E"/>
    <w:rsid w:val="000B1657"/>
    <w:rsid w:val="001642C7"/>
    <w:rsid w:val="00186E7E"/>
    <w:rsid w:val="001B5269"/>
    <w:rsid w:val="0022333A"/>
    <w:rsid w:val="0026312E"/>
    <w:rsid w:val="004779EB"/>
    <w:rsid w:val="005001B3"/>
    <w:rsid w:val="00500A8A"/>
    <w:rsid w:val="005863AB"/>
    <w:rsid w:val="00677D65"/>
    <w:rsid w:val="0071731B"/>
    <w:rsid w:val="007A01ED"/>
    <w:rsid w:val="007C45AE"/>
    <w:rsid w:val="0084316E"/>
    <w:rsid w:val="0086594F"/>
    <w:rsid w:val="008A781A"/>
    <w:rsid w:val="008F7E5E"/>
    <w:rsid w:val="00921807"/>
    <w:rsid w:val="00933BC7"/>
    <w:rsid w:val="0098708B"/>
    <w:rsid w:val="009F480C"/>
    <w:rsid w:val="00B044B9"/>
    <w:rsid w:val="00CD6322"/>
    <w:rsid w:val="00D21853"/>
    <w:rsid w:val="00D65DBA"/>
    <w:rsid w:val="00DD43BB"/>
    <w:rsid w:val="00F015DD"/>
    <w:rsid w:val="00F601B5"/>
    <w:rsid w:val="00F9266E"/>
    <w:rsid w:val="00FB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E6639"/>
  <w15:chartTrackingRefBased/>
  <w15:docId w15:val="{05193837-946A-9245-8229-F093CECE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79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7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9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79E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79E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79E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79E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79E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79E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79E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79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79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79E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79E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79E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79E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79E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79E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79E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qFormat/>
    <w:rsid w:val="00477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79E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79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7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779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79E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79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79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779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79EB"/>
    <w:rPr>
      <w:b/>
      <w:bCs/>
      <w:smallCaps/>
      <w:color w:val="2F5496" w:themeColor="accent1" w:themeShade="BF"/>
      <w:spacing w:val="5"/>
    </w:rPr>
  </w:style>
  <w:style w:type="character" w:styleId="ae">
    <w:name w:val="footnote reference"/>
    <w:basedOn w:val="a0"/>
    <w:uiPriority w:val="99"/>
    <w:semiHidden/>
    <w:unhideWhenUsed/>
    <w:qFormat/>
    <w:rsid w:val="004779EB"/>
    <w:rPr>
      <w:vertAlign w:val="superscript"/>
    </w:rPr>
  </w:style>
  <w:style w:type="paragraph" w:customStyle="1" w:styleId="1-">
    <w:name w:val="1-脚注"/>
    <w:basedOn w:val="a"/>
    <w:qFormat/>
    <w:rsid w:val="004779EB"/>
    <w:rPr>
      <w:rFonts w:ascii="Times New Roman" w:eastAsia="FangSong" w:hAnsi="Times New Roman" w:cs="Times New Roman"/>
      <w:sz w:val="18"/>
      <w:szCs w:val="21"/>
    </w:rPr>
  </w:style>
  <w:style w:type="table" w:styleId="af">
    <w:name w:val="Table Grid"/>
    <w:basedOn w:val="a1"/>
    <w:uiPriority w:val="39"/>
    <w:qFormat/>
    <w:rsid w:val="0098708B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表格字体"/>
    <w:basedOn w:val="a"/>
    <w:qFormat/>
    <w:rsid w:val="0098708B"/>
    <w:pPr>
      <w:widowControl/>
      <w:autoSpaceDE w:val="0"/>
      <w:autoSpaceDN w:val="0"/>
      <w:adjustRightInd w:val="0"/>
      <w:jc w:val="center"/>
    </w:pPr>
    <w:rPr>
      <w:rFonts w:ascii="Times New Roman" w:eastAsia="FangSong" w:hAnsi="Times New Roman" w:cs="Times New Roman"/>
      <w:kern w:val="0"/>
      <w:szCs w:val="21"/>
    </w:rPr>
  </w:style>
  <w:style w:type="paragraph" w:styleId="af1">
    <w:name w:val="caption"/>
    <w:basedOn w:val="a"/>
    <w:next w:val="a"/>
    <w:uiPriority w:val="35"/>
    <w:unhideWhenUsed/>
    <w:qFormat/>
    <w:rsid w:val="0098708B"/>
    <w:rPr>
      <w:rFonts w:asciiTheme="majorHAnsi" w:eastAsia="SimHei" w:hAnsiTheme="majorHAnsi" w:cstheme="majorBidi"/>
      <w:sz w:val="20"/>
      <w:szCs w:val="20"/>
      <w14:ligatures w14:val="standardContextual"/>
    </w:rPr>
  </w:style>
  <w:style w:type="paragraph" w:styleId="af2">
    <w:name w:val="header"/>
    <w:basedOn w:val="a"/>
    <w:link w:val="af3"/>
    <w:uiPriority w:val="99"/>
    <w:unhideWhenUsed/>
    <w:rsid w:val="00003E4E"/>
    <w:pP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003E4E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003E4E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003E4E"/>
    <w:rPr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7A01ED"/>
    <w:pPr>
      <w:snapToGrid w:val="0"/>
      <w:jc w:val="left"/>
    </w:pPr>
    <w:rPr>
      <w:sz w:val="18"/>
      <w:szCs w:val="18"/>
    </w:rPr>
  </w:style>
  <w:style w:type="character" w:customStyle="1" w:styleId="af7">
    <w:name w:val="脚注文本 字符"/>
    <w:basedOn w:val="a0"/>
    <w:link w:val="af6"/>
    <w:uiPriority w:val="99"/>
    <w:semiHidden/>
    <w:rsid w:val="007A0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6BDF0-7718-4719-A7CD-DEC20D28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afmiao [Student]</dc:creator>
  <cp:keywords/>
  <dc:description/>
  <cp:lastModifiedBy>Miao YU</cp:lastModifiedBy>
  <cp:revision>13</cp:revision>
  <dcterms:created xsi:type="dcterms:W3CDTF">2026-01-14T01:11:00Z</dcterms:created>
  <dcterms:modified xsi:type="dcterms:W3CDTF">2026-01-18T08:35:00Z</dcterms:modified>
</cp:coreProperties>
</file>