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b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b/>
          <w:color w:val="333333"/>
          <w:kern w:val="0"/>
          <w:szCs w:val="21"/>
        </w:rPr>
        <w:t>主讲人简介：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现任职务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：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中山大学副教授，博士生导师（政</w:t>
      </w:r>
      <w:bookmarkStart w:id="0" w:name="_GoBack"/>
      <w:bookmarkEnd w:id="0"/>
      <w:r w:rsidRPr="008C661B">
        <w:rPr>
          <w:rFonts w:ascii="Helvetica" w:eastAsia="宋体" w:hAnsi="Helvetica" w:cs="Helvetica"/>
          <w:color w:val="333333"/>
          <w:kern w:val="0"/>
          <w:szCs w:val="21"/>
        </w:rPr>
        <w:t>治与公共事务管理学院）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世界计量经济协会、欧洲和平科学研究网络、世界经济科学协会等学术社团会员。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四川省作家协会会员，四川省知识分子联谊会理事，四川省侨联第二届青年委员会委员。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《产业经济评论》（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ISSN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：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2095-7572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）执行副主编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教育与研究经历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：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2014——2015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年美国西北大学凯洛格管理学院，访问学者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2005——2010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年西班牙巴塞罗那自治大学经济学博士（优秀毕业生）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2009.3——6  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美国加州大学圣迭戈分校，访问学者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2001——2005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年西南财经大学金融学院，经济学学士（国际金融专业）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主要研究与教学领域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：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博弈论、组织经济学、政治经济学、实验经济学、发展经济学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8C661B" w:rsidRPr="008C661B" w:rsidRDefault="008C661B" w:rsidP="008C661B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主要英文论文发表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：</w:t>
      </w:r>
    </w:p>
    <w:p w:rsidR="008C661B" w:rsidRPr="008C661B" w:rsidRDefault="008C661B" w:rsidP="008C661B">
      <w:pPr>
        <w:widowControl/>
        <w:spacing w:before="100" w:beforeAutospacing="1" w:after="100" w:afterAutospacing="1"/>
        <w:ind w:left="36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1.     “Favor Transmission under Social Image Concern: An Experimental Study”, 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Journal of Behavioral and Experimental Economics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63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卷，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2016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14——21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页，与孟涓涓合作。</w:t>
      </w:r>
    </w:p>
    <w:p w:rsidR="008C661B" w:rsidRPr="008C661B" w:rsidRDefault="008C661B" w:rsidP="008C661B">
      <w:pPr>
        <w:widowControl/>
        <w:numPr>
          <w:ilvl w:val="0"/>
          <w:numId w:val="1"/>
        </w:numPr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“Fresh Cadres bring Fresh Air? Personnel Control, Institutions, and China</w:t>
      </w:r>
      <w:proofErr w:type="gram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’</w:t>
      </w:r>
      <w:proofErr w:type="gram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>s Water Pollution</w:t>
      </w:r>
      <w:proofErr w:type="gram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”</w:t>
      </w:r>
      <w:proofErr w:type="gram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Review of Development Economics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卷，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2016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48——61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页，与高楠合作。</w:t>
      </w:r>
    </w:p>
    <w:p w:rsidR="008C661B" w:rsidRPr="008C661B" w:rsidRDefault="008C661B" w:rsidP="008C661B">
      <w:pPr>
        <w:widowControl/>
        <w:numPr>
          <w:ilvl w:val="0"/>
          <w:numId w:val="2"/>
        </w:numPr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“Social Interactions, Internet Access and Stock Market Participation: An Empirical Study in China”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Journal of Comparative Economics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43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卷，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2015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883——901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页，与郭士祺合作。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br/>
        <w:t>——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获西南财经大学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2015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年度优秀科研成果奖。</w:t>
      </w:r>
    </w:p>
    <w:p w:rsidR="008C661B" w:rsidRPr="008C661B" w:rsidRDefault="008C661B" w:rsidP="008C661B">
      <w:pPr>
        <w:widowControl/>
        <w:spacing w:before="100" w:beforeAutospacing="1" w:after="100" w:afterAutospacing="1"/>
        <w:ind w:left="36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lastRenderedPageBreak/>
        <w:t>4.     “Optimal Delegation via a Strategic Intermediary”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Games and Economic Behavior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82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卷，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2013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15——30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页，独立作者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br/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——</w:t>
      </w:r>
      <w:proofErr w:type="gramStart"/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获刘诗</w:t>
      </w:r>
      <w:proofErr w:type="gramEnd"/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白奖励基金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2012-2013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年度优秀科研成果一等奖，第十届四川省教育厅哲学社会科学优秀成果一等奖。</w:t>
      </w:r>
    </w:p>
    <w:p w:rsidR="008C661B" w:rsidRPr="008C661B" w:rsidRDefault="008C661B" w:rsidP="008C661B">
      <w:pPr>
        <w:widowControl/>
        <w:spacing w:before="100" w:beforeAutospacing="1" w:after="100" w:afterAutospacing="1"/>
        <w:ind w:left="36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5.     “Exit and Voice: A Game-theoretical Analysis of Customer Complaint Management”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 xml:space="preserve">Pacific Economic Review 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, 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18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卷，第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期，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2013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177——207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页，独立作者</w:t>
      </w:r>
    </w:p>
    <w:p w:rsidR="008C661B" w:rsidRPr="008C661B" w:rsidRDefault="008C661B" w:rsidP="008C661B">
      <w:pPr>
        <w:widowControl/>
        <w:spacing w:before="100" w:beforeAutospacing="1" w:after="100" w:afterAutospacing="1"/>
        <w:ind w:left="36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6.     “A Game of Thrones: Power Structure and the Stability of Regimes”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in 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The Economics of Conflict: Theory and Empirical Evidence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, Karl </w:t>
      </w:r>
      <w:proofErr w:type="spell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Warneryd</w:t>
      </w:r>
      <w:proofErr w:type="spell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 (</w:t>
      </w:r>
      <w:proofErr w:type="spell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ed</w:t>
      </w:r>
      <w:proofErr w:type="spell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>)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proofErr w:type="spell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Cambridge: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MIT</w:t>
      </w:r>
      <w:proofErr w:type="spellEnd"/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 xml:space="preserve"> Press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2014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79——103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页，与贾瑞雪合作。</w:t>
      </w:r>
    </w:p>
    <w:p w:rsidR="008C661B" w:rsidRPr="008C661B" w:rsidRDefault="008C661B" w:rsidP="008C661B">
      <w:pPr>
        <w:widowControl/>
        <w:spacing w:before="100" w:beforeAutospacing="1" w:after="100" w:afterAutospacing="1"/>
        <w:ind w:left="36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C661B">
        <w:rPr>
          <w:rFonts w:ascii="Helvetica" w:eastAsia="宋体" w:hAnsi="Helvetica" w:cs="Helvetica"/>
          <w:color w:val="333333"/>
          <w:kern w:val="0"/>
          <w:szCs w:val="21"/>
        </w:rPr>
        <w:t>7.     “Decentralization and Military Coups”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in </w:t>
      </w:r>
      <w:r w:rsidRPr="008C661B">
        <w:rPr>
          <w:rFonts w:ascii="Helvetica" w:eastAsia="宋体" w:hAnsi="Helvetica" w:cs="Helvetica"/>
          <w:b/>
          <w:bCs/>
          <w:i/>
          <w:iCs/>
          <w:color w:val="333333"/>
          <w:kern w:val="0"/>
          <w:szCs w:val="21"/>
        </w:rPr>
        <w:t>Contributions to Conflict Management, Peace Economics and Development:: Cooperation for a Peaceful and Sustainable World</w:t>
      </w:r>
      <w:r w:rsidRPr="008C661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, Part 1:: </w:t>
      </w:r>
      <w:proofErr w:type="spellStart"/>
      <w:r w:rsidRPr="008C661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Vol</w:t>
      </w:r>
      <w:proofErr w:type="spellEnd"/>
      <w:r w:rsidRPr="008C661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20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proofErr w:type="spell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ManasChatterji</w:t>
      </w:r>
      <w:proofErr w:type="spell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 et al. (ed.</w:t>
      </w:r>
      <w:proofErr w:type="gramStart"/>
      <w:r w:rsidRPr="008C661B">
        <w:rPr>
          <w:rFonts w:ascii="Helvetica" w:eastAsia="宋体" w:hAnsi="Helvetica" w:cs="Helvetica"/>
          <w:color w:val="333333"/>
          <w:kern w:val="0"/>
          <w:szCs w:val="21"/>
        </w:rPr>
        <w:t>)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proofErr w:type="gramEnd"/>
      <w:r w:rsidRPr="008C661B">
        <w:rPr>
          <w:rFonts w:ascii="Helvetica" w:eastAsia="宋体" w:hAnsi="Helvetica" w:cs="Helvetica"/>
          <w:color w:val="333333"/>
          <w:kern w:val="0"/>
          <w:szCs w:val="21"/>
        </w:rPr>
        <w:t xml:space="preserve">London: </w:t>
      </w:r>
      <w:r w:rsidRPr="008C661B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Emerald Publisher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2012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年，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149——170</w:t>
      </w:r>
      <w:r w:rsidRPr="008C661B">
        <w:rPr>
          <w:rFonts w:ascii="Helvetica" w:eastAsia="宋体" w:hAnsi="Helvetica" w:cs="Helvetica"/>
          <w:color w:val="333333"/>
          <w:kern w:val="0"/>
          <w:szCs w:val="21"/>
        </w:rPr>
        <w:t>页，与贾瑞雪合作。</w:t>
      </w:r>
    </w:p>
    <w:p w:rsidR="00A5463E" w:rsidRDefault="008C661B"/>
    <w:sectPr w:rsidR="00A5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351DA"/>
    <w:multiLevelType w:val="multilevel"/>
    <w:tmpl w:val="A926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1B"/>
    <w:rsid w:val="00552A87"/>
    <w:rsid w:val="008C661B"/>
    <w:rsid w:val="00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45DCD-669A-45AD-9C76-6342285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661B"/>
    <w:rPr>
      <w:i/>
      <w:iCs/>
    </w:rPr>
  </w:style>
  <w:style w:type="paragraph" w:styleId="a4">
    <w:name w:val="Normal (Web)"/>
    <w:basedOn w:val="a"/>
    <w:uiPriority w:val="99"/>
    <w:semiHidden/>
    <w:unhideWhenUsed/>
    <w:rsid w:val="008C6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C6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280">
                  <w:marLeft w:val="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ycao</dc:creator>
  <cp:keywords/>
  <dc:description/>
  <cp:lastModifiedBy>ycao</cp:lastModifiedBy>
  <cp:revision>1</cp:revision>
  <dcterms:created xsi:type="dcterms:W3CDTF">2016-10-26T07:58:00Z</dcterms:created>
  <dcterms:modified xsi:type="dcterms:W3CDTF">2016-10-26T07:59:00Z</dcterms:modified>
</cp:coreProperties>
</file>