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cstheme="minorHAnsi"/>
          <w:b/>
          <w:sz w:val="32"/>
          <w:szCs w:val="44"/>
        </w:rPr>
      </w:pPr>
      <w:r>
        <w:rPr>
          <w:rFonts w:eastAsia="仿宋" w:cstheme="minorHAnsi"/>
          <w:b/>
          <w:sz w:val="32"/>
          <w:szCs w:val="44"/>
        </w:rPr>
        <w:t>省际边界效应、区域市场分割与地方保护</w:t>
      </w:r>
    </w:p>
    <w:p>
      <w:pPr>
        <w:jc w:val="center"/>
        <w:rPr>
          <w:rFonts w:eastAsia="仿宋" w:cstheme="minorHAnsi"/>
          <w:b w:val="0"/>
          <w:bCs/>
          <w:sz w:val="28"/>
          <w:szCs w:val="28"/>
        </w:rPr>
      </w:pPr>
      <w:r>
        <w:rPr>
          <w:rFonts w:eastAsia="仿宋" w:cstheme="minorHAnsi"/>
          <w:b w:val="0"/>
          <w:bCs/>
          <w:sz w:val="28"/>
          <w:szCs w:val="28"/>
        </w:rPr>
        <w:t>——基于货物运输数据的估计</w:t>
      </w:r>
    </w:p>
    <w:p>
      <w:pPr>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张皓辰 郭研 吴群锋</w:t>
      </w:r>
    </w:p>
    <w:p>
      <w:pPr>
        <w:jc w:val="center"/>
        <w:rPr>
          <w:rFonts w:hint="eastAsia" w:ascii="楷体" w:hAnsi="楷体" w:eastAsia="楷体" w:cs="楷体"/>
          <w:b w:val="0"/>
          <w:bCs w:val="0"/>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 录</w:t>
      </w:r>
    </w:p>
    <w:p>
      <w:pPr>
        <w:pStyle w:val="7"/>
        <w:rPr>
          <w:rFonts w:hint="eastAsia" w:ascii="仿宋" w:hAnsi="仿宋" w:eastAsia="仿宋" w:cs="仿宋"/>
          <w:b w:val="0"/>
          <w:bCs/>
          <w:kern w:val="2"/>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TOC \o "1-3" \h \z \u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"_Toc149587292" </w:instrText>
      </w:r>
      <w:r>
        <w:rPr>
          <w:rFonts w:hint="eastAsia" w:ascii="仿宋" w:hAnsi="仿宋" w:eastAsia="仿宋" w:cs="仿宋"/>
          <w:b w:val="0"/>
          <w:bCs/>
          <w:sz w:val="24"/>
          <w:szCs w:val="24"/>
        </w:rPr>
        <w:fldChar w:fldCharType="separate"/>
      </w:r>
      <w:r>
        <w:rPr>
          <w:rStyle w:val="14"/>
          <w:rFonts w:hint="eastAsia" w:ascii="仿宋" w:hAnsi="仿宋" w:eastAsia="仿宋" w:cs="仿宋"/>
          <w:b w:val="0"/>
          <w:bCs/>
          <w:sz w:val="24"/>
          <w:szCs w:val="24"/>
        </w:rPr>
        <w:t xml:space="preserve">附录I    </w:t>
      </w:r>
      <w:r>
        <w:rPr>
          <w:rStyle w:val="14"/>
          <w:rFonts w:hint="eastAsia" w:ascii="仿宋" w:hAnsi="仿宋" w:eastAsia="仿宋" w:cs="仿宋"/>
          <w:b w:val="0"/>
          <w:bCs/>
          <w:sz w:val="24"/>
          <w:szCs w:val="24"/>
          <w:lang w:val="en-US" w:eastAsia="zh-CN"/>
        </w:rPr>
        <w:t xml:space="preserve"> 理论依据与估计方法</w:t>
      </w:r>
      <w:r>
        <w:rPr>
          <w:rFonts w:hint="eastAsia" w:ascii="仿宋" w:hAnsi="仿宋" w:eastAsia="仿宋" w:cs="仿宋"/>
          <w:b w:val="0"/>
          <w:bCs/>
          <w:sz w:val="24"/>
          <w:szCs w:val="24"/>
        </w:rPr>
        <w:tab/>
      </w:r>
      <w:r>
        <w:rPr>
          <w:rFonts w:hint="eastAsia" w:ascii="仿宋" w:hAnsi="仿宋" w:cs="仿宋"/>
          <w:b w:val="0"/>
          <w:bCs/>
          <w:sz w:val="24"/>
          <w:szCs w:val="24"/>
          <w:lang w:val="en-US" w:eastAsia="zh-CN"/>
        </w:rPr>
        <w:t>1</w:t>
      </w:r>
      <w:r>
        <w:rPr>
          <w:rFonts w:hint="eastAsia" w:ascii="仿宋" w:hAnsi="仿宋" w:eastAsia="仿宋" w:cs="仿宋"/>
          <w:b w:val="0"/>
          <w:bCs/>
          <w:sz w:val="24"/>
          <w:szCs w:val="24"/>
        </w:rPr>
        <w:fldChar w:fldCharType="end"/>
      </w:r>
    </w:p>
    <w:p>
      <w:pPr>
        <w:pStyle w:val="7"/>
        <w:rPr>
          <w:rFonts w:hint="eastAsia" w:ascii="仿宋" w:hAnsi="仿宋" w:eastAsia="仿宋" w:cs="仿宋"/>
          <w:b w:val="0"/>
          <w:bCs/>
          <w:kern w:val="2"/>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"_Toc149587293" </w:instrText>
      </w:r>
      <w:r>
        <w:rPr>
          <w:rFonts w:hint="eastAsia" w:ascii="仿宋" w:hAnsi="仿宋" w:eastAsia="仿宋" w:cs="仿宋"/>
          <w:b w:val="0"/>
          <w:bCs/>
          <w:sz w:val="24"/>
          <w:szCs w:val="24"/>
        </w:rPr>
        <w:fldChar w:fldCharType="separate"/>
      </w:r>
      <w:r>
        <w:rPr>
          <w:rStyle w:val="14"/>
          <w:rFonts w:hint="eastAsia" w:ascii="仿宋" w:hAnsi="仿宋" w:eastAsia="仿宋" w:cs="仿宋"/>
          <w:b w:val="0"/>
          <w:bCs/>
          <w:sz w:val="24"/>
          <w:szCs w:val="24"/>
        </w:rPr>
        <w:t xml:space="preserve">附录II   </w:t>
      </w:r>
      <w:r>
        <w:rPr>
          <w:rStyle w:val="14"/>
          <w:rFonts w:hint="eastAsia" w:ascii="仿宋" w:hAnsi="仿宋" w:eastAsia="仿宋" w:cs="仿宋"/>
          <w:b w:val="0"/>
          <w:bCs/>
          <w:sz w:val="24"/>
          <w:szCs w:val="24"/>
          <w:lang w:val="en-US" w:eastAsia="zh-CN"/>
        </w:rPr>
        <w:t xml:space="preserve"> </w:t>
      </w:r>
      <w:r>
        <w:rPr>
          <w:rStyle w:val="14"/>
          <w:rFonts w:hint="eastAsia" w:ascii="仿宋" w:hAnsi="仿宋" w:eastAsia="仿宋" w:cs="仿宋"/>
          <w:b w:val="0"/>
          <w:bCs/>
          <w:sz w:val="24"/>
          <w:szCs w:val="24"/>
        </w:rPr>
        <w:t>数据介绍与典型性事实描述</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_Toc149587293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3</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fldChar w:fldCharType="end"/>
      </w:r>
    </w:p>
    <w:p>
      <w:pPr>
        <w:pStyle w:val="7"/>
        <w:rPr>
          <w:rFonts w:hint="eastAsia" w:ascii="仿宋" w:hAnsi="仿宋" w:eastAsia="仿宋" w:cs="仿宋"/>
          <w:b w:val="0"/>
          <w:bCs/>
          <w:kern w:val="2"/>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"_Toc149587294" </w:instrText>
      </w:r>
      <w:r>
        <w:rPr>
          <w:rFonts w:hint="eastAsia" w:ascii="仿宋" w:hAnsi="仿宋" w:eastAsia="仿宋" w:cs="仿宋"/>
          <w:b w:val="0"/>
          <w:bCs/>
          <w:sz w:val="24"/>
          <w:szCs w:val="24"/>
        </w:rPr>
        <w:fldChar w:fldCharType="separate"/>
      </w:r>
      <w:r>
        <w:rPr>
          <w:rStyle w:val="14"/>
          <w:rFonts w:hint="eastAsia" w:ascii="仿宋" w:hAnsi="仿宋" w:eastAsia="仿宋" w:cs="仿宋"/>
          <w:b w:val="0"/>
          <w:bCs/>
          <w:sz w:val="24"/>
          <w:szCs w:val="24"/>
        </w:rPr>
        <w:t xml:space="preserve">附录III  </w:t>
      </w:r>
      <w:r>
        <w:rPr>
          <w:rStyle w:val="14"/>
          <w:rFonts w:hint="eastAsia" w:ascii="仿宋" w:hAnsi="仿宋" w:eastAsia="仿宋" w:cs="仿宋"/>
          <w:b w:val="0"/>
          <w:bCs/>
          <w:sz w:val="24"/>
          <w:szCs w:val="24"/>
          <w:lang w:val="en-US" w:eastAsia="zh-CN"/>
        </w:rPr>
        <w:t xml:space="preserve"> </w:t>
      </w:r>
      <w:r>
        <w:rPr>
          <w:rStyle w:val="14"/>
          <w:rFonts w:hint="eastAsia" w:ascii="仿宋" w:hAnsi="仿宋" w:eastAsia="仿宋" w:cs="仿宋"/>
          <w:b w:val="0"/>
          <w:bCs/>
          <w:sz w:val="24"/>
          <w:szCs w:val="24"/>
        </w:rPr>
        <w:t>关于省际边界效应异质性的拓展分析</w:t>
      </w:r>
      <w:r>
        <w:rPr>
          <w:rFonts w:hint="eastAsia" w:ascii="仿宋" w:hAnsi="仿宋" w:eastAsia="仿宋" w:cs="仿宋"/>
          <w:b w:val="0"/>
          <w:bCs/>
          <w:sz w:val="24"/>
          <w:szCs w:val="24"/>
        </w:rPr>
        <w:tab/>
      </w:r>
      <w:r>
        <w:rPr>
          <w:rFonts w:hint="eastAsia" w:ascii="仿宋" w:hAnsi="仿宋" w:cs="仿宋"/>
          <w:b w:val="0"/>
          <w:bCs/>
          <w:sz w:val="24"/>
          <w:szCs w:val="24"/>
          <w:lang w:val="en-US" w:eastAsia="zh-CN"/>
        </w:rPr>
        <w:t>7</w:t>
      </w:r>
      <w:r>
        <w:rPr>
          <w:rFonts w:hint="eastAsia" w:ascii="仿宋" w:hAnsi="仿宋" w:eastAsia="仿宋" w:cs="仿宋"/>
          <w:b w:val="0"/>
          <w:bCs/>
          <w:sz w:val="24"/>
          <w:szCs w:val="24"/>
        </w:rPr>
        <w:fldChar w:fldCharType="end"/>
      </w:r>
    </w:p>
    <w:p>
      <w:pPr>
        <w:pStyle w:val="7"/>
        <w:rPr>
          <w:rFonts w:hint="eastAsia" w:ascii="仿宋" w:hAnsi="仿宋" w:eastAsia="仿宋" w:cs="仿宋"/>
          <w:b w:val="0"/>
          <w:bCs/>
          <w:kern w:val="2"/>
          <w:sz w:val="24"/>
          <w:szCs w:val="24"/>
          <w:lang w:val="en-US" w:eastAsia="zh-CN"/>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"_Toc149587295" </w:instrText>
      </w:r>
      <w:r>
        <w:rPr>
          <w:rFonts w:hint="eastAsia" w:ascii="仿宋" w:hAnsi="仿宋" w:eastAsia="仿宋" w:cs="仿宋"/>
          <w:b w:val="0"/>
          <w:bCs/>
          <w:sz w:val="24"/>
          <w:szCs w:val="24"/>
        </w:rPr>
        <w:fldChar w:fldCharType="separate"/>
      </w:r>
      <w:r>
        <w:rPr>
          <w:rStyle w:val="14"/>
          <w:rFonts w:hint="eastAsia" w:ascii="仿宋" w:hAnsi="仿宋" w:eastAsia="仿宋" w:cs="仿宋"/>
          <w:b w:val="0"/>
          <w:bCs/>
          <w:sz w:val="24"/>
          <w:szCs w:val="24"/>
        </w:rPr>
        <w:t xml:space="preserve">附录IV   </w:t>
      </w:r>
      <w:r>
        <w:rPr>
          <w:rStyle w:val="14"/>
          <w:rFonts w:hint="eastAsia" w:ascii="仿宋" w:hAnsi="仿宋" w:cs="仿宋"/>
          <w:b w:val="0"/>
          <w:bCs/>
          <w:sz w:val="24"/>
          <w:szCs w:val="24"/>
          <w:lang w:val="en-US" w:eastAsia="zh-CN"/>
        </w:rPr>
        <w:t xml:space="preserve"> </w:t>
      </w:r>
      <w:r>
        <w:rPr>
          <w:rStyle w:val="14"/>
          <w:rFonts w:hint="eastAsia" w:ascii="仿宋" w:hAnsi="仿宋" w:eastAsia="仿宋" w:cs="仿宋"/>
          <w:b w:val="0"/>
          <w:bCs/>
          <w:sz w:val="24"/>
          <w:szCs w:val="24"/>
        </w:rPr>
        <w:t>关于机制分析的补充</w:t>
      </w:r>
      <w:r>
        <w:rPr>
          <w:rFonts w:hint="eastAsia" w:ascii="仿宋" w:hAnsi="仿宋" w:eastAsia="仿宋" w:cs="仿宋"/>
          <w:b w:val="0"/>
          <w:bCs/>
          <w:sz w:val="24"/>
          <w:szCs w:val="24"/>
        </w:rPr>
        <w:tab/>
      </w:r>
      <w:r>
        <w:rPr>
          <w:rFonts w:hint="eastAsia" w:ascii="仿宋" w:hAnsi="仿宋" w:cs="仿宋"/>
          <w:b w:val="0"/>
          <w:bCs/>
          <w:sz w:val="24"/>
          <w:szCs w:val="24"/>
          <w:lang w:val="en-US" w:eastAsia="zh-CN"/>
        </w:rPr>
        <w:t>1</w:t>
      </w:r>
      <w:r>
        <w:rPr>
          <w:rFonts w:hint="eastAsia" w:ascii="仿宋" w:hAnsi="仿宋" w:eastAsia="仿宋" w:cs="仿宋"/>
          <w:b w:val="0"/>
          <w:bCs/>
          <w:sz w:val="24"/>
          <w:szCs w:val="24"/>
        </w:rPr>
        <w:fldChar w:fldCharType="end"/>
      </w:r>
      <w:r>
        <w:rPr>
          <w:rFonts w:hint="eastAsia" w:ascii="仿宋" w:hAnsi="仿宋" w:cs="仿宋"/>
          <w:b w:val="0"/>
          <w:bCs/>
          <w:sz w:val="24"/>
          <w:szCs w:val="24"/>
          <w:lang w:val="en-US" w:eastAsia="zh-CN"/>
        </w:rPr>
        <w:t>2</w:t>
      </w:r>
    </w:p>
    <w:p>
      <w:pPr>
        <w:jc w:val="center"/>
        <w:rPr>
          <w:rFonts w:hint="eastAsia" w:ascii="仿宋" w:hAnsi="仿宋" w:eastAsia="仿宋" w:cs="仿宋"/>
          <w:b/>
          <w:bCs/>
          <w:sz w:val="28"/>
          <w:szCs w:val="28"/>
          <w:lang w:val="en-US" w:eastAsia="zh-CN"/>
        </w:rPr>
      </w:pPr>
      <w:r>
        <w:rPr>
          <w:rFonts w:hint="eastAsia" w:ascii="仿宋" w:hAnsi="仿宋" w:eastAsia="仿宋" w:cs="仿宋"/>
          <w:b w:val="0"/>
          <w:bCs/>
          <w:sz w:val="24"/>
          <w:szCs w:val="24"/>
          <w:lang w:val="zh-CN"/>
        </w:rPr>
        <w:fldChar w:fldCharType="end"/>
      </w: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sectPr>
          <w:headerReference r:id="rId4" w:type="default"/>
          <w:footnotePr>
            <w:numFmt w:val="decimalEnclosedCircleChinese"/>
            <w:numRestart w:val="eachPage"/>
          </w:footnotePr>
          <w:endnotePr>
            <w:numFmt w:val="decimal"/>
          </w:endnotePr>
          <w:type w:val="continuous"/>
          <w:pgSz w:w="11906" w:h="16838"/>
          <w:pgMar w:top="1418" w:right="1418" w:bottom="1418" w:left="1418" w:header="851" w:footer="992" w:gutter="0"/>
          <w:cols w:space="425" w:num="1"/>
          <w:docGrid w:type="lines" w:linePitch="312" w:charSpace="0"/>
        </w:sectPr>
      </w:pPr>
    </w:p>
    <w:p>
      <w:pPr>
        <w:jc w:val="center"/>
        <w:rPr>
          <w:rFonts w:hint="eastAsia" w:ascii="楷体" w:hAnsi="楷体" w:eastAsia="楷体" w:cs="楷体"/>
          <w:b w:val="0"/>
          <w:bCs/>
          <w:sz w:val="28"/>
          <w:szCs w:val="21"/>
        </w:rPr>
      </w:pPr>
      <w:r>
        <w:rPr>
          <w:rFonts w:hint="eastAsia" w:ascii="楷体" w:hAnsi="楷体" w:eastAsia="楷体" w:cs="楷体"/>
          <w:b w:val="0"/>
          <w:bCs/>
          <w:sz w:val="28"/>
          <w:szCs w:val="21"/>
        </w:rPr>
        <w:t>附录Ⅰ</w:t>
      </w:r>
      <w:r>
        <w:rPr>
          <w:rFonts w:hint="eastAsia" w:ascii="楷体" w:hAnsi="楷体" w:eastAsia="楷体" w:cs="楷体"/>
          <w:b w:val="0"/>
          <w:bCs/>
          <w:sz w:val="28"/>
          <w:szCs w:val="21"/>
          <w:lang w:val="en-US" w:eastAsia="zh-CN"/>
        </w:rPr>
        <w:t xml:space="preserve"> </w:t>
      </w:r>
      <w:r>
        <w:rPr>
          <w:rFonts w:hint="eastAsia" w:ascii="楷体" w:hAnsi="楷体" w:eastAsia="楷体" w:cs="楷体"/>
          <w:b w:val="0"/>
          <w:bCs/>
          <w:sz w:val="28"/>
          <w:szCs w:val="21"/>
        </w:rPr>
        <w:t>理论依据与估计方法</w:t>
      </w:r>
    </w:p>
    <w:p>
      <w:pPr>
        <w:ind w:firstLine="420" w:firstLineChars="200"/>
        <w:rPr>
          <w:rFonts w:eastAsia="仿宋" w:cstheme="minorHAnsi"/>
        </w:rPr>
      </w:pPr>
      <w:r>
        <w:rPr>
          <w:rFonts w:hint="eastAsia" w:eastAsia="仿宋" w:cstheme="minorHAnsi"/>
          <w:szCs w:val="21"/>
        </w:rPr>
        <w:t>本部分对正文第二部分介绍的基于引力模型估计边界效应的方法背后的理论依据进行详细介绍。</w:t>
      </w:r>
      <w:r>
        <w:rPr>
          <w:rFonts w:eastAsia="仿宋" w:cstheme="minorHAnsi"/>
        </w:rPr>
        <w:t>实践中，一个直接的估计区域市场分割的方法是在控制相关变量的前提下，对比是否跨越省界（或其他特定考察的区域边界）对城市间货物贸易流量产生的影响，进而估计省际边界效应</w:t>
      </w:r>
      <w:r>
        <w:rPr>
          <w:rStyle w:val="16"/>
          <w:rFonts w:eastAsia="仿宋" w:cstheme="minorHAnsi"/>
        </w:rPr>
        <w:footnoteReference w:id="0"/>
      </w:r>
      <w:r>
        <w:rPr>
          <w:rFonts w:eastAsia="仿宋" w:cstheme="minorHAnsi"/>
        </w:rPr>
        <w:t>。合理使用这一方法的重要前提，一方面是要运用具有代表性的双边贸易数据，避免因为数据测量误差所导致的估计偏误；另一方面则是要合理控制相关影响变量，避免因为遗漏变量问题导致对省际边界效应估计偏误。基于高度细化的城市间货物运输数据，结合国际贸易中广泛运用的引力模型，为有效运用这一方法展开估计提供了基础。</w:t>
      </w:r>
    </w:p>
    <w:p>
      <w:pPr>
        <w:ind w:firstLine="420" w:firstLineChars="200"/>
        <w:rPr>
          <w:rFonts w:eastAsia="仿宋" w:cstheme="minorHAnsi"/>
        </w:rPr>
      </w:pPr>
      <w:r>
        <w:rPr>
          <w:rFonts w:eastAsia="仿宋" w:cstheme="minorHAnsi"/>
        </w:rPr>
        <w:t>本文的估计方法主要借鉴Anderson和van Wincoop（2003）首次构建的具有微观理论基础的贸易引力模型</w:t>
      </w:r>
      <w:r>
        <w:rPr>
          <w:rFonts w:hint="eastAsia" w:eastAsia="仿宋" w:cstheme="minorHAnsi"/>
        </w:rPr>
        <w:t>。</w:t>
      </w:r>
      <w:r>
        <w:rPr>
          <w:rFonts w:eastAsia="仿宋" w:cstheme="minorHAnsi"/>
        </w:rPr>
        <w:t>Anderson和van Wincoop（2003）构建理论模型指出McCallum（1995）所存在的缺失变量（omitted variable）问题所导致的估计偏误</w:t>
      </w:r>
      <w:r>
        <w:rPr>
          <w:rStyle w:val="16"/>
          <w:rFonts w:eastAsia="仿宋" w:cstheme="minorHAnsi"/>
        </w:rPr>
        <w:footnoteReference w:id="1"/>
      </w:r>
      <w:r>
        <w:rPr>
          <w:rFonts w:eastAsia="仿宋" w:cstheme="minorHAnsi"/>
        </w:rPr>
        <w:t>，并提出了一个完整的估计边界效应的方法。具体地，通过Anderson和van Wincoop（2003）的理论模型可以得到如下的关于双边贸易流量的引力方程：</w:t>
      </w:r>
    </w:p>
    <w:p>
      <w:pPr>
        <w:ind w:firstLine="3990" w:firstLineChars="1900"/>
        <w:rPr>
          <w:rFonts w:eastAsia="仿宋" w:cstheme="minorHAnsi"/>
        </w:rPr>
      </w:pP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r>
          <m:rPr/>
          <w:rPr>
            <w:rFonts w:ascii="Cambria Math" w:hAnsi="Cambria Math" w:eastAsia="仿宋" w:cstheme="minorHAnsi"/>
          </w:rPr>
          <m:t>=</m:t>
        </m:r>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W</m:t>
                </m:r>
                <m:ctrlPr>
                  <w:rPr>
                    <w:rFonts w:ascii="Cambria Math" w:hAnsi="Cambria Math" w:eastAsia="仿宋" w:cstheme="minorHAnsi"/>
                    <w:i/>
                  </w:rPr>
                </m:ctrlPr>
              </m:sub>
            </m:sSub>
            <m:ctrlPr>
              <w:rPr>
                <w:rFonts w:ascii="Cambria Math" w:hAnsi="Cambria Math" w:eastAsia="仿宋" w:cstheme="minorHAnsi"/>
                <w:i/>
              </w:rPr>
            </m:ctrlPr>
          </m:den>
        </m:f>
        <m:sSup>
          <m:sSupPr>
            <m:ctrlPr>
              <w:rPr>
                <w:rFonts w:ascii="Cambria Math" w:hAnsi="Cambria Math" w:eastAsia="仿宋" w:cstheme="minorHAnsi"/>
                <w:i/>
              </w:rPr>
            </m:ctrlPr>
          </m:sSupPr>
          <m:e>
            <m:d>
              <m:dPr>
                <m:ctrlPr>
                  <w:rPr>
                    <w:rFonts w:ascii="Cambria Math" w:hAnsi="Cambria Math" w:eastAsia="仿宋" w:cstheme="minorHAnsi"/>
                    <w:i/>
                  </w:rPr>
                </m:ctrlPr>
              </m:dPr>
              <m:e>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ctrlPr>
                      <w:rPr>
                        <w:rFonts w:ascii="Cambria Math" w:hAnsi="Cambria Math" w:eastAsia="仿宋" w:cstheme="minorHAnsi"/>
                        <w:i/>
                      </w:rPr>
                    </m:ctrlPr>
                  </m:den>
                </m:f>
                <m:ctrlPr>
                  <w:rPr>
                    <w:rFonts w:ascii="Cambria Math" w:hAnsi="Cambria Math" w:eastAsia="仿宋" w:cstheme="minorHAnsi"/>
                    <w:i/>
                  </w:rPr>
                </m:ctrlPr>
              </m:e>
            </m:d>
            <m:ctrlPr>
              <w:rPr>
                <w:rFonts w:ascii="Cambria Math" w:hAnsi="Cambria Math" w:eastAsia="仿宋" w:cstheme="minorHAnsi"/>
                <w:i/>
              </w:rPr>
            </m:ctrlPr>
          </m:e>
          <m:sup>
            <m:r>
              <m:rPr/>
              <w:rPr>
                <w:rFonts w:ascii="Cambria Math" w:hAnsi="Cambria Math" w:eastAsia="仿宋" w:cstheme="minorHAnsi"/>
              </w:rPr>
              <m:t>1−σ</m:t>
            </m:r>
            <m:ctrlPr>
              <w:rPr>
                <w:rFonts w:ascii="Cambria Math" w:hAnsi="Cambria Math" w:eastAsia="仿宋" w:cstheme="minorHAnsi"/>
                <w:i/>
              </w:rPr>
            </m:ctrlPr>
          </m:sup>
        </m:sSup>
      </m:oMath>
      <w:r>
        <w:rPr>
          <w:rFonts w:eastAsia="仿宋" w:cstheme="minorHAnsi"/>
        </w:rPr>
        <w:t xml:space="preserve"> </w:t>
      </w:r>
      <w:r>
        <w:rPr>
          <w:rFonts w:hint="eastAsia" w:eastAsia="仿宋" w:cstheme="minorHAnsi"/>
          <w:lang w:val="en-US" w:eastAsia="zh-CN"/>
        </w:rPr>
        <w:t>,</w:t>
      </w:r>
      <w:r>
        <w:rPr>
          <w:rFonts w:eastAsia="仿宋" w:cstheme="minorHAnsi"/>
        </w:rPr>
        <w:t xml:space="preserve">                           (</w:t>
      </w:r>
      <w:r>
        <w:rPr>
          <w:rFonts w:hint="eastAsia" w:ascii="宋体" w:hAnsi="宋体" w:eastAsia="宋体" w:cs="宋体"/>
        </w:rPr>
        <w:t>Ⅰ</w:t>
      </w:r>
      <w:r>
        <w:rPr>
          <w:rFonts w:eastAsia="仿宋" w:cstheme="minorHAnsi"/>
        </w:rPr>
        <w:t>1)</w:t>
      </w:r>
    </w:p>
    <w:p>
      <w:pPr>
        <w:rPr>
          <w:rFonts w:eastAsia="仿宋" w:cstheme="minorHAnsi"/>
        </w:rPr>
      </w:pPr>
      <w:r>
        <w:rPr>
          <w:rFonts w:eastAsia="仿宋" w:cstheme="minorHAnsi"/>
        </w:rPr>
        <w:t>其中</w:t>
      </w:r>
      <w:r>
        <w:rPr>
          <w:rFonts w:eastAsia="仿宋" w:cstheme="minorHAnsi"/>
          <w:i/>
          <w:iCs/>
        </w:rPr>
        <w:t>i</w:t>
      </w:r>
      <w:r>
        <w:rPr>
          <w:rFonts w:eastAsia="仿宋" w:cstheme="minorHAnsi"/>
        </w:rPr>
        <w:t>和</w:t>
      </w:r>
      <w:r>
        <w:rPr>
          <w:rFonts w:eastAsia="仿宋" w:cstheme="minorHAnsi"/>
          <w:i/>
          <w:iCs/>
        </w:rPr>
        <w:t>j</w:t>
      </w:r>
      <w:r>
        <w:rPr>
          <w:rFonts w:eastAsia="仿宋" w:cstheme="minorHAnsi"/>
        </w:rPr>
        <w:t>代表两个地区，</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是从</w:t>
      </w:r>
      <w:r>
        <w:rPr>
          <w:rFonts w:eastAsia="仿宋" w:cstheme="minorHAnsi"/>
          <w:i/>
          <w:iCs/>
        </w:rPr>
        <w:t>i</w:t>
      </w:r>
      <w:r>
        <w:rPr>
          <w:rFonts w:eastAsia="仿宋" w:cstheme="minorHAnsi"/>
        </w:rPr>
        <w:t>地到</w:t>
      </w:r>
      <w:r>
        <w:rPr>
          <w:rFonts w:eastAsia="仿宋" w:cstheme="minorHAnsi"/>
          <w:i/>
          <w:iCs/>
        </w:rPr>
        <w:t>j</w:t>
      </w:r>
      <w:r>
        <w:rPr>
          <w:rFonts w:eastAsia="仿宋" w:cstheme="minorHAnsi"/>
        </w:rPr>
        <w:t>地的贸易流量，</w:t>
      </w:r>
      <m:oMath>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oMath>
      <w:r>
        <w:rPr>
          <w:rFonts w:eastAsia="仿宋" w:cstheme="minorHAnsi"/>
        </w:rPr>
        <w:t>和</w:t>
      </w:r>
      <m:oMath>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oMath>
      <w:r>
        <w:rPr>
          <w:rFonts w:eastAsia="仿宋" w:cstheme="minorHAnsi"/>
        </w:rPr>
        <w:t>分别代表地区</w:t>
      </w:r>
      <w:r>
        <w:rPr>
          <w:rFonts w:eastAsia="仿宋" w:cstheme="minorHAnsi"/>
          <w:i/>
          <w:iCs/>
        </w:rPr>
        <w:t>i</w:t>
      </w:r>
      <w:r>
        <w:rPr>
          <w:rFonts w:eastAsia="仿宋" w:cstheme="minorHAnsi"/>
        </w:rPr>
        <w:t>和地区</w:t>
      </w:r>
      <w:r>
        <w:rPr>
          <w:rFonts w:eastAsia="仿宋" w:cstheme="minorHAnsi"/>
          <w:i/>
          <w:iCs/>
        </w:rPr>
        <w:t>j</w:t>
      </w:r>
      <w:r>
        <w:rPr>
          <w:rFonts w:eastAsia="仿宋" w:cstheme="minorHAnsi"/>
        </w:rPr>
        <w:t>的经济体量（以GDP代理），</w:t>
      </w:r>
      <m:oMath>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W</m:t>
            </m:r>
            <m:ctrlPr>
              <w:rPr>
                <w:rFonts w:ascii="Cambria Math" w:hAnsi="Cambria Math" w:eastAsia="仿宋" w:cstheme="minorHAnsi"/>
                <w:i/>
              </w:rPr>
            </m:ctrlPr>
          </m:sub>
        </m:sSub>
        <m:r>
          <m:rPr/>
          <w:rPr>
            <w:rFonts w:ascii="Cambria Math" w:hAnsi="Cambria Math" w:eastAsia="仿宋" w:cstheme="minorHAnsi"/>
          </w:rPr>
          <m:t>≡</m:t>
        </m:r>
        <m:nary>
          <m:naryPr>
            <m:chr m:val="∑"/>
            <m:limLoc m:val="subSup"/>
            <m:supHide m:val="1"/>
            <m:ctrlPr>
              <w:rPr>
                <w:rFonts w:ascii="Cambria Math" w:hAnsi="Cambria Math" w:eastAsia="仿宋" w:cstheme="minorHAnsi"/>
                <w:i/>
              </w:rPr>
            </m:ctrlPr>
          </m:naryPr>
          <m:sub>
            <m:r>
              <m:rPr/>
              <w:rPr>
                <w:rFonts w:ascii="Cambria Math" w:hAnsi="Cambria Math" w:eastAsia="仿宋" w:cstheme="minorHAnsi"/>
              </w:rPr>
              <m:t>j</m:t>
            </m:r>
            <m:ctrlPr>
              <w:rPr>
                <w:rFonts w:ascii="Cambria Math" w:hAnsi="Cambria Math" w:eastAsia="仿宋" w:cstheme="minorHAnsi"/>
                <w:i/>
              </w:rPr>
            </m:ctrlPr>
          </m:sub>
          <m:sup>
            <m:ctrlPr>
              <w:rPr>
                <w:rFonts w:ascii="Cambria Math" w:hAnsi="Cambria Math" w:eastAsia="仿宋" w:cstheme="minorHAnsi"/>
                <w:i/>
              </w:rPr>
            </m:ctrlPr>
          </m:sup>
          <m:e>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ctrlPr>
              <w:rPr>
                <w:rFonts w:ascii="Cambria Math" w:hAnsi="Cambria Math" w:eastAsia="仿宋" w:cstheme="minorHAnsi"/>
                <w:i/>
              </w:rPr>
            </m:ctrlPr>
          </m:e>
        </m:nary>
      </m:oMath>
      <w:r>
        <w:rPr>
          <w:rFonts w:eastAsia="仿宋" w:cstheme="minorHAnsi"/>
        </w:rPr>
        <w:t>是经济中所有地区的经济体量之和。</w:t>
      </w:r>
      <m:oMath>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是对从</w:t>
      </w:r>
      <w:r>
        <w:rPr>
          <w:rFonts w:eastAsia="仿宋" w:cstheme="minorHAnsi"/>
          <w:i/>
          <w:iCs/>
        </w:rPr>
        <w:t>i</w:t>
      </w:r>
      <w:r>
        <w:rPr>
          <w:rFonts w:eastAsia="仿宋" w:cstheme="minorHAnsi"/>
        </w:rPr>
        <w:t>地到</w:t>
      </w:r>
      <w:r>
        <w:rPr>
          <w:rFonts w:eastAsia="仿宋" w:cstheme="minorHAnsi"/>
          <w:i/>
          <w:iCs/>
        </w:rPr>
        <w:t>j</w:t>
      </w:r>
      <w:r>
        <w:rPr>
          <w:rFonts w:eastAsia="仿宋" w:cstheme="minorHAnsi"/>
        </w:rPr>
        <w:t>地的贸易成本的度量，</w:t>
      </w:r>
      <m:oMath>
        <m:r>
          <m:rPr/>
          <w:rPr>
            <w:rFonts w:ascii="Cambria Math" w:hAnsi="Cambria Math" w:eastAsia="仿宋" w:cstheme="minorHAnsi"/>
          </w:rPr>
          <m:t>σ</m:t>
        </m:r>
      </m:oMath>
      <w:r>
        <w:rPr>
          <w:rFonts w:eastAsia="仿宋" w:cstheme="minorHAnsi"/>
        </w:rPr>
        <w:t>是CES（Constant Elasticity of Substitution，常替代弹性）效用函数中的替代弹性，</w:t>
      </w:r>
      <m:oMath>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oMath>
      <w:r>
        <w:rPr>
          <w:rFonts w:eastAsia="仿宋" w:cstheme="minorHAnsi"/>
        </w:rPr>
        <w:t>和</w:t>
      </w:r>
      <m:oMath>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oMath>
      <w:r>
        <w:rPr>
          <w:rFonts w:eastAsia="仿宋" w:cstheme="minorHAnsi"/>
        </w:rPr>
        <w:t>分别是</w:t>
      </w:r>
      <w:r>
        <w:rPr>
          <w:rFonts w:eastAsia="仿宋" w:cstheme="minorHAnsi"/>
          <w:i/>
          <w:iCs/>
        </w:rPr>
        <w:t>i</w:t>
      </w:r>
      <w:r>
        <w:rPr>
          <w:rFonts w:eastAsia="仿宋" w:cstheme="minorHAnsi"/>
        </w:rPr>
        <w:t>地和</w:t>
      </w:r>
      <w:r>
        <w:rPr>
          <w:rFonts w:eastAsia="仿宋" w:cstheme="minorHAnsi"/>
          <w:i/>
          <w:iCs/>
        </w:rPr>
        <w:t>j</w:t>
      </w:r>
      <w:r>
        <w:rPr>
          <w:rFonts w:eastAsia="仿宋" w:cstheme="minorHAnsi"/>
        </w:rPr>
        <w:t>地的价格指数（price index），也称为多边阻滞项（multilateral resistance）。Anderson和van Wincoop（2003）指出，这一多边阻滞项正是McCallum（1995）所主要遗漏的变量，遗漏这一变量导致McCallum（1995）的估计产生偏误。</w:t>
      </w:r>
    </w:p>
    <w:p>
      <w:pPr>
        <w:ind w:firstLine="420"/>
        <w:rPr>
          <w:rFonts w:eastAsia="仿宋" w:cstheme="minorHAnsi"/>
        </w:rPr>
      </w:pPr>
      <w:r>
        <w:rPr>
          <w:rFonts w:eastAsia="仿宋" w:cstheme="minorHAnsi"/>
        </w:rPr>
        <w:t>为了得到对边界效应的估计，Anderson和van Wincoop（2003）进一步对贸易成本</w:t>
      </w:r>
      <m:oMath>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的函数形式做如下假定：将两个地区间的距离记为</w:t>
      </w:r>
      <m:oMath>
        <m:sSub>
          <m:sSubPr>
            <m:ctrlPr>
              <w:rPr>
                <w:rFonts w:ascii="Cambria Math" w:hAnsi="Cambria Math" w:eastAsia="仿宋" w:cstheme="minorHAnsi"/>
                <w:i/>
              </w:rPr>
            </m:ctrlPr>
          </m:sSubPr>
          <m:e>
            <m:r>
              <m:rPr/>
              <w:rPr>
                <w:rFonts w:ascii="Cambria Math" w:hAnsi="Cambria Math" w:eastAsia="仿宋" w:cstheme="minorHAnsi"/>
              </w:rPr>
              <m:t>d</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，则</w:t>
      </w:r>
      <m:oMath>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取决于两个地区之间的距离，以及两个地区之间是否有一个边界：</w:t>
      </w:r>
    </w:p>
    <w:p>
      <w:pPr>
        <w:jc w:val="center"/>
        <w:rPr>
          <w:rFonts w:hint="eastAsia" w:eastAsia="仿宋" w:cstheme="minorHAnsi"/>
          <w:lang w:val="en-US" w:eastAsia="zh-CN"/>
        </w:rPr>
      </w:pPr>
      <m:oMath>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b</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sSubSup>
          <m:sSubSupPr>
            <m:ctrlPr>
              <w:rPr>
                <w:rFonts w:ascii="Cambria Math" w:hAnsi="Cambria Math" w:eastAsia="仿宋" w:cstheme="minorHAnsi"/>
                <w:i/>
              </w:rPr>
            </m:ctrlPr>
          </m:sSubSupPr>
          <m:e>
            <m:r>
              <m:rPr/>
              <w:rPr>
                <w:rFonts w:ascii="Cambria Math" w:hAnsi="Cambria Math" w:eastAsia="仿宋" w:cstheme="minorHAnsi"/>
              </w:rPr>
              <m:t>d</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up>
            <m:r>
              <m:rPr/>
              <w:rPr>
                <w:rFonts w:ascii="Cambria Math" w:hAnsi="Cambria Math" w:eastAsia="仿宋" w:cstheme="minorHAnsi"/>
              </w:rPr>
              <m:t>ρ</m:t>
            </m:r>
            <m:ctrlPr>
              <w:rPr>
                <w:rFonts w:ascii="Cambria Math" w:hAnsi="Cambria Math" w:eastAsia="仿宋" w:cstheme="minorHAnsi"/>
                <w:i/>
              </w:rPr>
            </m:ctrlPr>
          </m:sup>
        </m:sSubSup>
      </m:oMath>
      <w:r>
        <w:rPr>
          <w:rFonts w:hint="eastAsia" w:hAnsi="Cambria Math" w:eastAsia="仿宋" w:cstheme="minorHAnsi"/>
          <w:i w:val="0"/>
          <w:lang w:val="en-US" w:eastAsia="zh-CN"/>
        </w:rPr>
        <w:t xml:space="preserve"> ,</w:t>
      </w:r>
    </w:p>
    <w:p>
      <w:pPr>
        <w:rPr>
          <w:rFonts w:eastAsia="仿宋" w:cstheme="minorHAnsi"/>
        </w:rPr>
      </w:pPr>
      <w:r>
        <w:rPr>
          <w:rFonts w:eastAsia="仿宋" w:cstheme="minorHAnsi"/>
        </w:rPr>
        <w:t>其中，如果</w:t>
      </w:r>
      <w:r>
        <w:rPr>
          <w:rFonts w:eastAsia="仿宋" w:cstheme="minorHAnsi"/>
          <w:i/>
          <w:iCs/>
        </w:rPr>
        <w:t>i</w:t>
      </w:r>
      <w:r>
        <w:rPr>
          <w:rFonts w:eastAsia="仿宋" w:cstheme="minorHAnsi"/>
        </w:rPr>
        <w:t>和</w:t>
      </w:r>
      <w:r>
        <w:rPr>
          <w:rFonts w:eastAsia="仿宋" w:cstheme="minorHAnsi"/>
          <w:i/>
          <w:iCs/>
        </w:rPr>
        <w:t>j</w:t>
      </w:r>
      <w:r>
        <w:rPr>
          <w:rFonts w:eastAsia="仿宋" w:cstheme="minorHAnsi"/>
        </w:rPr>
        <w:t>位于同一个国家之内，则</w:t>
      </w:r>
      <m:oMath>
        <m:sSub>
          <m:sSubPr>
            <m:ctrlPr>
              <w:rPr>
                <w:rFonts w:ascii="Cambria Math" w:hAnsi="Cambria Math" w:eastAsia="仿宋" w:cstheme="minorHAnsi"/>
                <w:i/>
              </w:rPr>
            </m:ctrlPr>
          </m:sSubPr>
          <m:e>
            <m:r>
              <m:rPr/>
              <w:rPr>
                <w:rFonts w:ascii="Cambria Math" w:hAnsi="Cambria Math" w:eastAsia="仿宋" w:cstheme="minorHAnsi"/>
              </w:rPr>
              <m:t>b</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r>
          <m:rPr/>
          <w:rPr>
            <w:rFonts w:ascii="Cambria Math" w:hAnsi="Cambria Math" w:eastAsia="仿宋" w:cstheme="minorHAnsi"/>
          </w:rPr>
          <m:t>=1</m:t>
        </m:r>
      </m:oMath>
      <w:r>
        <w:rPr>
          <w:rFonts w:eastAsia="仿宋" w:cstheme="minorHAnsi"/>
        </w:rPr>
        <w:t>，否则</w:t>
      </w:r>
      <m:oMath>
        <m:sSub>
          <m:sSubPr>
            <m:ctrlPr>
              <w:rPr>
                <w:rFonts w:ascii="Cambria Math" w:hAnsi="Cambria Math" w:eastAsia="仿宋" w:cstheme="minorHAnsi"/>
                <w:i/>
              </w:rPr>
            </m:ctrlPr>
          </m:sSubPr>
          <m:e>
            <m:r>
              <m:rPr/>
              <w:rPr>
                <w:rFonts w:ascii="Cambria Math" w:hAnsi="Cambria Math" w:eastAsia="仿宋" w:cstheme="minorHAnsi"/>
              </w:rPr>
              <m:t>b</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r>
          <m:rPr/>
          <w:rPr>
            <w:rFonts w:ascii="Cambria Math" w:hAnsi="Cambria Math" w:eastAsia="仿宋" w:cstheme="minorHAnsi"/>
          </w:rPr>
          <m:t>=1+τ</m:t>
        </m:r>
      </m:oMath>
      <w:r>
        <w:rPr>
          <w:rFonts w:eastAsia="仿宋" w:cstheme="minorHAnsi"/>
        </w:rPr>
        <w:t>，其中</w:t>
      </w:r>
      <m:oMath>
        <m:r>
          <m:rPr/>
          <w:rPr>
            <w:rFonts w:ascii="Cambria Math" w:hAnsi="Cambria Math" w:eastAsia="仿宋" w:cstheme="minorHAnsi"/>
          </w:rPr>
          <m:t>τ&gt;0</m:t>
        </m:r>
      </m:oMath>
      <w:r>
        <w:rPr>
          <w:rFonts w:eastAsia="仿宋" w:cstheme="minorHAnsi"/>
        </w:rPr>
        <w:t>表示与关税等价的由行政边界造成的贸易壁垒（tariff equivalent of the border barrier），其含义是：如果从</w:t>
      </w:r>
      <w:r>
        <w:rPr>
          <w:rFonts w:eastAsia="仿宋" w:cstheme="minorHAnsi"/>
          <w:i/>
          <w:iCs/>
        </w:rPr>
        <w:t>i</w:t>
      </w:r>
      <w:r>
        <w:rPr>
          <w:rFonts w:eastAsia="仿宋" w:cstheme="minorHAnsi"/>
        </w:rPr>
        <w:t>地到</w:t>
      </w:r>
      <w:r>
        <w:rPr>
          <w:rFonts w:eastAsia="仿宋" w:cstheme="minorHAnsi"/>
          <w:i/>
          <w:iCs/>
        </w:rPr>
        <w:t>j</w:t>
      </w:r>
      <w:r>
        <w:rPr>
          <w:rFonts w:eastAsia="仿宋" w:cstheme="minorHAnsi"/>
        </w:rPr>
        <w:t>地的贸易要跨过一道边界，这对于贸易成本的增加相当于要交纳税率为</w:t>
      </w:r>
      <m:oMath>
        <m:r>
          <m:rPr/>
          <w:rPr>
            <w:rFonts w:ascii="Cambria Math" w:hAnsi="Cambria Math" w:eastAsia="仿宋" w:cstheme="minorHAnsi"/>
          </w:rPr>
          <m:t>τ</m:t>
        </m:r>
      </m:oMath>
      <w:r>
        <w:rPr>
          <w:rFonts w:eastAsia="仿宋" w:cstheme="minorHAnsi"/>
        </w:rPr>
        <w:t>的关税。更为具体的，令</w:t>
      </w:r>
      <m:oMath>
        <m:sSub>
          <m:sSubPr>
            <m:ctrlPr>
              <w:rPr>
                <w:rFonts w:ascii="Cambria Math" w:hAnsi="Cambria Math" w:eastAsia="仿宋" w:cstheme="minorHAnsi"/>
                <w:i/>
              </w:rPr>
            </m:ctrlPr>
          </m:sSubPr>
          <m:e>
            <m:r>
              <m:rPr/>
              <w:rPr>
                <w:rFonts w:ascii="Cambria Math" w:hAnsi="Cambria Math" w:eastAsia="仿宋" w:cstheme="minorHAnsi"/>
              </w:rPr>
              <m:t>b</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r>
          <m:rPr/>
          <w:rPr>
            <w:rFonts w:ascii="Cambria Math" w:hAnsi="Cambria Math" w:eastAsia="仿宋" w:cstheme="minorHAnsi"/>
          </w:rPr>
          <m:t>=</m:t>
        </m:r>
        <m:sSup>
          <m:sSupPr>
            <m:ctrlPr>
              <w:rPr>
                <w:rFonts w:ascii="Cambria Math" w:hAnsi="Cambria Math" w:eastAsia="仿宋" w:cstheme="minorHAnsi"/>
                <w:i/>
              </w:rPr>
            </m:ctrlPr>
          </m:sSupPr>
          <m:e>
            <m:r>
              <m:rPr/>
              <w:rPr>
                <w:rFonts w:ascii="Cambria Math" w:hAnsi="Cambria Math" w:eastAsia="仿宋" w:cstheme="minorHAnsi"/>
              </w:rPr>
              <m:t>b</m:t>
            </m:r>
            <m:ctrlPr>
              <w:rPr>
                <w:rFonts w:ascii="Cambria Math" w:hAnsi="Cambria Math" w:eastAsia="仿宋" w:cstheme="minorHAnsi"/>
                <w:i/>
              </w:rPr>
            </m:ctrlPr>
          </m:e>
          <m:sup>
            <m:r>
              <m:rPr/>
              <w:rPr>
                <w:rFonts w:ascii="Cambria Math" w:hAnsi="Cambria Math" w:eastAsia="仿宋" w:cstheme="minorHAnsi"/>
              </w:rPr>
              <m:t>1−</m:t>
            </m:r>
            <m:sSub>
              <m:sSubPr>
                <m:ctrlPr>
                  <w:rPr>
                    <w:rFonts w:ascii="Cambria Math" w:hAnsi="Cambria Math" w:eastAsia="仿宋" w:cstheme="minorHAnsi"/>
                    <w:i/>
                  </w:rPr>
                </m:ctrlPr>
              </m:sSubPr>
              <m:e>
                <m:r>
                  <m:rPr/>
                  <w:rPr>
                    <w:rFonts w:ascii="Cambria Math" w:hAnsi="Cambria Math" w:eastAsia="仿宋" w:cstheme="minorHAnsi"/>
                  </w:rPr>
                  <m:t>δ</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ctrlPr>
              <w:rPr>
                <w:rFonts w:ascii="Cambria Math" w:hAnsi="Cambria Math" w:eastAsia="仿宋" w:cstheme="minorHAnsi"/>
                <w:i/>
              </w:rPr>
            </m:ctrlPr>
          </m:sup>
        </m:sSup>
      </m:oMath>
      <w:r>
        <w:rPr>
          <w:rFonts w:eastAsia="仿宋" w:cstheme="minorHAnsi"/>
        </w:rPr>
        <w:t>，其中</w:t>
      </w:r>
      <m:oMath>
        <m:r>
          <m:rPr/>
          <w:rPr>
            <w:rFonts w:ascii="Cambria Math" w:hAnsi="Cambria Math" w:eastAsia="仿宋" w:cstheme="minorHAnsi"/>
          </w:rPr>
          <m:t>b−1=τ</m:t>
        </m:r>
      </m:oMath>
      <w:r>
        <w:rPr>
          <w:rFonts w:eastAsia="仿宋" w:cstheme="minorHAnsi"/>
        </w:rPr>
        <w:t>。这里</w:t>
      </w:r>
      <m:oMath>
        <m:sSub>
          <m:sSubPr>
            <m:ctrlPr>
              <w:rPr>
                <w:rFonts w:ascii="Cambria Math" w:hAnsi="Cambria Math" w:eastAsia="仿宋" w:cstheme="minorHAnsi"/>
                <w:i/>
              </w:rPr>
            </m:ctrlPr>
          </m:sSubPr>
          <m:e>
            <m:r>
              <m:rPr/>
              <w:rPr>
                <w:rFonts w:ascii="Cambria Math" w:hAnsi="Cambria Math" w:eastAsia="仿宋" w:cstheme="minorHAnsi"/>
              </w:rPr>
              <m:t>δ</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是一个虚拟变量，如果取1则代表两地在同一个国家之内，否则取0。根据（</w:t>
      </w:r>
      <w:r>
        <w:rPr>
          <w:rFonts w:hint="eastAsia" w:ascii="宋体" w:hAnsi="宋体" w:eastAsia="宋体" w:cs="宋体"/>
        </w:rPr>
        <w:t>Ⅰ</w:t>
      </w:r>
      <w:r>
        <w:rPr>
          <w:rFonts w:eastAsia="仿宋" w:cstheme="minorHAnsi"/>
        </w:rPr>
        <w:t>1）式以及上述对</w:t>
      </w:r>
      <m:oMath>
        <m:sSub>
          <m:sSubPr>
            <m:ctrlPr>
              <w:rPr>
                <w:rFonts w:ascii="Cambria Math" w:hAnsi="Cambria Math" w:eastAsia="仿宋" w:cstheme="minorHAnsi"/>
                <w:i/>
              </w:rPr>
            </m:ctrlPr>
          </m:sSubPr>
          <m:e>
            <m:r>
              <m:rPr/>
              <w:rPr>
                <w:rFonts w:ascii="Cambria Math" w:hAnsi="Cambria Math" w:eastAsia="仿宋" w:cstheme="minorHAnsi"/>
              </w:rPr>
              <m:t>t</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的设定，两边取对数可以得到如下的方程：</w:t>
      </w:r>
    </w:p>
    <w:p>
      <w:pPr>
        <w:ind w:firstLine="525" w:firstLineChars="250"/>
        <w:rPr>
          <w:rFonts w:eastAsia="仿宋" w:cstheme="minorHAnsi"/>
        </w:rPr>
      </w:pPr>
      <m:oMath>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ctrlPr>
              <w:rPr>
                <w:rFonts w:ascii="Cambria Math" w:hAnsi="Cambria Math" w:eastAsia="仿宋" w:cstheme="minorHAnsi"/>
              </w:rPr>
            </m:ctrlPr>
          </m:e>
        </m:func>
        <m:r>
          <m:rPr/>
          <w:rPr>
            <w:rFonts w:ascii="Cambria Math" w:hAnsi="Cambria Math" w:eastAsia="仿宋" w:cstheme="minorHAnsi"/>
          </w:rPr>
          <m:t>=k+</m:t>
        </m:r>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ctrlPr>
              <w:rPr>
                <w:rFonts w:ascii="Cambria Math" w:hAnsi="Cambria Math" w:eastAsia="仿宋" w:cstheme="minorHAnsi"/>
                <w:i/>
              </w:rPr>
            </m:ctrlPr>
          </m:e>
        </m:func>
        <m:r>
          <m:rPr/>
          <w:rPr>
            <w:rFonts w:ascii="Cambria Math" w:hAnsi="Cambria Math" w:eastAsia="仿宋" w:cstheme="minorHAnsi"/>
          </w:rPr>
          <m:t>+</m:t>
        </m:r>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sSub>
              <m:sSubPr>
                <m:ctrlPr>
                  <w:rPr>
                    <w:rFonts w:ascii="Cambria Math" w:hAnsi="Cambria Math" w:eastAsia="仿宋" w:cstheme="minorHAnsi"/>
                    <w:i/>
                  </w:rPr>
                </m:ctrlPr>
              </m:sSubPr>
              <m:e>
                <m:r>
                  <m:rPr/>
                  <w:rPr>
                    <w:rFonts w:ascii="Cambria Math" w:hAnsi="Cambria Math" w:eastAsia="仿宋" w:cstheme="minorHAnsi"/>
                  </w:rPr>
                  <m:t>y</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ctrlPr>
              <w:rPr>
                <w:rFonts w:ascii="Cambria Math" w:hAnsi="Cambria Math" w:eastAsia="仿宋" w:cstheme="minorHAnsi"/>
                <w:i/>
              </w:rPr>
            </m:ctrlPr>
          </m:e>
        </m:func>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a</m:t>
            </m:r>
            <m:ctrlPr>
              <w:rPr>
                <w:rFonts w:ascii="Cambria Math" w:hAnsi="Cambria Math" w:eastAsia="仿宋" w:cstheme="minorHAnsi"/>
                <w:i/>
              </w:rPr>
            </m:ctrlPr>
          </m:e>
          <m:sub>
            <m:r>
              <m:rPr/>
              <w:rPr>
                <w:rFonts w:ascii="Cambria Math" w:hAnsi="Cambria Math" w:eastAsia="仿宋" w:cstheme="minorHAnsi"/>
              </w:rPr>
              <m:t>1</m:t>
            </m:r>
            <m:ctrlPr>
              <w:rPr>
                <w:rFonts w:ascii="Cambria Math" w:hAnsi="Cambria Math" w:eastAsia="仿宋" w:cstheme="minorHAnsi"/>
                <w:i/>
              </w:rPr>
            </m:ctrlPr>
          </m:sub>
        </m:sSub>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sSub>
              <m:sSubPr>
                <m:ctrlPr>
                  <w:rPr>
                    <w:rFonts w:ascii="Cambria Math" w:hAnsi="Cambria Math" w:eastAsia="仿宋" w:cstheme="minorHAnsi"/>
                    <w:i/>
                  </w:rPr>
                </m:ctrlPr>
              </m:sSubPr>
              <m:e>
                <m:r>
                  <m:rPr/>
                  <w:rPr>
                    <w:rFonts w:ascii="Cambria Math" w:hAnsi="Cambria Math" w:eastAsia="仿宋" w:cstheme="minorHAnsi"/>
                  </w:rPr>
                  <m:t>d</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ctrlPr>
              <w:rPr>
                <w:rFonts w:ascii="Cambria Math" w:hAnsi="Cambria Math" w:eastAsia="仿宋" w:cstheme="minorHAnsi"/>
                <w:i/>
              </w:rPr>
            </m:ctrlPr>
          </m:e>
        </m:func>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a</m:t>
            </m:r>
            <m:ctrlPr>
              <w:rPr>
                <w:rFonts w:ascii="Cambria Math" w:hAnsi="Cambria Math" w:eastAsia="仿宋" w:cstheme="minorHAnsi"/>
                <w:i/>
              </w:rPr>
            </m:ctrlPr>
          </m:e>
          <m:sub>
            <m:r>
              <m:rPr/>
              <w:rPr>
                <w:rFonts w:ascii="Cambria Math" w:hAnsi="Cambria Math" w:eastAsia="仿宋" w:cstheme="minorHAnsi"/>
              </w:rPr>
              <m:t>2</m:t>
            </m:r>
            <m:ctrlPr>
              <w:rPr>
                <w:rFonts w:ascii="Cambria Math" w:hAnsi="Cambria Math" w:eastAsia="仿宋" w:cstheme="minorHAnsi"/>
                <w:i/>
              </w:rPr>
            </m:ctrlPr>
          </m:sub>
        </m:sSub>
        <m:d>
          <m:dPr>
            <m:ctrlPr>
              <w:rPr>
                <w:rFonts w:ascii="Cambria Math" w:hAnsi="Cambria Math" w:eastAsia="仿宋" w:cstheme="minorHAnsi"/>
                <w:i/>
              </w:rPr>
            </m:ctrlPr>
          </m:dPr>
          <m:e>
            <m:r>
              <m:rPr/>
              <w:rPr>
                <w:rFonts w:ascii="Cambria Math" w:hAnsi="Cambria Math" w:eastAsia="仿宋" w:cstheme="minorHAnsi"/>
              </w:rPr>
              <m:t>1−</m:t>
            </m:r>
            <m:sSub>
              <m:sSubPr>
                <m:ctrlPr>
                  <w:rPr>
                    <w:rFonts w:ascii="Cambria Math" w:hAnsi="Cambria Math" w:eastAsia="仿宋" w:cstheme="minorHAnsi"/>
                    <w:i/>
                  </w:rPr>
                </m:ctrlPr>
              </m:sSubPr>
              <m:e>
                <m:r>
                  <m:rPr/>
                  <w:rPr>
                    <w:rFonts w:ascii="Cambria Math" w:hAnsi="Cambria Math" w:eastAsia="仿宋" w:cstheme="minorHAnsi"/>
                  </w:rPr>
                  <m:t>δ</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ctrlPr>
              <w:rPr>
                <w:rFonts w:ascii="Cambria Math" w:hAnsi="Cambria Math" w:eastAsia="仿宋" w:cstheme="minorHAnsi"/>
                <w:i/>
              </w:rPr>
            </m:ctrlPr>
          </m:e>
        </m:d>
        <m:r>
          <m:rPr/>
          <w:rPr>
            <w:rFonts w:ascii="Cambria Math" w:hAnsi="Cambria Math" w:eastAsia="仿宋" w:cstheme="minorHAnsi"/>
          </w:rPr>
          <m:t>−</m:t>
        </m:r>
        <m:d>
          <m:dPr>
            <m:ctrlPr>
              <w:rPr>
                <w:rFonts w:ascii="Cambria Math" w:hAnsi="Cambria Math" w:eastAsia="仿宋" w:cstheme="minorHAnsi"/>
                <w:i/>
              </w:rPr>
            </m:ctrlPr>
          </m:dPr>
          <m:e>
            <m:r>
              <m:rPr/>
              <w:rPr>
                <w:rFonts w:ascii="Cambria Math" w:hAnsi="Cambria Math" w:eastAsia="仿宋" w:cstheme="minorHAnsi"/>
              </w:rPr>
              <m:t>1−σ</m:t>
            </m:r>
            <m:ctrlPr>
              <w:rPr>
                <w:rFonts w:ascii="Cambria Math" w:hAnsi="Cambria Math" w:eastAsia="仿宋" w:cstheme="minorHAnsi"/>
                <w:i/>
              </w:rPr>
            </m:ctrlPr>
          </m:e>
        </m:d>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i</m:t>
                </m:r>
                <m:ctrlPr>
                  <w:rPr>
                    <w:rFonts w:ascii="Cambria Math" w:hAnsi="Cambria Math" w:eastAsia="仿宋" w:cstheme="minorHAnsi"/>
                    <w:i/>
                  </w:rPr>
                </m:ctrlPr>
              </m:sub>
            </m:sSub>
            <m:ctrlPr>
              <w:rPr>
                <w:rFonts w:ascii="Cambria Math" w:hAnsi="Cambria Math" w:eastAsia="仿宋" w:cstheme="minorHAnsi"/>
                <w:i/>
              </w:rPr>
            </m:ctrlPr>
          </m:e>
        </m:func>
        <m:r>
          <m:rPr/>
          <w:rPr>
            <w:rFonts w:ascii="Cambria Math" w:hAnsi="Cambria Math" w:eastAsia="仿宋" w:cstheme="minorHAnsi"/>
          </w:rPr>
          <m:t>−</m:t>
        </m:r>
        <m:d>
          <m:dPr>
            <m:ctrlPr>
              <w:rPr>
                <w:rFonts w:ascii="Cambria Math" w:hAnsi="Cambria Math" w:eastAsia="仿宋" w:cstheme="minorHAnsi"/>
                <w:i/>
              </w:rPr>
            </m:ctrlPr>
          </m:dPr>
          <m:e>
            <m:r>
              <m:rPr/>
              <w:rPr>
                <w:rFonts w:ascii="Cambria Math" w:hAnsi="Cambria Math" w:eastAsia="仿宋" w:cstheme="minorHAnsi"/>
              </w:rPr>
              <m:t>1−σ</m:t>
            </m:r>
            <m:ctrlPr>
              <w:rPr>
                <w:rFonts w:ascii="Cambria Math" w:hAnsi="Cambria Math" w:eastAsia="仿宋" w:cstheme="minorHAnsi"/>
                <w:i/>
              </w:rPr>
            </m:ctrlPr>
          </m:e>
        </m:d>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j</m:t>
                </m:r>
                <m:ctrlPr>
                  <w:rPr>
                    <w:rFonts w:ascii="Cambria Math" w:hAnsi="Cambria Math" w:eastAsia="仿宋" w:cstheme="minorHAnsi"/>
                    <w:i/>
                  </w:rPr>
                </m:ctrlPr>
              </m:sub>
            </m:sSub>
            <m:ctrlPr>
              <w:rPr>
                <w:rFonts w:ascii="Cambria Math" w:hAnsi="Cambria Math" w:eastAsia="仿宋" w:cstheme="minorHAnsi"/>
                <w:i/>
              </w:rPr>
            </m:ctrlPr>
          </m:e>
        </m:func>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ϵ</m:t>
            </m:r>
            <m:ctrlPr>
              <w:rPr>
                <w:rFonts w:ascii="Cambria Math" w:hAnsi="Cambria Math" w:eastAsia="仿宋" w:cstheme="minorHAnsi"/>
                <w:i/>
              </w:rPr>
            </m:ctrlPr>
          </m:e>
          <m:sub>
            <m:r>
              <m:rPr/>
              <w:rPr>
                <w:rFonts w:ascii="Cambria Math" w:hAnsi="Cambria Math" w:eastAsia="仿宋" w:cstheme="minorHAnsi"/>
              </w:rPr>
              <m:t>ij</m:t>
            </m:r>
            <m:ctrlPr>
              <w:rPr>
                <w:rFonts w:ascii="Cambria Math" w:hAnsi="Cambria Math" w:eastAsia="仿宋" w:cstheme="minorHAnsi"/>
                <w:i/>
              </w:rPr>
            </m:ctrlPr>
          </m:sub>
        </m:sSub>
      </m:oMath>
      <w:r>
        <w:rPr>
          <w:rFonts w:eastAsia="仿宋" w:cstheme="minorHAnsi"/>
        </w:rPr>
        <w:t xml:space="preserve"> </w:t>
      </w:r>
      <w:r>
        <w:rPr>
          <w:rFonts w:hint="eastAsia" w:eastAsia="仿宋" w:cstheme="minorHAnsi"/>
          <w:lang w:val="en-US" w:eastAsia="zh-CN"/>
        </w:rPr>
        <w:t xml:space="preserve">, </w:t>
      </w:r>
      <w:r>
        <w:rPr>
          <w:rFonts w:eastAsia="仿宋" w:cstheme="minorHAnsi"/>
        </w:rPr>
        <w:t xml:space="preserve">    (</w:t>
      </w:r>
      <w:r>
        <w:rPr>
          <w:rFonts w:hint="eastAsia" w:ascii="宋体" w:hAnsi="宋体" w:eastAsia="宋体" w:cs="宋体"/>
        </w:rPr>
        <w:t>Ⅰ</w:t>
      </w:r>
      <w:r>
        <w:rPr>
          <w:rFonts w:eastAsia="仿宋" w:cstheme="minorHAnsi"/>
        </w:rPr>
        <w:t>2)</w:t>
      </w:r>
    </w:p>
    <w:p>
      <w:pPr>
        <w:rPr>
          <w:rFonts w:eastAsia="仿宋" w:cstheme="minorHAnsi"/>
        </w:rPr>
      </w:pPr>
      <w:r>
        <w:rPr>
          <w:rFonts w:eastAsia="仿宋" w:cstheme="minorHAnsi"/>
        </w:rPr>
        <w:t>其中，</w:t>
      </w:r>
      <m:oMath>
        <m:sSub>
          <m:sSubPr>
            <m:ctrlPr>
              <w:rPr>
                <w:rFonts w:ascii="Cambria Math" w:hAnsi="Cambria Math" w:eastAsia="仿宋" w:cstheme="minorHAnsi"/>
                <w:i/>
              </w:rPr>
            </m:ctrlPr>
          </m:sSubPr>
          <m:e>
            <m:r>
              <m:rPr/>
              <w:rPr>
                <w:rFonts w:ascii="Cambria Math" w:hAnsi="Cambria Math" w:eastAsia="仿宋" w:cstheme="minorHAnsi"/>
              </w:rPr>
              <m:t>a</m:t>
            </m:r>
            <m:ctrlPr>
              <w:rPr>
                <w:rFonts w:ascii="Cambria Math" w:hAnsi="Cambria Math" w:eastAsia="仿宋" w:cstheme="minorHAnsi"/>
                <w:i/>
              </w:rPr>
            </m:ctrlPr>
          </m:e>
          <m:sub>
            <m:r>
              <m:rPr/>
              <w:rPr>
                <w:rFonts w:ascii="Cambria Math" w:hAnsi="Cambria Math" w:eastAsia="仿宋" w:cstheme="minorHAnsi"/>
              </w:rPr>
              <m:t>1</m:t>
            </m:r>
            <m:ctrlPr>
              <w:rPr>
                <w:rFonts w:ascii="Cambria Math" w:hAnsi="Cambria Math" w:eastAsia="仿宋" w:cstheme="minorHAnsi"/>
                <w:i/>
              </w:rPr>
            </m:ctrlPr>
          </m:sub>
        </m:sSub>
        <m:r>
          <m:rPr/>
          <w:rPr>
            <w:rFonts w:ascii="Cambria Math" w:hAnsi="Cambria Math" w:eastAsia="仿宋" w:cstheme="minorHAnsi"/>
          </w:rPr>
          <m:t>=</m:t>
        </m:r>
        <m:d>
          <m:dPr>
            <m:ctrlPr>
              <w:rPr>
                <w:rFonts w:ascii="Cambria Math" w:hAnsi="Cambria Math" w:eastAsia="仿宋" w:cstheme="minorHAnsi"/>
                <w:i/>
              </w:rPr>
            </m:ctrlPr>
          </m:dPr>
          <m:e>
            <m:r>
              <m:rPr/>
              <w:rPr>
                <w:rFonts w:ascii="Cambria Math" w:hAnsi="Cambria Math" w:eastAsia="仿宋" w:cstheme="minorHAnsi"/>
              </w:rPr>
              <m:t>1−σ</m:t>
            </m:r>
            <m:ctrlPr>
              <w:rPr>
                <w:rFonts w:ascii="Cambria Math" w:hAnsi="Cambria Math" w:eastAsia="仿宋" w:cstheme="minorHAnsi"/>
                <w:i/>
              </w:rPr>
            </m:ctrlPr>
          </m:e>
        </m:d>
        <m:r>
          <m:rPr/>
          <w:rPr>
            <w:rFonts w:ascii="Cambria Math" w:hAnsi="Cambria Math" w:eastAsia="仿宋" w:cstheme="minorHAnsi"/>
          </w:rPr>
          <m:t>ρ</m:t>
        </m:r>
      </m:oMath>
      <w:r>
        <w:rPr>
          <w:rFonts w:eastAsia="仿宋" w:cstheme="minorHAnsi"/>
        </w:rPr>
        <w:t>，</w:t>
      </w:r>
      <m:oMath>
        <m:sSub>
          <m:sSubPr>
            <m:ctrlPr>
              <w:rPr>
                <w:rFonts w:ascii="Cambria Math" w:hAnsi="Cambria Math" w:eastAsia="仿宋" w:cstheme="minorHAnsi"/>
                <w:i/>
              </w:rPr>
            </m:ctrlPr>
          </m:sSubPr>
          <m:e>
            <m:r>
              <m:rPr/>
              <w:rPr>
                <w:rFonts w:ascii="Cambria Math" w:hAnsi="Cambria Math" w:eastAsia="仿宋" w:cstheme="minorHAnsi"/>
              </w:rPr>
              <m:t>a</m:t>
            </m:r>
            <m:ctrlPr>
              <w:rPr>
                <w:rFonts w:ascii="Cambria Math" w:hAnsi="Cambria Math" w:eastAsia="仿宋" w:cstheme="minorHAnsi"/>
                <w:i/>
              </w:rPr>
            </m:ctrlPr>
          </m:e>
          <m:sub>
            <m:r>
              <m:rPr/>
              <w:rPr>
                <w:rFonts w:ascii="Cambria Math" w:hAnsi="Cambria Math" w:eastAsia="仿宋" w:cstheme="minorHAnsi"/>
              </w:rPr>
              <m:t>2</m:t>
            </m:r>
            <m:ctrlPr>
              <w:rPr>
                <w:rFonts w:ascii="Cambria Math" w:hAnsi="Cambria Math" w:eastAsia="仿宋" w:cstheme="minorHAnsi"/>
                <w:i/>
              </w:rPr>
            </m:ctrlPr>
          </m:sub>
        </m:sSub>
        <m:r>
          <m:rPr/>
          <w:rPr>
            <w:rFonts w:ascii="Cambria Math" w:hAnsi="Cambria Math" w:eastAsia="仿宋" w:cstheme="minorHAnsi"/>
          </w:rPr>
          <m:t>=</m:t>
        </m:r>
        <m:d>
          <m:dPr>
            <m:ctrlPr>
              <w:rPr>
                <w:rFonts w:ascii="Cambria Math" w:hAnsi="Cambria Math" w:eastAsia="仿宋" w:cstheme="minorHAnsi"/>
                <w:i/>
              </w:rPr>
            </m:ctrlPr>
          </m:dPr>
          <m:e>
            <m:r>
              <m:rPr/>
              <w:rPr>
                <w:rFonts w:ascii="Cambria Math" w:hAnsi="Cambria Math" w:eastAsia="仿宋" w:cstheme="minorHAnsi"/>
              </w:rPr>
              <m:t>1−σ</m:t>
            </m:r>
            <m:ctrlPr>
              <w:rPr>
                <w:rFonts w:ascii="Cambria Math" w:hAnsi="Cambria Math" w:eastAsia="仿宋" w:cstheme="minorHAnsi"/>
                <w:i/>
              </w:rPr>
            </m:ctrlPr>
          </m:e>
        </m:d>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r>
              <m:rPr/>
              <w:rPr>
                <w:rFonts w:ascii="Cambria Math" w:hAnsi="Cambria Math" w:eastAsia="仿宋" w:cstheme="minorHAnsi"/>
              </w:rPr>
              <m:t>b</m:t>
            </m:r>
            <m:ctrlPr>
              <w:rPr>
                <w:rFonts w:ascii="Cambria Math" w:hAnsi="Cambria Math" w:eastAsia="仿宋" w:cstheme="minorHAnsi"/>
                <w:i/>
              </w:rPr>
            </m:ctrlPr>
          </m:e>
        </m:func>
      </m:oMath>
      <w:r>
        <w:rPr>
          <w:rFonts w:eastAsia="仿宋" w:cstheme="minorHAnsi"/>
        </w:rPr>
        <w:t>。这一方程是Anderson</w:t>
      </w:r>
      <w:r>
        <w:rPr>
          <w:rFonts w:hint="eastAsia" w:eastAsia="仿宋" w:cstheme="minorHAnsi"/>
          <w:lang w:val="en-US" w:eastAsia="zh-CN"/>
        </w:rPr>
        <w:t xml:space="preserve"> and V</w:t>
      </w:r>
      <w:r>
        <w:rPr>
          <w:rFonts w:eastAsia="仿宋" w:cstheme="minorHAnsi"/>
        </w:rPr>
        <w:t>an Wincoop（2003）提出的估计“边界效应”的主要方程式。</w:t>
      </w:r>
    </w:p>
    <w:p>
      <w:pPr>
        <w:ind w:firstLine="420"/>
        <w:rPr>
          <w:rFonts w:eastAsia="仿宋" w:cstheme="minorHAnsi"/>
        </w:rPr>
      </w:pPr>
      <w:r>
        <w:rPr>
          <w:rFonts w:eastAsia="仿宋" w:cstheme="minorHAnsi"/>
        </w:rPr>
        <w:t>由于国内贸易与国际贸易的对称性（Donaldson，2015），上述分析过程同样可以在国内贸易中予以适用。在本文的情境中，以地级市为基本地区单位，在严格控制包括双边阻滞项在内的引力模型各基本变量的基础上，通过考察两个地级市是否跨越省界带来的货物贸易流量差异，来考察省际边界效应是否存在及其大小。如果跨越省界并不会引起地级市之间的货物贸易流量降低，则说明省际边界效应并不存在、国内省份间并不存在区域市场分割的现象。如果跨越省界会对地级市之间的货物贸易流量产生显著的负向影响，则表明省际边界效应明显存在、区域市场分割现象不容忽视，并可以进一步估计这一省际边界效应的大小，以反映我国国内区域市场分割的程度。这一估算方法是基于对引力模型各基本变量严格控制的基础之上，所得到的较准确的估计。</w:t>
      </w:r>
    </w:p>
    <w:p>
      <w:pPr>
        <w:jc w:val="center"/>
        <w:rPr>
          <w:rFonts w:eastAsia="仿宋" w:cstheme="minorHAnsi"/>
          <w:b/>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ascii="楷体" w:hAnsi="楷体" w:eastAsia="楷体" w:cs="楷体"/>
          <w:b w:val="0"/>
          <w:bCs/>
          <w:sz w:val="28"/>
          <w:szCs w:val="21"/>
        </w:rPr>
      </w:pPr>
      <w:r>
        <w:rPr>
          <w:rFonts w:hint="eastAsia" w:ascii="楷体" w:hAnsi="楷体" w:eastAsia="楷体" w:cs="楷体"/>
          <w:b w:val="0"/>
          <w:bCs/>
          <w:sz w:val="28"/>
          <w:szCs w:val="21"/>
        </w:rPr>
        <w:t>附录Ⅱ  数据介绍与典型性事实描述</w:t>
      </w:r>
    </w:p>
    <w:p>
      <w:pPr>
        <w:ind w:firstLine="420"/>
        <w:rPr>
          <w:rFonts w:eastAsia="仿宋" w:cstheme="minorHAnsi"/>
          <w:b/>
        </w:rPr>
      </w:pPr>
      <w:r>
        <w:rPr>
          <w:rFonts w:hint="eastAsia" w:eastAsia="仿宋" w:cstheme="minorHAnsi"/>
          <w:b/>
        </w:rPr>
        <w:t>1</w:t>
      </w:r>
      <w:r>
        <w:rPr>
          <w:rFonts w:eastAsia="仿宋" w:cstheme="minorHAnsi"/>
          <w:b/>
        </w:rPr>
        <w:t xml:space="preserve">. </w:t>
      </w:r>
      <w:r>
        <w:rPr>
          <w:rFonts w:hint="eastAsia" w:eastAsia="仿宋" w:cstheme="minorHAnsi"/>
          <w:b/>
        </w:rPr>
        <w:t>数据介绍与可靠性论证</w:t>
      </w:r>
    </w:p>
    <w:p>
      <w:pPr>
        <w:ind w:firstLine="420"/>
        <w:rPr>
          <w:rFonts w:eastAsia="仿宋" w:cstheme="minorHAnsi"/>
        </w:rPr>
      </w:pPr>
      <w:r>
        <w:rPr>
          <w:rFonts w:eastAsia="仿宋" w:cstheme="minorHAnsi"/>
        </w:rPr>
        <w:t>本文所依据的主要数据是来自国内某物流大数据平台的城市间公路货运数据。该平台覆盖了超过180万辆公路货运卡车，记录所有车辆实时定位信息，所覆盖的货运量占到全国所有公路长途货运量的约20%。</w:t>
      </w:r>
    </w:p>
    <w:p>
      <w:pPr>
        <w:ind w:firstLine="420"/>
        <w:rPr>
          <w:rFonts w:eastAsia="仿宋" w:cstheme="minorHAnsi"/>
        </w:rPr>
      </w:pPr>
      <w:r>
        <w:rPr>
          <w:rFonts w:eastAsia="仿宋" w:cstheme="minorHAnsi"/>
        </w:rPr>
        <w:t>基于数据的基本特征，本文以城市间货运趟次数量作为城市间经济贸易往来的代理变量，构建引力模型估计省际边界效应大小。为了说明本文使用的城市间物流数据对国内贸易流量和经济活动具有较好的代表性，</w:t>
      </w:r>
      <w:r>
        <w:rPr>
          <w:rFonts w:hint="eastAsia" w:eastAsia="仿宋" w:cstheme="minorHAnsi"/>
          <w:lang w:val="en-US" w:eastAsia="zh-CN"/>
        </w:rPr>
        <w:t>图</w:t>
      </w:r>
      <w:r>
        <w:rPr>
          <w:rFonts w:hint="eastAsia" w:ascii="仿宋" w:hAnsi="仿宋" w:eastAsia="仿宋" w:cs="仿宋"/>
          <w:lang w:val="en-US" w:eastAsia="zh-CN"/>
        </w:rPr>
        <w:t>Ⅱ</w:t>
      </w:r>
      <w:r>
        <w:rPr>
          <w:rFonts w:hint="eastAsia" w:eastAsia="仿宋" w:cstheme="minorHAnsi"/>
          <w:lang w:val="en-US" w:eastAsia="zh-CN"/>
        </w:rPr>
        <w:t>1</w:t>
      </w:r>
      <w:r>
        <w:rPr>
          <w:rFonts w:eastAsia="仿宋" w:cstheme="minorHAnsi"/>
        </w:rPr>
        <w:t>中展示了从2018年到2020年间，每个季度的GDP和平台上的货运量相比于上一季度的增长率。可以发现，二者的变动趋势呈现高度相关性，这说明从全国层面货运总量的时间趋势来看，本文使用的平台的货运量数据能够较好地代理该时段经济活动的强度及其随时间的变化趋势</w:t>
      </w:r>
      <w:r>
        <w:rPr>
          <w:rFonts w:hint="eastAsia" w:eastAsia="仿宋" w:cstheme="minorHAnsi"/>
        </w:rPr>
        <w:t>。</w:t>
      </w:r>
    </w:p>
    <w:p>
      <w:pPr>
        <w:ind w:firstLine="420"/>
        <w:jc w:val="center"/>
        <w:rPr>
          <w:rFonts w:eastAsia="仿宋" w:cstheme="minorHAnsi"/>
        </w:rPr>
      </w:pPr>
      <w:r>
        <w:rPr>
          <w:rFonts w:eastAsia="仿宋" w:cstheme="minorHAnsi"/>
        </w:rPr>
        <w:drawing>
          <wp:inline distT="0" distB="0" distL="0" distR="0">
            <wp:extent cx="3142615" cy="2263775"/>
            <wp:effectExtent l="0" t="0" r="63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3178504" cy="2289679"/>
                    </a:xfrm>
                    <a:prstGeom prst="rect">
                      <a:avLst/>
                    </a:prstGeom>
                  </pic:spPr>
                </pic:pic>
              </a:graphicData>
            </a:graphic>
          </wp:inline>
        </w:drawing>
      </w:r>
    </w:p>
    <w:p>
      <w:pPr>
        <w:jc w:val="center"/>
        <w:rPr>
          <w:rFonts w:hint="eastAsia" w:ascii="宋体" w:hAnsi="宋体" w:eastAsia="宋体" w:cs="宋体"/>
          <w:b/>
          <w:bCs/>
          <w:sz w:val="20"/>
          <w:szCs w:val="21"/>
        </w:rPr>
      </w:pPr>
      <w:r>
        <w:rPr>
          <w:rFonts w:hint="eastAsia" w:ascii="宋体" w:hAnsi="宋体" w:eastAsia="宋体" w:cs="宋体"/>
          <w:b/>
          <w:bCs/>
          <w:sz w:val="20"/>
          <w:szCs w:val="21"/>
          <w:lang w:val="en-US" w:eastAsia="zh-CN"/>
        </w:rPr>
        <w:t xml:space="preserve">图Ⅱ1  </w:t>
      </w:r>
      <w:r>
        <w:rPr>
          <w:rFonts w:hint="eastAsia" w:ascii="宋体" w:hAnsi="宋体" w:eastAsia="宋体" w:cs="宋体"/>
          <w:b/>
          <w:bCs/>
          <w:sz w:val="20"/>
          <w:szCs w:val="21"/>
        </w:rPr>
        <w:t>GDP和平台货运量的季度环比增长率</w:t>
      </w:r>
    </w:p>
    <w:p>
      <w:pPr>
        <w:rPr>
          <w:rFonts w:eastAsia="仿宋" w:cstheme="minorHAnsi"/>
          <w:sz w:val="18"/>
        </w:rPr>
      </w:pPr>
      <w:r>
        <w:rPr>
          <w:rFonts w:eastAsia="仿宋" w:cstheme="minorHAnsi"/>
          <w:sz w:val="18"/>
        </w:rPr>
        <w:t>注：</w:t>
      </w:r>
      <w:r>
        <w:rPr>
          <w:rFonts w:hint="eastAsia" w:ascii="宋体" w:hAnsi="宋体" w:eastAsia="宋体" w:cs="宋体"/>
          <w:sz w:val="18"/>
        </w:rPr>
        <w:t>①</w:t>
      </w:r>
      <w:r>
        <w:rPr>
          <w:rFonts w:eastAsia="仿宋" w:cstheme="minorHAnsi"/>
          <w:sz w:val="18"/>
        </w:rPr>
        <w:t>数据来源：国家统计局；城市间货运数据。</w:t>
      </w:r>
      <w:r>
        <w:rPr>
          <w:rFonts w:hint="eastAsia" w:ascii="宋体" w:hAnsi="宋体" w:eastAsia="宋体" w:cs="宋体"/>
          <w:sz w:val="18"/>
        </w:rPr>
        <w:t>②</w:t>
      </w:r>
      <w:r>
        <w:rPr>
          <w:rFonts w:eastAsia="仿宋" w:cstheme="minorHAnsi"/>
          <w:sz w:val="18"/>
        </w:rPr>
        <w:t>横轴代表从2018年到2020年的各个季度，如2018Q1代表2018年第一季度，以此类推；纵轴表示GDP或平台货运量的季度环比增长率。</w:t>
      </w:r>
    </w:p>
    <w:p>
      <w:pPr>
        <w:rPr>
          <w:rFonts w:eastAsia="仿宋" w:cstheme="minorHAnsi"/>
          <w:sz w:val="18"/>
        </w:rPr>
      </w:pPr>
    </w:p>
    <w:p>
      <w:pPr>
        <w:ind w:firstLine="420"/>
        <w:rPr>
          <w:rFonts w:eastAsia="仿宋" w:cstheme="minorHAnsi"/>
        </w:rPr>
      </w:pPr>
      <w:r>
        <w:rPr>
          <w:rFonts w:hint="eastAsia" w:eastAsia="仿宋" w:cstheme="minorHAnsi"/>
          <w:lang w:val="en-US" w:eastAsia="zh-CN"/>
        </w:rPr>
        <w:t>图</w:t>
      </w:r>
      <w:r>
        <w:rPr>
          <w:rFonts w:hint="eastAsia" w:ascii="仿宋" w:hAnsi="仿宋" w:eastAsia="仿宋" w:cs="仿宋"/>
          <w:lang w:val="en-US" w:eastAsia="zh-CN"/>
        </w:rPr>
        <w:t>Ⅱ</w:t>
      </w:r>
      <w:r>
        <w:rPr>
          <w:rFonts w:hint="eastAsia" w:eastAsia="仿宋" w:cstheme="minorHAnsi"/>
          <w:lang w:val="en-US" w:eastAsia="zh-CN"/>
        </w:rPr>
        <w:t>2</w:t>
      </w:r>
      <w:r>
        <w:rPr>
          <w:rFonts w:eastAsia="仿宋" w:cstheme="minorHAnsi"/>
        </w:rPr>
        <w:t>在2018年的横截面上进行地区层面相关性分析，考察2018年城市层面货运吞吐量和当年城市GDP之间的关系。</w:t>
      </w:r>
      <w:r>
        <w:rPr>
          <w:rFonts w:hint="eastAsia" w:eastAsia="仿宋" w:cstheme="minorHAnsi"/>
          <w:lang w:val="en-US" w:eastAsia="zh-CN"/>
        </w:rPr>
        <w:t>图</w:t>
      </w:r>
      <w:r>
        <w:rPr>
          <w:rFonts w:hint="eastAsia" w:ascii="仿宋" w:hAnsi="仿宋" w:eastAsia="仿宋" w:cs="仿宋"/>
          <w:lang w:val="en-US" w:eastAsia="zh-CN"/>
        </w:rPr>
        <w:t>Ⅱ</w:t>
      </w:r>
      <w:r>
        <w:rPr>
          <w:rFonts w:hint="eastAsia" w:eastAsia="仿宋" w:cstheme="minorHAnsi"/>
          <w:lang w:val="en-US" w:eastAsia="zh-CN"/>
        </w:rPr>
        <w:t>2</w:t>
      </w:r>
      <w:r>
        <w:rPr>
          <w:rFonts w:eastAsia="仿宋" w:cstheme="minorHAnsi"/>
        </w:rPr>
        <w:t>的每个点代表一个地级市，横轴是各地级市2018年GDP的对数，数据来自《中国城市统计年鉴》，纵轴是2018年各城市货运量（即当年各城市流入和流出的货运趟次之和）的对数。可以发现，二者之间呈现明显的正向关系，其相关系数为0.87，拟合直线的斜率的估计值为1.14，在1%的显著性水平上显著为正。</w:t>
      </w:r>
      <w:r>
        <w:rPr>
          <w:rFonts w:hint="eastAsia" w:eastAsia="仿宋" w:cstheme="minorHAnsi"/>
          <w:lang w:val="en-US" w:eastAsia="zh-CN"/>
        </w:rPr>
        <w:t>图</w:t>
      </w:r>
      <w:r>
        <w:rPr>
          <w:rFonts w:hint="eastAsia" w:ascii="仿宋" w:hAnsi="仿宋" w:eastAsia="仿宋" w:cs="仿宋"/>
          <w:lang w:val="en-US" w:eastAsia="zh-CN"/>
        </w:rPr>
        <w:t>Ⅱ</w:t>
      </w:r>
      <w:r>
        <w:rPr>
          <w:rFonts w:hint="eastAsia" w:eastAsia="仿宋" w:cstheme="minorHAnsi"/>
          <w:lang w:val="en-US" w:eastAsia="zh-CN"/>
        </w:rPr>
        <w:t>2</w:t>
      </w:r>
      <w:r>
        <w:rPr>
          <w:rFonts w:eastAsia="仿宋" w:cstheme="minorHAnsi"/>
        </w:rPr>
        <w:t>的结果表明，经济体量更大的地区有更大的货运吞吐量，符合引力模型对地区贸易流量和经济体量之间关系的基本预测。</w:t>
      </w:r>
    </w:p>
    <w:p>
      <w:pPr>
        <w:jc w:val="center"/>
        <w:rPr>
          <w:rFonts w:eastAsia="仿宋" w:cstheme="minorHAnsi"/>
        </w:rPr>
      </w:pPr>
      <w:r>
        <w:rPr>
          <w:rFonts w:eastAsia="仿宋" w:cstheme="minorHAnsi"/>
        </w:rPr>
        <w:drawing>
          <wp:inline distT="0" distB="0" distL="0" distR="0">
            <wp:extent cx="3558540" cy="256095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632586" cy="2614365"/>
                    </a:xfrm>
                    <a:prstGeom prst="rect">
                      <a:avLst/>
                    </a:prstGeom>
                  </pic:spPr>
                </pic:pic>
              </a:graphicData>
            </a:graphic>
          </wp:inline>
        </w:drawing>
      </w: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图Ⅱ2 城市层面GDP和平台货运量的相关性</w:t>
      </w:r>
    </w:p>
    <w:p>
      <w:pPr>
        <w:rPr>
          <w:rFonts w:eastAsia="仿宋" w:cstheme="minorHAnsi"/>
          <w:sz w:val="18"/>
        </w:rPr>
      </w:pPr>
      <w:r>
        <w:rPr>
          <w:rFonts w:eastAsia="仿宋" w:cstheme="minorHAnsi"/>
          <w:sz w:val="18"/>
        </w:rPr>
        <w:t>注：</w:t>
      </w:r>
      <w:r>
        <w:rPr>
          <w:rFonts w:hint="eastAsia" w:ascii="宋体" w:hAnsi="宋体" w:eastAsia="宋体" w:cs="宋体"/>
          <w:sz w:val="18"/>
        </w:rPr>
        <w:t>①</w:t>
      </w:r>
      <w:r>
        <w:rPr>
          <w:rFonts w:eastAsia="仿宋" w:cstheme="minorHAnsi"/>
          <w:sz w:val="18"/>
        </w:rPr>
        <w:t>数据来源：中国城市统计年鉴；城市间货运数据。</w:t>
      </w:r>
      <w:r>
        <w:rPr>
          <w:rFonts w:hint="eastAsia" w:ascii="宋体" w:hAnsi="宋体" w:eastAsia="宋体" w:cs="宋体"/>
          <w:sz w:val="18"/>
        </w:rPr>
        <w:t>②</w:t>
      </w:r>
      <w:r>
        <w:rPr>
          <w:rFonts w:eastAsia="仿宋" w:cstheme="minorHAnsi"/>
          <w:sz w:val="18"/>
        </w:rPr>
        <w:t>图中的每个点代表一个地级市，横轴代表地级市2018年的GDP的对数，纵轴代表地级市2018年物流平台的货运量（流入量与流出量之和）的对数。</w:t>
      </w:r>
      <w:r>
        <w:rPr>
          <w:rFonts w:hint="eastAsia" w:ascii="宋体" w:hAnsi="宋体" w:eastAsia="宋体" w:cs="宋体"/>
          <w:sz w:val="18"/>
        </w:rPr>
        <w:t>③</w:t>
      </w:r>
      <w:r>
        <w:rPr>
          <w:rFonts w:eastAsia="仿宋" w:cstheme="minorHAnsi"/>
          <w:sz w:val="18"/>
        </w:rPr>
        <w:t>图中标记了拟合直线斜率的估计系数以及基于异方差稳健标准误计算得到的t值。</w:t>
      </w:r>
    </w:p>
    <w:p>
      <w:pPr>
        <w:widowControl/>
        <w:jc w:val="center"/>
        <w:rPr>
          <w:rFonts w:eastAsia="仿宋" w:cstheme="minorHAnsi"/>
          <w:sz w:val="18"/>
        </w:rPr>
      </w:pPr>
      <w:r>
        <w:rPr>
          <w:rFonts w:eastAsia="仿宋" w:cstheme="minorHAnsi"/>
        </w:rPr>
        <w:drawing>
          <wp:inline distT="0" distB="0" distL="0" distR="0">
            <wp:extent cx="3577590" cy="2583180"/>
            <wp:effectExtent l="0" t="0" r="381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3595690" cy="2596179"/>
                    </a:xfrm>
                    <a:prstGeom prst="rect">
                      <a:avLst/>
                    </a:prstGeom>
                  </pic:spPr>
                </pic:pic>
              </a:graphicData>
            </a:graphic>
          </wp:inline>
        </w:drawing>
      </w: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图Ⅱ3 平台货运数据与区域间投入产出表数据的比较</w:t>
      </w:r>
    </w:p>
    <w:p>
      <w:pPr>
        <w:rPr>
          <w:rFonts w:eastAsia="仿宋" w:cstheme="minorHAnsi"/>
          <w:sz w:val="18"/>
        </w:rPr>
      </w:pPr>
      <w:r>
        <w:rPr>
          <w:rFonts w:eastAsia="仿宋" w:cstheme="minorHAnsi"/>
          <w:sz w:val="18"/>
        </w:rPr>
        <w:t>注：</w:t>
      </w:r>
      <w:r>
        <w:rPr>
          <w:rFonts w:hint="eastAsia" w:ascii="宋体" w:hAnsi="宋体" w:eastAsia="宋体" w:cs="宋体"/>
          <w:sz w:val="18"/>
        </w:rPr>
        <w:t>①</w:t>
      </w:r>
      <w:r>
        <w:rPr>
          <w:rFonts w:eastAsia="仿宋" w:cstheme="minorHAnsi"/>
          <w:sz w:val="18"/>
        </w:rPr>
        <w:t>数据来源：城市间货运数据；2012年中国31省区市区域间投入产出表（8部门）。</w:t>
      </w:r>
      <w:r>
        <w:rPr>
          <w:rFonts w:hint="eastAsia" w:ascii="宋体" w:hAnsi="宋体" w:eastAsia="宋体" w:cs="宋体"/>
          <w:sz w:val="18"/>
        </w:rPr>
        <w:t>②</w:t>
      </w:r>
      <w:r>
        <w:rPr>
          <w:rFonts w:eastAsia="仿宋" w:cstheme="minorHAnsi"/>
          <w:sz w:val="18"/>
        </w:rPr>
        <w:t>图中的每个点代表一个有方向的省份对（“流出省份-流入省份”），横轴是基于2012年区域间投入产出表加总得到的对省际投入产出流量的对数，纵轴是2018年物流平台上省份之间总货运趟次的对数。</w:t>
      </w:r>
      <w:r>
        <w:rPr>
          <w:rFonts w:hint="eastAsia" w:ascii="宋体" w:hAnsi="宋体" w:eastAsia="宋体" w:cs="宋体"/>
          <w:sz w:val="18"/>
        </w:rPr>
        <w:t>④</w:t>
      </w:r>
      <w:r>
        <w:rPr>
          <w:rFonts w:eastAsia="仿宋" w:cstheme="minorHAnsi"/>
          <w:sz w:val="18"/>
        </w:rPr>
        <w:t>图中标记了拟合直线斜率的估计系数以及基于异方差稳健标准误计算得到的t值。</w:t>
      </w:r>
    </w:p>
    <w:p>
      <w:pPr>
        <w:rPr>
          <w:rFonts w:eastAsia="仿宋" w:cstheme="minorHAnsi"/>
          <w:sz w:val="18"/>
        </w:rPr>
      </w:pPr>
    </w:p>
    <w:p>
      <w:pPr>
        <w:ind w:firstLine="420"/>
        <w:rPr>
          <w:rFonts w:eastAsia="仿宋" w:cstheme="minorHAnsi"/>
        </w:rPr>
      </w:pPr>
      <w:r>
        <w:rPr>
          <w:rFonts w:eastAsia="仿宋" w:cstheme="minorHAnsi"/>
        </w:rPr>
        <w:t>为了进一步说明本文使用的地区间货运数据是否能够较好的度量地区间贸易流量，本文将样本中最早年份2018年的城市间货运量加总到省份层面，得到每两个省份之间的总货运量，并将此与用2012年中国31省区市区域间投入产出表（8部门）加总得到的省份间贸易流量数据进行比对分析，结果如</w:t>
      </w:r>
      <w:r>
        <w:rPr>
          <w:rFonts w:hint="eastAsia" w:eastAsia="仿宋" w:cstheme="minorHAnsi"/>
          <w:lang w:val="en-US" w:eastAsia="zh-CN"/>
        </w:rPr>
        <w:t>图</w:t>
      </w:r>
      <w:r>
        <w:rPr>
          <w:rFonts w:hint="eastAsia" w:ascii="仿宋" w:hAnsi="仿宋" w:eastAsia="仿宋" w:cs="仿宋"/>
          <w:lang w:val="en-US" w:eastAsia="zh-CN"/>
        </w:rPr>
        <w:t>Ⅱ3</w:t>
      </w:r>
      <w:r>
        <w:rPr>
          <w:rFonts w:eastAsia="仿宋" w:cstheme="minorHAnsi"/>
        </w:rPr>
        <w:t>所示。</w:t>
      </w:r>
      <w:r>
        <w:rPr>
          <w:rFonts w:hint="eastAsia" w:eastAsia="仿宋" w:cstheme="minorHAnsi"/>
          <w:lang w:val="en-US" w:eastAsia="zh-CN"/>
        </w:rPr>
        <w:t>图</w:t>
      </w:r>
      <w:r>
        <w:rPr>
          <w:rFonts w:hint="eastAsia" w:ascii="仿宋" w:hAnsi="仿宋" w:eastAsia="仿宋" w:cs="仿宋"/>
          <w:lang w:val="en-US" w:eastAsia="zh-CN"/>
        </w:rPr>
        <w:t>Ⅱ3</w:t>
      </w:r>
      <w:r>
        <w:rPr>
          <w:rFonts w:eastAsia="仿宋" w:cstheme="minorHAnsi"/>
        </w:rPr>
        <w:t>中每个点代表一个有方向的省份对（“流出省份-流入省份”），横轴是根据2012年区域间投入产出表计算的省际投入产出流量的对数，纵轴是2018年物流平台上省际货运量的对数，可以发现二者呈现高度的正相关，图中拟合直线的斜率为0.90，在1%的显著性水平上显著为正，两个变量的相关系数为0.67。从总体上看，将微观的平台货运数据加总到省级层面之后，能够很好拟合区域间投入产出表给出的省际投入产出流量数据，进一步印证了本文运用物流平台货运数据作为地区间贸易流量代理变量的可靠性。</w:t>
      </w:r>
    </w:p>
    <w:p>
      <w:pPr>
        <w:ind w:firstLine="420"/>
        <w:rPr>
          <w:rFonts w:eastAsia="仿宋" w:cstheme="minorHAnsi"/>
        </w:rPr>
      </w:pPr>
      <w:bookmarkStart w:id="0" w:name="_Hlk117109408"/>
      <w:r>
        <w:rPr>
          <w:rFonts w:hint="eastAsia" w:eastAsia="仿宋" w:cstheme="minorHAnsi"/>
        </w:rPr>
        <w:t>总结来说，本文所基于的货运数据具有若干方面的独特优势，为本文展开的分析提供了基础。首先，原始的货运数据在时间和地理位置上具有很高的精度，便于在不同时间频率和地理维度上进行加总，同时保持信息的准确性；本文将信息加总到地级市层面，这使得作者能够基于两两地级市层面的货运量信息，应用具有严格理论模型基础的引力模型估计框架，对于省际边界效应进行准确估计；同时，两两城市间的货运量信息给出了全国范围内地区间的货运网络结构，这使得作者可以基于网络分析的方法，从贸易网络中心度的角度对省际边界效应的强弱进行分析，为相应文献提供新的视角和证据。其次，如以上的数据描述所展示的，该数据具有很强的代表性，其在时间维度和空间维度上的变化，能够在很大程度上反映经济活动强度、地区间贸易强度的时空变化，使得本文基于货运数据进行的分析对于实际的经济运行的现状和机制具有高度的参考价值，基于时间和空间的异质性分析也能够得出更具体的政策含义。同时，此数据的即时性大大提高了在此基础上进行的实证研究的政策价值，本文所用的数据覆盖2018-2020年，跨时间的动态分析可以帮助我们更好地把握国内市场分割的最新趋势，并观察疫情冲击下国内地区间贸易的最新表现；作者还在追踪此数据进一步的即时更新，以求在未来的研究中基于更长时段、更具有即时性的数据进行更加具有创新性的分析。</w:t>
      </w:r>
    </w:p>
    <w:p>
      <w:pPr>
        <w:ind w:firstLine="420"/>
        <w:rPr>
          <w:rFonts w:eastAsia="仿宋" w:cstheme="minorHAnsi"/>
        </w:rPr>
      </w:pPr>
      <w:r>
        <w:rPr>
          <w:rFonts w:hint="eastAsia" w:eastAsia="仿宋" w:cstheme="minorHAnsi"/>
        </w:rPr>
        <w:t>当然，此数据目前也存在一些不足。最主要的不足之处在于研究者只获知货运趟次的信息，而货车运输的具体商品种类的信息，以及运输的重量、价值的信息都尚不可得，因此无法分行业、分产品种类进行分析，也只能通过货运趟次作为实际的货运价值的代理变量，而不能根据实际的货运价值对实际的地区间贸易流量进行测算。此外，由于该物流平台运营的时间还相对较短，且数据只有在2</w:t>
      </w:r>
      <w:r>
        <w:rPr>
          <w:rFonts w:eastAsia="仿宋" w:cstheme="minorHAnsi"/>
        </w:rPr>
        <w:t>018</w:t>
      </w:r>
      <w:r>
        <w:rPr>
          <w:rFonts w:hint="eastAsia" w:eastAsia="仿宋" w:cstheme="minorHAnsi"/>
        </w:rPr>
        <w:t>年之后才在全国范围内具有代表性，可用于研究的时间区间还比较短，难以通过此数据对国内贸易更长期的趋势进行分析和研判。数据的这些局限性都对研究的深度和广度造成了不同程度的限制，这有待后续的研究在数据上或者方法上进一步开拓，以克服这几个方面的挑战。</w:t>
      </w:r>
      <w:bookmarkEnd w:id="0"/>
    </w:p>
    <w:p>
      <w:pPr>
        <w:ind w:firstLine="420"/>
        <w:rPr>
          <w:rFonts w:eastAsia="仿宋" w:cstheme="minorHAnsi"/>
        </w:rPr>
      </w:pPr>
    </w:p>
    <w:p>
      <w:pPr>
        <w:ind w:firstLine="420"/>
        <w:rPr>
          <w:rFonts w:eastAsia="仿宋" w:cstheme="minorHAnsi"/>
          <w:b/>
        </w:rPr>
      </w:pPr>
      <w:r>
        <w:rPr>
          <w:rFonts w:hint="eastAsia" w:eastAsia="仿宋" w:cstheme="minorHAnsi"/>
          <w:b/>
        </w:rPr>
        <w:t>2</w:t>
      </w:r>
      <w:r>
        <w:rPr>
          <w:rFonts w:eastAsia="仿宋" w:cstheme="minorHAnsi"/>
          <w:b/>
        </w:rPr>
        <w:t xml:space="preserve">. </w:t>
      </w:r>
      <w:r>
        <w:rPr>
          <w:rFonts w:hint="eastAsia" w:eastAsia="仿宋" w:cstheme="minorHAnsi"/>
          <w:b/>
        </w:rPr>
        <w:t>变量的描述性统计</w:t>
      </w:r>
    </w:p>
    <w:p>
      <w:pPr>
        <w:ind w:firstLine="420"/>
        <w:rPr>
          <w:rFonts w:eastAsia="仿宋" w:cstheme="minorHAnsi"/>
        </w:rPr>
      </w:pPr>
      <w:r>
        <w:rPr>
          <w:rFonts w:hint="eastAsia" w:eastAsia="仿宋" w:cstheme="minorHAnsi"/>
          <w:lang w:val="en-US" w:eastAsia="zh-CN"/>
        </w:rPr>
        <w:t>表Ⅱ1</w:t>
      </w:r>
      <w:r>
        <w:rPr>
          <w:rFonts w:eastAsia="仿宋" w:cstheme="minorHAnsi"/>
        </w:rPr>
        <w:t>描述了本文回归中用到的变量描述性统计信息。具体地，A部分展示的是每年的城市对层面货运趟次的分布情况，B部分展示的是两个不随时间变化的变量，城市间距离和是否跨省的虚拟变量的分布</w:t>
      </w:r>
      <w:r>
        <w:rPr>
          <w:rFonts w:hint="eastAsia" w:eastAsia="仿宋" w:cstheme="minorHAnsi"/>
        </w:rPr>
        <w:t>。</w:t>
      </w:r>
      <w:r>
        <w:rPr>
          <w:rFonts w:eastAsia="仿宋" w:cstheme="minorHAnsi"/>
        </w:rPr>
        <w:t>C部分展示的是回归中其他解释变量的分布，包括出发地和到达地的GDP和CPI的对数。</w:t>
      </w:r>
    </w:p>
    <w:p>
      <w:pPr>
        <w:ind w:firstLine="420"/>
        <w:rPr>
          <w:rFonts w:eastAsia="仿宋" w:cstheme="minorHAnsi"/>
        </w:rPr>
      </w:pPr>
      <w:r>
        <w:rPr>
          <w:rFonts w:eastAsia="仿宋" w:cstheme="minorHAnsi"/>
        </w:rPr>
        <w:t>基于数据的基本特征，本文以城市间货运趟次数量作为城市间经济贸易往来的代理变量，构建引力模型估计省际边界效应大小。</w:t>
      </w:r>
      <w:r>
        <w:rPr>
          <w:rFonts w:hint="eastAsia" w:eastAsia="仿宋" w:cstheme="minorHAnsi"/>
        </w:rPr>
        <w:t>本文的在线附录的第一部分从跨时间变化、跨地区分布和双边贸易流量等角度，将城市间货运数据与GDP数据和区域间投入产出表数据进行对照，为本文运用物流平台货运数据作为地区间贸易流量代理变量的可靠性提供了支持，并对该数据应用中的优势和不足进行了简要评述，以便后续研究参考。</w:t>
      </w:r>
    </w:p>
    <w:p>
      <w:pPr>
        <w:ind w:firstLine="420"/>
        <w:rPr>
          <w:rFonts w:eastAsia="仿宋" w:cstheme="minorHAnsi"/>
          <w:b/>
        </w:rPr>
      </w:pP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表Ⅱ1 变量描述性统计</w:t>
      </w:r>
    </w:p>
    <w:tbl>
      <w:tblPr>
        <w:tblStyle w:val="10"/>
        <w:tblW w:w="518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7"/>
        <w:gridCol w:w="2635"/>
        <w:gridCol w:w="894"/>
        <w:gridCol w:w="890"/>
        <w:gridCol w:w="890"/>
        <w:gridCol w:w="969"/>
        <w:gridCol w:w="874"/>
        <w:gridCol w:w="877"/>
        <w:gridCol w:w="1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变量</w:t>
            </w:r>
          </w:p>
        </w:tc>
        <w:tc>
          <w:tcPr>
            <w:tcW w:w="1369" w:type="pct"/>
            <w:tcBorders>
              <w:top w:val="single" w:color="auto" w:sz="12" w:space="0"/>
              <w:bottom w:val="single" w:color="auto" w:sz="4" w:space="0"/>
            </w:tcBorders>
            <w:vAlign w:val="center"/>
          </w:tcPr>
          <w:p>
            <w:pPr>
              <w:widowControl/>
              <w:jc w:val="center"/>
              <w:rPr>
                <w:rFonts w:eastAsia="仿宋" w:cstheme="minorHAnsi"/>
                <w:b/>
                <w:kern w:val="0"/>
                <w:sz w:val="20"/>
                <w:szCs w:val="20"/>
              </w:rPr>
            </w:pPr>
            <w:r>
              <w:rPr>
                <w:rFonts w:eastAsia="仿宋" w:cstheme="minorHAnsi"/>
                <w:b/>
                <w:kern w:val="0"/>
                <w:sz w:val="20"/>
                <w:szCs w:val="20"/>
              </w:rPr>
              <w:t>定义</w:t>
            </w:r>
          </w:p>
        </w:tc>
        <w:tc>
          <w:tcPr>
            <w:tcW w:w="464"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年份</w:t>
            </w:r>
          </w:p>
        </w:tc>
        <w:tc>
          <w:tcPr>
            <w:tcW w:w="462"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观测数</w:t>
            </w:r>
          </w:p>
        </w:tc>
        <w:tc>
          <w:tcPr>
            <w:tcW w:w="462"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均值</w:t>
            </w:r>
          </w:p>
        </w:tc>
        <w:tc>
          <w:tcPr>
            <w:tcW w:w="503"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标准差</w:t>
            </w:r>
          </w:p>
        </w:tc>
        <w:tc>
          <w:tcPr>
            <w:tcW w:w="454"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最小值</w:t>
            </w:r>
          </w:p>
        </w:tc>
        <w:tc>
          <w:tcPr>
            <w:tcW w:w="456" w:type="pct"/>
            <w:tcBorders>
              <w:top w:val="single" w:color="auto" w:sz="12" w:space="0"/>
              <w:bottom w:val="single" w:color="auto" w:sz="4" w:space="0"/>
            </w:tcBorders>
            <w:shd w:val="clear" w:color="auto" w:fill="auto"/>
            <w:noWrap/>
            <w:vAlign w:val="center"/>
          </w:tcPr>
          <w:p>
            <w:pPr>
              <w:widowControl/>
              <w:jc w:val="center"/>
              <w:rPr>
                <w:rFonts w:eastAsia="仿宋" w:cstheme="minorHAnsi"/>
                <w:b/>
                <w:kern w:val="0"/>
                <w:sz w:val="20"/>
                <w:szCs w:val="20"/>
              </w:rPr>
            </w:pPr>
            <w:r>
              <w:rPr>
                <w:rFonts w:eastAsia="仿宋" w:cstheme="minorHAnsi"/>
                <w:b/>
                <w:kern w:val="0"/>
                <w:sz w:val="20"/>
                <w:szCs w:val="20"/>
              </w:rPr>
              <w:t>最大值</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4927" w:type="pct"/>
            <w:gridSpan w:val="8"/>
            <w:tcBorders>
              <w:top w:val="single" w:color="auto" w:sz="4" w:space="0"/>
            </w:tcBorders>
            <w:vAlign w:val="center"/>
          </w:tcPr>
          <w:p>
            <w:pPr>
              <w:widowControl/>
              <w:jc w:val="center"/>
              <w:rPr>
                <w:rFonts w:eastAsia="仿宋" w:cstheme="minorHAnsi"/>
                <w:kern w:val="0"/>
                <w:sz w:val="20"/>
                <w:szCs w:val="20"/>
              </w:rPr>
            </w:pPr>
            <w:r>
              <w:rPr>
                <w:rFonts w:eastAsia="仿宋" w:cstheme="minorHAnsi"/>
                <w:kern w:val="0"/>
                <w:sz w:val="20"/>
                <w:szCs w:val="20"/>
              </w:rPr>
              <w:t>A. 城市间货运信息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restart"/>
            <w:shd w:val="clear" w:color="auto" w:fill="auto"/>
            <w:noWrap/>
            <w:vAlign w:val="center"/>
          </w:tcPr>
          <w:p>
            <w:pPr>
              <w:jc w:val="center"/>
              <w:rPr>
                <w:rFonts w:eastAsia="仿宋" w:cstheme="minorHAnsi"/>
                <w:kern w:val="0"/>
                <w:sz w:val="20"/>
                <w:szCs w:val="20"/>
              </w:rPr>
            </w:pPr>
            <m:oMathPara>
              <m:oMath>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flow</m:t>
                    </m:r>
                    <m:ctrlPr>
                      <w:rPr>
                        <w:rFonts w:ascii="Cambria Math" w:hAnsi="Cambria Math" w:eastAsia="仿宋" w:cstheme="minorHAnsi"/>
                        <w:i/>
                        <w:sz w:val="20"/>
                        <w:szCs w:val="20"/>
                      </w:rPr>
                    </m:ctrlPr>
                  </m:e>
                  <m:sub>
                    <m:r>
                      <m:rPr/>
                      <w:rPr>
                        <w:rFonts w:ascii="Cambria Math" w:hAnsi="Cambria Math" w:eastAsia="仿宋" w:cstheme="minorHAnsi"/>
                        <w:sz w:val="20"/>
                        <w:szCs w:val="20"/>
                      </w:rPr>
                      <m:t>odt</m:t>
                    </m:r>
                    <m:ctrlPr>
                      <w:rPr>
                        <w:rFonts w:ascii="Cambria Math" w:hAnsi="Cambria Math" w:eastAsia="仿宋" w:cstheme="minorHAnsi"/>
                        <w:i/>
                        <w:sz w:val="20"/>
                        <w:szCs w:val="20"/>
                      </w:rPr>
                    </m:ctrlPr>
                  </m:sub>
                </m:sSub>
              </m:oMath>
            </m:oMathPara>
          </w:p>
        </w:tc>
        <w:tc>
          <w:tcPr>
            <w:tcW w:w="1369" w:type="pct"/>
            <w:vMerge w:val="restart"/>
            <w:vAlign w:val="center"/>
          </w:tcPr>
          <w:p>
            <w:pPr>
              <w:widowControl/>
              <w:jc w:val="center"/>
              <w:rPr>
                <w:rFonts w:eastAsia="仿宋" w:cstheme="minorHAnsi"/>
                <w:kern w:val="0"/>
                <w:sz w:val="20"/>
                <w:szCs w:val="20"/>
              </w:rPr>
            </w:pPr>
            <w:r>
              <w:rPr>
                <w:rFonts w:eastAsia="仿宋" w:cstheme="minorHAnsi"/>
                <w:kern w:val="0"/>
                <w:sz w:val="20"/>
                <w:szCs w:val="20"/>
              </w:rPr>
              <w:t>城市间货运趟次</w:t>
            </w: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2018</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156.29</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623.931</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21,889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shd w:val="clear" w:color="auto" w:fill="auto"/>
            <w:noWrap/>
            <w:vAlign w:val="center"/>
          </w:tcPr>
          <w:p>
            <w:pPr>
              <w:jc w:val="center"/>
              <w:rPr>
                <w:rFonts w:eastAsia="仿宋" w:cstheme="minorHAnsi"/>
                <w:kern w:val="0"/>
                <w:sz w:val="20"/>
                <w:szCs w:val="20"/>
              </w:rPr>
            </w:pPr>
          </w:p>
        </w:tc>
        <w:tc>
          <w:tcPr>
            <w:tcW w:w="1369" w:type="pct"/>
            <w:vMerge w:val="continue"/>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2019</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176.02</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673.500</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21,151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tcBorders>
              <w:bottom w:val="single" w:color="auto" w:sz="4" w:space="0"/>
            </w:tcBorders>
            <w:shd w:val="clear" w:color="auto" w:fill="auto"/>
            <w:noWrap/>
            <w:vAlign w:val="center"/>
          </w:tcPr>
          <w:p>
            <w:pPr>
              <w:widowControl/>
              <w:jc w:val="center"/>
              <w:rPr>
                <w:rFonts w:eastAsia="仿宋" w:cstheme="minorHAnsi"/>
                <w:kern w:val="0"/>
                <w:sz w:val="20"/>
                <w:szCs w:val="20"/>
              </w:rPr>
            </w:pPr>
          </w:p>
        </w:tc>
        <w:tc>
          <w:tcPr>
            <w:tcW w:w="1369" w:type="pct"/>
            <w:vMerge w:val="continue"/>
            <w:tcBorders>
              <w:bottom w:val="single" w:color="auto" w:sz="4" w:space="0"/>
            </w:tcBorders>
            <w:vAlign w:val="center"/>
          </w:tcPr>
          <w:p>
            <w:pPr>
              <w:widowControl/>
              <w:jc w:val="center"/>
              <w:rPr>
                <w:rFonts w:eastAsia="仿宋" w:cstheme="minorHAnsi"/>
                <w:kern w:val="0"/>
                <w:sz w:val="20"/>
                <w:szCs w:val="20"/>
              </w:rPr>
            </w:pPr>
          </w:p>
        </w:tc>
        <w:tc>
          <w:tcPr>
            <w:tcW w:w="464"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2020</w:t>
            </w:r>
          </w:p>
        </w:tc>
        <w:tc>
          <w:tcPr>
            <w:tcW w:w="462"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184.22</w:t>
            </w:r>
          </w:p>
        </w:tc>
        <w:tc>
          <w:tcPr>
            <w:tcW w:w="503"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721.953</w:t>
            </w:r>
          </w:p>
        </w:tc>
        <w:tc>
          <w:tcPr>
            <w:tcW w:w="454"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w:t>
            </w:r>
          </w:p>
        </w:tc>
        <w:tc>
          <w:tcPr>
            <w:tcW w:w="456"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32,080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4927" w:type="pct"/>
            <w:gridSpan w:val="8"/>
            <w:tcBorders>
              <w:top w:val="single" w:color="auto" w:sz="4" w:space="0"/>
              <w:bottom w:val="nil"/>
            </w:tcBorders>
            <w:vAlign w:val="center"/>
          </w:tcPr>
          <w:p>
            <w:pPr>
              <w:widowControl/>
              <w:jc w:val="center"/>
              <w:rPr>
                <w:rFonts w:eastAsia="仿宋" w:cstheme="minorHAnsi"/>
                <w:kern w:val="0"/>
                <w:sz w:val="20"/>
                <w:szCs w:val="20"/>
              </w:rPr>
            </w:pPr>
            <w:r>
              <w:rPr>
                <w:rFonts w:eastAsia="仿宋" w:cstheme="minorHAnsi"/>
                <w:kern w:val="0"/>
                <w:sz w:val="20"/>
                <w:szCs w:val="20"/>
              </w:rPr>
              <w:t>B. 城市对层面地理信息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7" w:type="pct"/>
            <w:shd w:val="clear" w:color="auto" w:fill="auto"/>
            <w:noWrap/>
            <w:vAlign w:val="center"/>
          </w:tcPr>
          <w:p>
            <w:pPr>
              <w:widowControl/>
              <w:jc w:val="center"/>
              <w:rPr>
                <w:rFonts w:eastAsia="仿宋" w:cstheme="minorHAnsi"/>
                <w:kern w:val="0"/>
                <w:sz w:val="20"/>
                <w:szCs w:val="20"/>
              </w:rPr>
            </w:pPr>
            <m:oMathPara>
              <m:oMath>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Distance</m:t>
                    </m:r>
                    <m:ctrlPr>
                      <w:rPr>
                        <w:rFonts w:ascii="Cambria Math" w:hAnsi="Cambria Math" w:eastAsia="仿宋" w:cstheme="minorHAnsi"/>
                        <w:i/>
                        <w:sz w:val="20"/>
                        <w:szCs w:val="20"/>
                      </w:rPr>
                    </m:ctrlPr>
                  </m:e>
                  <m:sub>
                    <m:r>
                      <m:rPr/>
                      <w:rPr>
                        <w:rFonts w:ascii="Cambria Math" w:hAnsi="Cambria Math" w:eastAsia="仿宋" w:cstheme="minorHAnsi"/>
                        <w:sz w:val="20"/>
                        <w:szCs w:val="20"/>
                      </w:rPr>
                      <m:t>od</m:t>
                    </m:r>
                    <m:ctrlPr>
                      <w:rPr>
                        <w:rFonts w:ascii="Cambria Math" w:hAnsi="Cambria Math" w:eastAsia="仿宋" w:cstheme="minorHAnsi"/>
                        <w:i/>
                        <w:sz w:val="20"/>
                        <w:szCs w:val="20"/>
                      </w:rPr>
                    </m:ctrlPr>
                  </m:sub>
                </m:sSub>
              </m:oMath>
            </m:oMathPara>
          </w:p>
        </w:tc>
        <w:tc>
          <w:tcPr>
            <w:tcW w:w="1369" w:type="pct"/>
            <w:vAlign w:val="center"/>
          </w:tcPr>
          <w:p>
            <w:pPr>
              <w:widowControl/>
              <w:jc w:val="center"/>
              <w:rPr>
                <w:rFonts w:eastAsia="仿宋" w:cstheme="minorHAnsi"/>
                <w:kern w:val="0"/>
                <w:sz w:val="20"/>
                <w:szCs w:val="20"/>
              </w:rPr>
            </w:pPr>
            <w:r>
              <w:rPr>
                <w:rFonts w:eastAsia="仿宋" w:cstheme="minorHAnsi"/>
                <w:kern w:val="0"/>
                <w:sz w:val="20"/>
                <w:szCs w:val="20"/>
              </w:rPr>
              <w:t>城市间地理距离（km）</w:t>
            </w: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575.22</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398.290</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7.35</w:t>
            </w:r>
          </w:p>
        </w:tc>
        <w:tc>
          <w:tcPr>
            <w:tcW w:w="529" w:type="pct"/>
            <w:gridSpan w:val="2"/>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3,883.42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tcBorders>
              <w:bottom w:val="single" w:color="auto" w:sz="4" w:space="0"/>
            </w:tcBorders>
            <w:shd w:val="clear" w:color="auto" w:fill="auto"/>
            <w:noWrap/>
            <w:vAlign w:val="center"/>
          </w:tcPr>
          <w:p>
            <w:pPr>
              <w:widowControl/>
              <w:jc w:val="center"/>
              <w:rPr>
                <w:rFonts w:eastAsia="仿宋" w:cstheme="minorHAnsi"/>
                <w:kern w:val="0"/>
                <w:sz w:val="20"/>
                <w:szCs w:val="20"/>
              </w:rPr>
            </w:pPr>
            <m:oMathPara>
              <m:oMath>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CrossProv</m:t>
                    </m:r>
                    <m:ctrlPr>
                      <w:rPr>
                        <w:rFonts w:ascii="Cambria Math" w:hAnsi="Cambria Math" w:eastAsia="仿宋" w:cstheme="minorHAnsi"/>
                        <w:i/>
                        <w:sz w:val="20"/>
                        <w:szCs w:val="20"/>
                      </w:rPr>
                    </m:ctrlPr>
                  </m:e>
                  <m:sub>
                    <m:r>
                      <m:rPr/>
                      <w:rPr>
                        <w:rFonts w:ascii="Cambria Math" w:hAnsi="Cambria Math" w:eastAsia="仿宋" w:cstheme="minorHAnsi"/>
                        <w:sz w:val="20"/>
                        <w:szCs w:val="20"/>
                      </w:rPr>
                      <m:t>OD</m:t>
                    </m:r>
                    <m:ctrlPr>
                      <w:rPr>
                        <w:rFonts w:ascii="Cambria Math" w:hAnsi="Cambria Math" w:eastAsia="仿宋" w:cstheme="minorHAnsi"/>
                        <w:i/>
                        <w:sz w:val="20"/>
                        <w:szCs w:val="20"/>
                      </w:rPr>
                    </m:ctrlPr>
                  </m:sub>
                </m:sSub>
              </m:oMath>
            </m:oMathPara>
          </w:p>
        </w:tc>
        <w:tc>
          <w:tcPr>
            <w:tcW w:w="1369" w:type="pct"/>
            <w:tcBorders>
              <w:bottom w:val="single" w:color="auto" w:sz="4" w:space="0"/>
            </w:tcBorders>
            <w:vAlign w:val="center"/>
          </w:tcPr>
          <w:p>
            <w:pPr>
              <w:widowControl/>
              <w:jc w:val="center"/>
              <w:rPr>
                <w:rFonts w:eastAsia="仿宋" w:cstheme="minorHAnsi"/>
                <w:kern w:val="0"/>
                <w:sz w:val="20"/>
                <w:szCs w:val="20"/>
              </w:rPr>
            </w:pPr>
            <w:r>
              <w:rPr>
                <w:rFonts w:eastAsia="仿宋" w:cstheme="minorHAnsi"/>
                <w:kern w:val="0"/>
                <w:sz w:val="20"/>
                <w:szCs w:val="20"/>
              </w:rPr>
              <w:t>是否跨省（是=1，否=0）</w:t>
            </w:r>
          </w:p>
        </w:tc>
        <w:tc>
          <w:tcPr>
            <w:tcW w:w="464"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w:t>
            </w:r>
          </w:p>
        </w:tc>
        <w:tc>
          <w:tcPr>
            <w:tcW w:w="462"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0.82</w:t>
            </w:r>
          </w:p>
        </w:tc>
        <w:tc>
          <w:tcPr>
            <w:tcW w:w="503"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0.385</w:t>
            </w:r>
          </w:p>
        </w:tc>
        <w:tc>
          <w:tcPr>
            <w:tcW w:w="454"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w:t>
            </w:r>
          </w:p>
        </w:tc>
        <w:tc>
          <w:tcPr>
            <w:tcW w:w="456" w:type="pct"/>
            <w:tcBorders>
              <w:bottom w:val="single" w:color="auto" w:sz="4" w:space="0"/>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4927" w:type="pct"/>
            <w:gridSpan w:val="8"/>
            <w:tcBorders>
              <w:top w:val="single" w:color="auto" w:sz="4" w:space="0"/>
              <w:bottom w:val="nil"/>
            </w:tcBorders>
            <w:vAlign w:val="center"/>
          </w:tcPr>
          <w:p>
            <w:pPr>
              <w:widowControl/>
              <w:jc w:val="center"/>
              <w:rPr>
                <w:rFonts w:eastAsia="仿宋" w:cstheme="minorHAnsi"/>
                <w:kern w:val="0"/>
                <w:sz w:val="20"/>
                <w:szCs w:val="20"/>
              </w:rPr>
            </w:pPr>
            <w:r>
              <w:rPr>
                <w:rFonts w:eastAsia="仿宋" w:cstheme="minorHAnsi"/>
                <w:kern w:val="0"/>
                <w:sz w:val="20"/>
                <w:szCs w:val="20"/>
              </w:rPr>
              <w:t>C. 其他解释变量</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restart"/>
            <w:tcBorders>
              <w:top w:val="nil"/>
            </w:tcBorders>
            <w:shd w:val="clear" w:color="auto" w:fill="auto"/>
            <w:noWrap/>
            <w:vAlign w:val="center"/>
          </w:tcPr>
          <w:p>
            <w:pPr>
              <w:widowControl/>
              <w:jc w:val="center"/>
              <w:rPr>
                <w:rFonts w:eastAsia="仿宋" w:cstheme="minorHAnsi"/>
                <w:kern w:val="0"/>
                <w:sz w:val="20"/>
                <w:szCs w:val="20"/>
              </w:rPr>
            </w:pPr>
            <m:oMathPara>
              <m:oMath>
                <m:func>
                  <m:funcPr>
                    <m:ctrlPr>
                      <w:rPr>
                        <w:rFonts w:ascii="Cambria Math" w:hAnsi="Cambria Math" w:eastAsia="仿宋" w:cstheme="minorHAnsi"/>
                        <w:sz w:val="20"/>
                        <w:szCs w:val="20"/>
                      </w:rPr>
                    </m:ctrlPr>
                  </m:funcPr>
                  <m:fName>
                    <m:r>
                      <m:rPr>
                        <m:sty m:val="p"/>
                      </m:rPr>
                      <w:rPr>
                        <w:rFonts w:ascii="Cambria Math" w:hAnsi="Cambria Math" w:eastAsia="仿宋" w:cstheme="minorHAnsi"/>
                        <w:sz w:val="20"/>
                        <w:szCs w:val="20"/>
                      </w:rPr>
                      <m:t>ln</m:t>
                    </m:r>
                    <m:ctrlPr>
                      <w:rPr>
                        <w:rFonts w:ascii="Cambria Math" w:hAnsi="Cambria Math" w:eastAsia="仿宋" w:cstheme="minorHAnsi"/>
                        <w:sz w:val="20"/>
                        <w:szCs w:val="20"/>
                      </w:rPr>
                    </m:ctrlPr>
                  </m:fName>
                  <m:e>
                    <m:d>
                      <m:dPr>
                        <m:ctrlPr>
                          <w:rPr>
                            <w:rFonts w:ascii="Cambria Math" w:hAnsi="Cambria Math" w:eastAsia="仿宋" w:cstheme="minorHAnsi"/>
                            <w:i/>
                            <w:sz w:val="20"/>
                            <w:szCs w:val="20"/>
                          </w:rPr>
                        </m:ctrlPr>
                      </m:dPr>
                      <m:e>
                        <m:r>
                          <m:rPr/>
                          <w:rPr>
                            <w:rFonts w:ascii="Cambria Math" w:hAnsi="Cambria Math" w:eastAsia="仿宋" w:cstheme="minorHAnsi"/>
                            <w:sz w:val="20"/>
                            <w:szCs w:val="20"/>
                          </w:rPr>
                          <m:t>GD</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P</m:t>
                            </m:r>
                            <m:ctrlPr>
                              <w:rPr>
                                <w:rFonts w:ascii="Cambria Math" w:hAnsi="Cambria Math" w:eastAsia="仿宋" w:cstheme="minorHAnsi"/>
                                <w:i/>
                                <w:sz w:val="20"/>
                                <w:szCs w:val="20"/>
                              </w:rPr>
                            </m:ctrlPr>
                          </m:e>
                          <m:sub>
                            <m:r>
                              <m:rPr/>
                              <w:rPr>
                                <w:rFonts w:ascii="Cambria Math" w:hAnsi="Cambria Math" w:eastAsia="仿宋" w:cstheme="minorHAnsi"/>
                                <w:sz w:val="20"/>
                                <w:szCs w:val="20"/>
                              </w:rPr>
                              <m:t>ot</m:t>
                            </m:r>
                            <m:ctrlPr>
                              <w:rPr>
                                <w:rFonts w:ascii="Cambria Math" w:hAnsi="Cambria Math" w:eastAsia="仿宋" w:cstheme="minorHAnsi"/>
                                <w:i/>
                                <w:sz w:val="20"/>
                                <w:szCs w:val="20"/>
                              </w:rPr>
                            </m:ctrlPr>
                          </m:sub>
                        </m:sSub>
                        <m:ctrlPr>
                          <w:rPr>
                            <w:rFonts w:ascii="Cambria Math" w:hAnsi="Cambria Math" w:eastAsia="仿宋" w:cstheme="minorHAnsi"/>
                            <w:i/>
                            <w:sz w:val="20"/>
                            <w:szCs w:val="20"/>
                          </w:rPr>
                        </m:ctrlPr>
                      </m:e>
                    </m:d>
                    <m:ctrlPr>
                      <w:rPr>
                        <w:rFonts w:ascii="Cambria Math" w:hAnsi="Cambria Math" w:eastAsia="仿宋" w:cstheme="minorHAnsi"/>
                        <w:sz w:val="20"/>
                        <w:szCs w:val="20"/>
                      </w:rPr>
                    </m:ctrlPr>
                  </m:e>
                </m:func>
              </m:oMath>
            </m:oMathPara>
          </w:p>
        </w:tc>
        <w:tc>
          <w:tcPr>
            <w:tcW w:w="1369" w:type="pct"/>
            <w:vMerge w:val="restart"/>
            <w:tcBorders>
              <w:top w:val="nil"/>
            </w:tcBorders>
            <w:vAlign w:val="center"/>
          </w:tcPr>
          <w:p>
            <w:pPr>
              <w:widowControl/>
              <w:jc w:val="center"/>
              <w:rPr>
                <w:rFonts w:eastAsia="仿宋" w:cstheme="minorHAnsi"/>
                <w:kern w:val="0"/>
                <w:sz w:val="20"/>
                <w:szCs w:val="20"/>
              </w:rPr>
            </w:pPr>
            <w:r>
              <w:rPr>
                <w:rFonts w:eastAsia="仿宋" w:cstheme="minorHAnsi"/>
                <w:kern w:val="0"/>
                <w:sz w:val="20"/>
                <w:szCs w:val="20"/>
              </w:rPr>
              <w:t>出发地GDP的对数</w:t>
            </w:r>
          </w:p>
        </w:tc>
        <w:tc>
          <w:tcPr>
            <w:tcW w:w="464"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2018</w:t>
            </w:r>
          </w:p>
        </w:tc>
        <w:tc>
          <w:tcPr>
            <w:tcW w:w="462"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7.36</w:t>
            </w:r>
          </w:p>
        </w:tc>
        <w:tc>
          <w:tcPr>
            <w:tcW w:w="503"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1.026</w:t>
            </w:r>
          </w:p>
        </w:tc>
        <w:tc>
          <w:tcPr>
            <w:tcW w:w="454"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3.72</w:t>
            </w:r>
          </w:p>
        </w:tc>
        <w:tc>
          <w:tcPr>
            <w:tcW w:w="456"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10.49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shd w:val="clear" w:color="auto" w:fill="auto"/>
            <w:noWrap/>
            <w:vAlign w:val="center"/>
          </w:tcPr>
          <w:p>
            <w:pPr>
              <w:widowControl/>
              <w:jc w:val="center"/>
              <w:rPr>
                <w:rFonts w:eastAsia="仿宋" w:cstheme="minorHAnsi"/>
                <w:kern w:val="0"/>
                <w:sz w:val="20"/>
                <w:szCs w:val="20"/>
              </w:rPr>
            </w:pPr>
          </w:p>
        </w:tc>
        <w:tc>
          <w:tcPr>
            <w:tcW w:w="1369" w:type="pct"/>
            <w:vMerge w:val="continue"/>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2019</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7.43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1.020</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3.83</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shd w:val="clear" w:color="auto" w:fill="auto"/>
            <w:noWrap/>
            <w:vAlign w:val="center"/>
          </w:tcPr>
          <w:p>
            <w:pPr>
              <w:widowControl/>
              <w:jc w:val="center"/>
              <w:rPr>
                <w:rFonts w:ascii="Times New Roman" w:hAnsi="Times New Roman" w:eastAsia="仿宋" w:cs="Times New Roman"/>
                <w:sz w:val="20"/>
                <w:szCs w:val="20"/>
              </w:rPr>
            </w:pPr>
          </w:p>
        </w:tc>
        <w:tc>
          <w:tcPr>
            <w:tcW w:w="1369" w:type="pct"/>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2</w:t>
            </w:r>
            <w:r>
              <w:rPr>
                <w:rFonts w:eastAsia="仿宋" w:cstheme="minorHAnsi"/>
                <w:kern w:val="0"/>
                <w:sz w:val="20"/>
                <w:szCs w:val="20"/>
              </w:rPr>
              <w:t>020</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7</w:t>
            </w:r>
            <w:r>
              <w:rPr>
                <w:rFonts w:eastAsia="仿宋" w:cstheme="minorHAnsi"/>
                <w:kern w:val="0"/>
                <w:sz w:val="20"/>
                <w:szCs w:val="20"/>
              </w:rPr>
              <w:t>.60</w:t>
            </w:r>
          </w:p>
        </w:tc>
        <w:tc>
          <w:tcPr>
            <w:tcW w:w="503"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0</w:t>
            </w:r>
            <w:r>
              <w:rPr>
                <w:rFonts w:eastAsia="仿宋" w:cstheme="minorHAnsi"/>
                <w:kern w:val="0"/>
                <w:sz w:val="20"/>
                <w:szCs w:val="20"/>
              </w:rPr>
              <w:t>.838</w:t>
            </w:r>
          </w:p>
        </w:tc>
        <w:tc>
          <w:tcPr>
            <w:tcW w:w="45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3</w:t>
            </w:r>
            <w:r>
              <w:rPr>
                <w:rFonts w:eastAsia="仿宋" w:cstheme="minorHAnsi"/>
                <w:kern w:val="0"/>
                <w:sz w:val="20"/>
                <w:szCs w:val="20"/>
              </w:rPr>
              <w:t>.89</w:t>
            </w:r>
          </w:p>
        </w:tc>
        <w:tc>
          <w:tcPr>
            <w:tcW w:w="456"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1</w:t>
            </w:r>
            <w:r>
              <w:rPr>
                <w:rFonts w:eastAsia="仿宋" w:cstheme="minorHAnsi"/>
                <w:kern w:val="0"/>
                <w:sz w:val="20"/>
                <w:szCs w:val="20"/>
              </w:rPr>
              <w:t>0.56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restart"/>
            <w:shd w:val="clear" w:color="auto" w:fill="auto"/>
            <w:noWrap/>
            <w:vAlign w:val="center"/>
          </w:tcPr>
          <w:p>
            <w:pPr>
              <w:widowControl/>
              <w:jc w:val="center"/>
              <w:rPr>
                <w:rFonts w:eastAsia="仿宋" w:cstheme="minorHAnsi"/>
                <w:kern w:val="0"/>
                <w:sz w:val="20"/>
                <w:szCs w:val="20"/>
              </w:rPr>
            </w:pPr>
            <m:oMathPara>
              <m:oMath>
                <m:func>
                  <m:funcPr>
                    <m:ctrlPr>
                      <w:rPr>
                        <w:rFonts w:ascii="Cambria Math" w:hAnsi="Cambria Math" w:eastAsia="仿宋" w:cstheme="minorHAnsi"/>
                        <w:sz w:val="20"/>
                        <w:szCs w:val="20"/>
                      </w:rPr>
                    </m:ctrlPr>
                  </m:funcPr>
                  <m:fName>
                    <m:r>
                      <m:rPr>
                        <m:sty m:val="p"/>
                      </m:rPr>
                      <w:rPr>
                        <w:rFonts w:ascii="Cambria Math" w:hAnsi="Cambria Math" w:eastAsia="仿宋" w:cstheme="minorHAnsi"/>
                        <w:sz w:val="20"/>
                        <w:szCs w:val="20"/>
                      </w:rPr>
                      <m:t>ln</m:t>
                    </m:r>
                    <m:ctrlPr>
                      <w:rPr>
                        <w:rFonts w:ascii="Cambria Math" w:hAnsi="Cambria Math" w:eastAsia="仿宋" w:cstheme="minorHAnsi"/>
                        <w:sz w:val="20"/>
                        <w:szCs w:val="20"/>
                      </w:rPr>
                    </m:ctrlPr>
                  </m:fName>
                  <m:e>
                    <m:d>
                      <m:dPr>
                        <m:ctrlPr>
                          <w:rPr>
                            <w:rFonts w:ascii="Cambria Math" w:hAnsi="Cambria Math" w:eastAsia="仿宋" w:cstheme="minorHAnsi"/>
                            <w:i/>
                            <w:sz w:val="20"/>
                            <w:szCs w:val="20"/>
                          </w:rPr>
                        </m:ctrlPr>
                      </m:dPr>
                      <m:e>
                        <m:r>
                          <m:rPr/>
                          <w:rPr>
                            <w:rFonts w:ascii="Cambria Math" w:hAnsi="Cambria Math" w:eastAsia="仿宋" w:cstheme="minorHAnsi"/>
                            <w:sz w:val="20"/>
                            <w:szCs w:val="20"/>
                          </w:rPr>
                          <m:t>GD</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P</m:t>
                            </m:r>
                            <m:ctrlPr>
                              <w:rPr>
                                <w:rFonts w:ascii="Cambria Math" w:hAnsi="Cambria Math" w:eastAsia="仿宋" w:cstheme="minorHAnsi"/>
                                <w:i/>
                                <w:sz w:val="20"/>
                                <w:szCs w:val="20"/>
                              </w:rPr>
                            </m:ctrlPr>
                          </m:e>
                          <m:sub>
                            <m:r>
                              <m:rPr/>
                              <w:rPr>
                                <w:rFonts w:ascii="Cambria Math" w:hAnsi="Cambria Math" w:eastAsia="仿宋" w:cstheme="minorHAnsi"/>
                                <w:sz w:val="20"/>
                                <w:szCs w:val="20"/>
                              </w:rPr>
                              <m:t>dt</m:t>
                            </m:r>
                            <m:ctrlPr>
                              <w:rPr>
                                <w:rFonts w:ascii="Cambria Math" w:hAnsi="Cambria Math" w:eastAsia="仿宋" w:cstheme="minorHAnsi"/>
                                <w:i/>
                                <w:sz w:val="20"/>
                                <w:szCs w:val="20"/>
                              </w:rPr>
                            </m:ctrlPr>
                          </m:sub>
                        </m:sSub>
                        <m:ctrlPr>
                          <w:rPr>
                            <w:rFonts w:ascii="Cambria Math" w:hAnsi="Cambria Math" w:eastAsia="仿宋" w:cstheme="minorHAnsi"/>
                            <w:i/>
                            <w:sz w:val="20"/>
                            <w:szCs w:val="20"/>
                          </w:rPr>
                        </m:ctrlPr>
                      </m:e>
                    </m:d>
                    <m:ctrlPr>
                      <w:rPr>
                        <w:rFonts w:ascii="Cambria Math" w:hAnsi="Cambria Math" w:eastAsia="仿宋" w:cstheme="minorHAnsi"/>
                        <w:sz w:val="20"/>
                        <w:szCs w:val="20"/>
                      </w:rPr>
                    </m:ctrlPr>
                  </m:e>
                </m:func>
              </m:oMath>
            </m:oMathPara>
          </w:p>
        </w:tc>
        <w:tc>
          <w:tcPr>
            <w:tcW w:w="1369" w:type="pct"/>
            <w:vMerge w:val="restart"/>
            <w:vAlign w:val="center"/>
          </w:tcPr>
          <w:p>
            <w:pPr>
              <w:widowControl/>
              <w:jc w:val="center"/>
              <w:rPr>
                <w:rFonts w:eastAsia="仿宋" w:cstheme="minorHAnsi"/>
                <w:kern w:val="0"/>
                <w:sz w:val="20"/>
                <w:szCs w:val="20"/>
              </w:rPr>
            </w:pPr>
            <w:r>
              <w:rPr>
                <w:rFonts w:eastAsia="仿宋" w:cstheme="minorHAnsi"/>
                <w:kern w:val="0"/>
                <w:sz w:val="20"/>
                <w:szCs w:val="20"/>
              </w:rPr>
              <w:t>到达地GDP的对数</w:t>
            </w: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2018</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7.36</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1.026</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3.72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10.49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shd w:val="clear" w:color="auto" w:fill="auto"/>
            <w:noWrap/>
            <w:vAlign w:val="center"/>
          </w:tcPr>
          <w:p>
            <w:pPr>
              <w:widowControl/>
              <w:jc w:val="center"/>
              <w:rPr>
                <w:rFonts w:eastAsia="仿宋" w:cstheme="minorHAnsi"/>
                <w:kern w:val="0"/>
                <w:sz w:val="20"/>
                <w:szCs w:val="20"/>
              </w:rPr>
            </w:pPr>
          </w:p>
        </w:tc>
        <w:tc>
          <w:tcPr>
            <w:tcW w:w="1369" w:type="pct"/>
            <w:vMerge w:val="continue"/>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2019</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7.43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1.020</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3.83</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10.55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shd w:val="clear" w:color="auto" w:fill="auto"/>
            <w:noWrap/>
            <w:vAlign w:val="center"/>
          </w:tcPr>
          <w:p>
            <w:pPr>
              <w:widowControl/>
              <w:jc w:val="center"/>
              <w:rPr>
                <w:rFonts w:ascii="Times New Roman" w:hAnsi="Times New Roman" w:eastAsia="仿宋" w:cs="Times New Roman"/>
                <w:sz w:val="20"/>
                <w:szCs w:val="20"/>
              </w:rPr>
            </w:pPr>
          </w:p>
        </w:tc>
        <w:tc>
          <w:tcPr>
            <w:tcW w:w="1369" w:type="pct"/>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2</w:t>
            </w:r>
            <w:r>
              <w:rPr>
                <w:rFonts w:eastAsia="仿宋" w:cstheme="minorHAnsi"/>
                <w:kern w:val="0"/>
                <w:sz w:val="20"/>
                <w:szCs w:val="20"/>
              </w:rPr>
              <w:t>020</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7</w:t>
            </w:r>
            <w:r>
              <w:rPr>
                <w:rFonts w:eastAsia="仿宋" w:cstheme="minorHAnsi"/>
                <w:kern w:val="0"/>
                <w:sz w:val="20"/>
                <w:szCs w:val="20"/>
              </w:rPr>
              <w:t>.60</w:t>
            </w:r>
          </w:p>
        </w:tc>
        <w:tc>
          <w:tcPr>
            <w:tcW w:w="503"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0</w:t>
            </w:r>
            <w:r>
              <w:rPr>
                <w:rFonts w:eastAsia="仿宋" w:cstheme="minorHAnsi"/>
                <w:kern w:val="0"/>
                <w:sz w:val="20"/>
                <w:szCs w:val="20"/>
              </w:rPr>
              <w:t>.838</w:t>
            </w:r>
          </w:p>
        </w:tc>
        <w:tc>
          <w:tcPr>
            <w:tcW w:w="45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3</w:t>
            </w:r>
            <w:r>
              <w:rPr>
                <w:rFonts w:eastAsia="仿宋" w:cstheme="minorHAnsi"/>
                <w:kern w:val="0"/>
                <w:sz w:val="20"/>
                <w:szCs w:val="20"/>
              </w:rPr>
              <w:t>.89</w:t>
            </w:r>
          </w:p>
        </w:tc>
        <w:tc>
          <w:tcPr>
            <w:tcW w:w="456"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1</w:t>
            </w:r>
            <w:r>
              <w:rPr>
                <w:rFonts w:eastAsia="仿宋" w:cstheme="minorHAnsi"/>
                <w:kern w:val="0"/>
                <w:sz w:val="20"/>
                <w:szCs w:val="20"/>
              </w:rPr>
              <w:t>0.56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restart"/>
            <w:shd w:val="clear" w:color="auto" w:fill="auto"/>
            <w:noWrap/>
            <w:vAlign w:val="center"/>
          </w:tcPr>
          <w:p>
            <w:pPr>
              <w:widowControl/>
              <w:jc w:val="center"/>
              <w:rPr>
                <w:rFonts w:eastAsia="仿宋" w:cstheme="minorHAnsi"/>
                <w:kern w:val="0"/>
                <w:sz w:val="20"/>
                <w:szCs w:val="20"/>
              </w:rPr>
            </w:pPr>
            <m:oMathPara>
              <m:oMath>
                <m:func>
                  <m:funcPr>
                    <m:ctrlPr>
                      <w:rPr>
                        <w:rFonts w:ascii="Cambria Math" w:hAnsi="Cambria Math" w:eastAsia="仿宋" w:cstheme="minorHAnsi"/>
                        <w:sz w:val="20"/>
                        <w:szCs w:val="20"/>
                      </w:rPr>
                    </m:ctrlPr>
                  </m:funcPr>
                  <m:fName>
                    <m:r>
                      <m:rPr>
                        <m:sty m:val="p"/>
                      </m:rPr>
                      <w:rPr>
                        <w:rFonts w:ascii="Cambria Math" w:hAnsi="Cambria Math" w:eastAsia="仿宋" w:cstheme="minorHAnsi"/>
                        <w:sz w:val="20"/>
                        <w:szCs w:val="20"/>
                      </w:rPr>
                      <m:t>ln</m:t>
                    </m:r>
                    <m:ctrlPr>
                      <w:rPr>
                        <w:rFonts w:ascii="Cambria Math" w:hAnsi="Cambria Math" w:eastAsia="仿宋" w:cstheme="minorHAnsi"/>
                        <w:sz w:val="20"/>
                        <w:szCs w:val="20"/>
                      </w:rPr>
                    </m:ctrlPr>
                  </m:fName>
                  <m:e>
                    <m:d>
                      <m:dPr>
                        <m:ctrlPr>
                          <w:rPr>
                            <w:rFonts w:ascii="Cambria Math" w:hAnsi="Cambria Math" w:eastAsia="仿宋" w:cstheme="minorHAnsi"/>
                            <w:i/>
                            <w:sz w:val="20"/>
                            <w:szCs w:val="20"/>
                          </w:rPr>
                        </m:ctrlPr>
                      </m:dPr>
                      <m:e>
                        <m:r>
                          <m:rPr/>
                          <w:rPr>
                            <w:rFonts w:ascii="Cambria Math" w:hAnsi="Cambria Math" w:eastAsia="仿宋" w:cstheme="minorHAnsi"/>
                            <w:sz w:val="20"/>
                            <w:szCs w:val="20"/>
                          </w:rPr>
                          <m:t>CP</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I</m:t>
                            </m:r>
                            <m:ctrlPr>
                              <w:rPr>
                                <w:rFonts w:ascii="Cambria Math" w:hAnsi="Cambria Math" w:eastAsia="仿宋" w:cstheme="minorHAnsi"/>
                                <w:i/>
                                <w:sz w:val="20"/>
                                <w:szCs w:val="20"/>
                              </w:rPr>
                            </m:ctrlPr>
                          </m:e>
                          <m:sub>
                            <m:r>
                              <m:rPr/>
                              <w:rPr>
                                <w:rFonts w:ascii="Cambria Math" w:hAnsi="Cambria Math" w:eastAsia="仿宋" w:cstheme="minorHAnsi"/>
                                <w:sz w:val="20"/>
                                <w:szCs w:val="20"/>
                              </w:rPr>
                              <m:t>Ot</m:t>
                            </m:r>
                            <m:ctrlPr>
                              <w:rPr>
                                <w:rFonts w:ascii="Cambria Math" w:hAnsi="Cambria Math" w:eastAsia="仿宋" w:cstheme="minorHAnsi"/>
                                <w:i/>
                                <w:sz w:val="20"/>
                                <w:szCs w:val="20"/>
                              </w:rPr>
                            </m:ctrlPr>
                          </m:sub>
                        </m:sSub>
                        <m:ctrlPr>
                          <w:rPr>
                            <w:rFonts w:ascii="Cambria Math" w:hAnsi="Cambria Math" w:eastAsia="仿宋" w:cstheme="minorHAnsi"/>
                            <w:i/>
                            <w:sz w:val="20"/>
                            <w:szCs w:val="20"/>
                          </w:rPr>
                        </m:ctrlPr>
                      </m:e>
                    </m:d>
                    <m:ctrlPr>
                      <w:rPr>
                        <w:rFonts w:ascii="Cambria Math" w:hAnsi="Cambria Math" w:eastAsia="仿宋" w:cstheme="minorHAnsi"/>
                        <w:sz w:val="20"/>
                        <w:szCs w:val="20"/>
                      </w:rPr>
                    </m:ctrlPr>
                  </m:e>
                </m:func>
              </m:oMath>
            </m:oMathPara>
          </w:p>
        </w:tc>
        <w:tc>
          <w:tcPr>
            <w:tcW w:w="1369" w:type="pct"/>
            <w:vMerge w:val="restart"/>
            <w:vAlign w:val="center"/>
          </w:tcPr>
          <w:p>
            <w:pPr>
              <w:widowControl/>
              <w:jc w:val="center"/>
              <w:rPr>
                <w:rFonts w:eastAsia="仿宋" w:cstheme="minorHAnsi"/>
                <w:kern w:val="0"/>
                <w:sz w:val="20"/>
                <w:szCs w:val="20"/>
              </w:rPr>
            </w:pPr>
            <w:r>
              <w:rPr>
                <w:rFonts w:eastAsia="仿宋" w:cstheme="minorHAnsi"/>
                <w:kern w:val="0"/>
                <w:sz w:val="20"/>
                <w:szCs w:val="20"/>
              </w:rPr>
              <w:t>出发地CPI的对数</w:t>
            </w: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2018</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0.003</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shd w:val="clear" w:color="auto" w:fill="auto"/>
            <w:noWrap/>
            <w:vAlign w:val="center"/>
          </w:tcPr>
          <w:p>
            <w:pPr>
              <w:widowControl/>
              <w:rPr>
                <w:rFonts w:eastAsia="仿宋" w:cstheme="minorHAnsi"/>
                <w:kern w:val="0"/>
                <w:sz w:val="20"/>
                <w:szCs w:val="20"/>
              </w:rPr>
            </w:pPr>
          </w:p>
        </w:tc>
        <w:tc>
          <w:tcPr>
            <w:tcW w:w="1369" w:type="pct"/>
            <w:vMerge w:val="continue"/>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2019</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0.004</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shd w:val="clear" w:color="auto" w:fill="auto"/>
            <w:noWrap/>
            <w:vAlign w:val="center"/>
          </w:tcPr>
          <w:p>
            <w:pPr>
              <w:widowControl/>
              <w:jc w:val="center"/>
              <w:rPr>
                <w:rFonts w:ascii="Times New Roman" w:hAnsi="Times New Roman" w:eastAsia="仿宋" w:cs="Times New Roman"/>
                <w:sz w:val="20"/>
                <w:szCs w:val="20"/>
              </w:rPr>
            </w:pPr>
          </w:p>
        </w:tc>
        <w:tc>
          <w:tcPr>
            <w:tcW w:w="1369" w:type="pct"/>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2</w:t>
            </w:r>
            <w:r>
              <w:rPr>
                <w:rFonts w:eastAsia="仿宋" w:cstheme="minorHAnsi"/>
                <w:kern w:val="0"/>
                <w:sz w:val="20"/>
                <w:szCs w:val="20"/>
              </w:rPr>
              <w:t>020</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0.004</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restart"/>
            <w:shd w:val="clear" w:color="auto" w:fill="auto"/>
            <w:noWrap/>
            <w:vAlign w:val="center"/>
          </w:tcPr>
          <w:p>
            <w:pPr>
              <w:widowControl/>
              <w:jc w:val="center"/>
              <w:rPr>
                <w:rFonts w:eastAsia="仿宋" w:cstheme="minorHAnsi"/>
                <w:kern w:val="0"/>
                <w:sz w:val="20"/>
                <w:szCs w:val="20"/>
              </w:rPr>
            </w:pPr>
            <m:oMathPara>
              <m:oMath>
                <m:func>
                  <m:funcPr>
                    <m:ctrlPr>
                      <w:rPr>
                        <w:rFonts w:ascii="Cambria Math" w:hAnsi="Cambria Math" w:eastAsia="仿宋" w:cstheme="minorHAnsi"/>
                        <w:i/>
                        <w:sz w:val="20"/>
                        <w:szCs w:val="20"/>
                      </w:rPr>
                    </m:ctrlPr>
                  </m:funcPr>
                  <m:fName>
                    <m:r>
                      <m:rPr>
                        <m:sty m:val="p"/>
                      </m:rPr>
                      <w:rPr>
                        <w:rFonts w:ascii="Cambria Math" w:hAnsi="Cambria Math" w:eastAsia="仿宋" w:cstheme="minorHAnsi"/>
                        <w:sz w:val="20"/>
                        <w:szCs w:val="20"/>
                      </w:rPr>
                      <m:t>ln</m:t>
                    </m:r>
                    <m:ctrlPr>
                      <w:rPr>
                        <w:rFonts w:ascii="Cambria Math" w:hAnsi="Cambria Math" w:eastAsia="仿宋" w:cstheme="minorHAnsi"/>
                        <w:i/>
                        <w:sz w:val="20"/>
                        <w:szCs w:val="20"/>
                      </w:rPr>
                    </m:ctrlPr>
                  </m:fName>
                  <m:e>
                    <m:r>
                      <m:rPr/>
                      <w:rPr>
                        <w:rFonts w:ascii="Cambria Math" w:hAnsi="Cambria Math" w:eastAsia="仿宋" w:cstheme="minorHAnsi"/>
                        <w:sz w:val="20"/>
                        <w:szCs w:val="20"/>
                      </w:rPr>
                      <m:t>(CP</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I</m:t>
                        </m:r>
                        <m:ctrlPr>
                          <w:rPr>
                            <w:rFonts w:ascii="Cambria Math" w:hAnsi="Cambria Math" w:eastAsia="仿宋" w:cstheme="minorHAnsi"/>
                            <w:i/>
                            <w:sz w:val="20"/>
                            <w:szCs w:val="20"/>
                          </w:rPr>
                        </m:ctrlPr>
                      </m:e>
                      <m:sub>
                        <m:r>
                          <m:rPr/>
                          <w:rPr>
                            <w:rFonts w:ascii="Cambria Math" w:hAnsi="Cambria Math" w:eastAsia="仿宋" w:cstheme="minorHAnsi"/>
                            <w:sz w:val="20"/>
                            <w:szCs w:val="20"/>
                          </w:rPr>
                          <m:t>Dt</m:t>
                        </m:r>
                        <m:ctrlPr>
                          <w:rPr>
                            <w:rFonts w:ascii="Cambria Math" w:hAnsi="Cambria Math" w:eastAsia="仿宋" w:cstheme="minorHAnsi"/>
                            <w:i/>
                            <w:sz w:val="20"/>
                            <w:szCs w:val="20"/>
                          </w:rPr>
                        </m:ctrlPr>
                      </m:sub>
                    </m:sSub>
                    <m:r>
                      <m:rPr/>
                      <w:rPr>
                        <w:rFonts w:ascii="Cambria Math" w:hAnsi="Cambria Math" w:eastAsia="仿宋" w:cstheme="minorHAnsi"/>
                        <w:sz w:val="20"/>
                        <w:szCs w:val="20"/>
                      </w:rPr>
                      <m:t>)</m:t>
                    </m:r>
                    <m:ctrlPr>
                      <w:rPr>
                        <w:rFonts w:ascii="Cambria Math" w:hAnsi="Cambria Math" w:eastAsia="仿宋" w:cstheme="minorHAnsi"/>
                        <w:i/>
                        <w:sz w:val="20"/>
                        <w:szCs w:val="20"/>
                      </w:rPr>
                    </m:ctrlPr>
                  </m:e>
                </m:func>
              </m:oMath>
            </m:oMathPara>
          </w:p>
        </w:tc>
        <w:tc>
          <w:tcPr>
            <w:tcW w:w="1369" w:type="pct"/>
            <w:vMerge w:val="restart"/>
            <w:vAlign w:val="center"/>
          </w:tcPr>
          <w:p>
            <w:pPr>
              <w:widowControl/>
              <w:jc w:val="center"/>
              <w:rPr>
                <w:rFonts w:eastAsia="仿宋" w:cstheme="minorHAnsi"/>
                <w:kern w:val="0"/>
                <w:sz w:val="20"/>
                <w:szCs w:val="20"/>
              </w:rPr>
            </w:pPr>
            <w:r>
              <w:rPr>
                <w:rFonts w:eastAsia="仿宋" w:cstheme="minorHAnsi"/>
                <w:kern w:val="0"/>
                <w:sz w:val="20"/>
                <w:szCs w:val="20"/>
              </w:rPr>
              <w:t>到达地CPI的对数</w:t>
            </w: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2018</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0.003</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vMerge w:val="continue"/>
            <w:shd w:val="clear" w:color="auto" w:fill="auto"/>
            <w:noWrap/>
            <w:vAlign w:val="center"/>
          </w:tcPr>
          <w:p>
            <w:pPr>
              <w:widowControl/>
              <w:jc w:val="center"/>
              <w:rPr>
                <w:rFonts w:eastAsia="仿宋" w:cstheme="minorHAnsi"/>
                <w:kern w:val="0"/>
                <w:sz w:val="20"/>
                <w:szCs w:val="20"/>
              </w:rPr>
            </w:pPr>
          </w:p>
        </w:tc>
        <w:tc>
          <w:tcPr>
            <w:tcW w:w="1369" w:type="pct"/>
            <w:vMerge w:val="continue"/>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2019</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0.004</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276" w:hRule="atLeast"/>
          <w:jc w:val="center"/>
        </w:trPr>
        <w:tc>
          <w:tcPr>
            <w:tcW w:w="757" w:type="pct"/>
            <w:shd w:val="clear" w:color="auto" w:fill="auto"/>
            <w:noWrap/>
            <w:vAlign w:val="center"/>
          </w:tcPr>
          <w:p>
            <w:pPr>
              <w:widowControl/>
              <w:jc w:val="center"/>
              <w:rPr>
                <w:rFonts w:eastAsia="仿宋" w:cstheme="minorHAnsi"/>
                <w:kern w:val="0"/>
                <w:sz w:val="20"/>
                <w:szCs w:val="20"/>
              </w:rPr>
            </w:pPr>
          </w:p>
        </w:tc>
        <w:tc>
          <w:tcPr>
            <w:tcW w:w="1369" w:type="pct"/>
            <w:vAlign w:val="center"/>
          </w:tcPr>
          <w:p>
            <w:pPr>
              <w:widowControl/>
              <w:jc w:val="center"/>
              <w:rPr>
                <w:rFonts w:eastAsia="仿宋" w:cstheme="minorHAnsi"/>
                <w:kern w:val="0"/>
                <w:sz w:val="20"/>
                <w:szCs w:val="20"/>
              </w:rPr>
            </w:pPr>
          </w:p>
        </w:tc>
        <w:tc>
          <w:tcPr>
            <w:tcW w:w="464" w:type="pct"/>
            <w:shd w:val="clear" w:color="auto" w:fill="auto"/>
            <w:noWrap/>
            <w:vAlign w:val="center"/>
          </w:tcPr>
          <w:p>
            <w:pPr>
              <w:widowControl/>
              <w:jc w:val="center"/>
              <w:rPr>
                <w:rFonts w:eastAsia="仿宋" w:cstheme="minorHAnsi"/>
                <w:kern w:val="0"/>
                <w:sz w:val="20"/>
                <w:szCs w:val="20"/>
              </w:rPr>
            </w:pPr>
            <w:r>
              <w:rPr>
                <w:rFonts w:hint="eastAsia" w:eastAsia="仿宋" w:cstheme="minorHAnsi"/>
                <w:kern w:val="0"/>
                <w:sz w:val="20"/>
                <w:szCs w:val="20"/>
              </w:rPr>
              <w:t>2</w:t>
            </w:r>
            <w:r>
              <w:rPr>
                <w:rFonts w:eastAsia="仿宋" w:cstheme="minorHAnsi"/>
                <w:kern w:val="0"/>
                <w:sz w:val="20"/>
                <w:szCs w:val="20"/>
              </w:rPr>
              <w:t>020</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22,556</w:t>
            </w:r>
          </w:p>
        </w:tc>
        <w:tc>
          <w:tcPr>
            <w:tcW w:w="462"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4.63</w:t>
            </w:r>
          </w:p>
        </w:tc>
        <w:tc>
          <w:tcPr>
            <w:tcW w:w="50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0.004</w:t>
            </w:r>
          </w:p>
        </w:tc>
        <w:tc>
          <w:tcPr>
            <w:tcW w:w="454"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4.62</w:t>
            </w:r>
          </w:p>
        </w:tc>
        <w:tc>
          <w:tcPr>
            <w:tcW w:w="456"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4.64</w:t>
            </w:r>
          </w:p>
        </w:tc>
      </w:tr>
    </w:tbl>
    <w:p>
      <w:pPr>
        <w:widowControl/>
        <w:rPr>
          <w:rFonts w:eastAsia="仿宋" w:cstheme="minorHAnsi"/>
          <w:sz w:val="18"/>
        </w:rPr>
      </w:pPr>
      <w:r>
        <w:rPr>
          <w:rFonts w:eastAsia="仿宋" w:cstheme="minorHAnsi"/>
          <w:sz w:val="18"/>
        </w:rPr>
        <w:t>注：</w:t>
      </w:r>
      <w:r>
        <w:rPr>
          <w:rFonts w:hint="eastAsia" w:ascii="宋体" w:hAnsi="宋体" w:eastAsia="宋体" w:cs="宋体"/>
          <w:kern w:val="0"/>
          <w:sz w:val="18"/>
          <w:szCs w:val="24"/>
        </w:rPr>
        <w:t>①</w:t>
      </w:r>
      <w:r>
        <w:rPr>
          <w:rFonts w:eastAsia="仿宋" w:cstheme="minorHAnsi"/>
          <w:kern w:val="0"/>
          <w:sz w:val="18"/>
          <w:szCs w:val="24"/>
        </w:rPr>
        <w:t>数据来源：</w:t>
      </w:r>
      <w:r>
        <w:rPr>
          <w:rFonts w:eastAsia="仿宋" w:cstheme="minorHAnsi"/>
          <w:sz w:val="18"/>
        </w:rPr>
        <w:t>中国城市统计年鉴；城市间货运数据；国家统计局。</w:t>
      </w:r>
      <w:r>
        <w:rPr>
          <w:rFonts w:hint="eastAsia" w:ascii="宋体" w:hAnsi="宋体" w:eastAsia="宋体" w:cs="宋体"/>
          <w:sz w:val="18"/>
        </w:rPr>
        <w:t>②</w:t>
      </w:r>
      <w:r>
        <w:rPr>
          <w:rFonts w:eastAsia="仿宋" w:cstheme="minorHAnsi"/>
          <w:sz w:val="18"/>
        </w:rPr>
        <w:t xml:space="preserve">每个观测是一个“出发地城市-到达地城市”的有方向的城市对。 </w:t>
      </w:r>
    </w:p>
    <w:p>
      <w:pPr>
        <w:widowControl/>
        <w:rPr>
          <w:rFonts w:eastAsia="仿宋" w:cstheme="minorHAnsi"/>
          <w:sz w:val="18"/>
        </w:rPr>
      </w:pPr>
    </w:p>
    <w:p>
      <w:pPr>
        <w:ind w:firstLine="420"/>
        <w:rPr>
          <w:rFonts w:eastAsia="仿宋" w:cstheme="minorHAnsi"/>
        </w:rPr>
      </w:pPr>
    </w:p>
    <w:p>
      <w:pPr>
        <w:rPr>
          <w:rFonts w:eastAsia="仿宋" w:cstheme="minorHAnsi"/>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ascii="楷体" w:hAnsi="楷体" w:eastAsia="楷体" w:cs="楷体"/>
          <w:b w:val="0"/>
          <w:bCs/>
          <w:sz w:val="28"/>
          <w:szCs w:val="21"/>
        </w:rPr>
      </w:pPr>
      <w:r>
        <w:rPr>
          <w:rFonts w:hint="eastAsia" w:ascii="楷体" w:hAnsi="楷体" w:eastAsia="楷体" w:cs="楷体"/>
          <w:b w:val="0"/>
          <w:bCs/>
          <w:sz w:val="28"/>
          <w:szCs w:val="21"/>
        </w:rPr>
        <w:t>附录Ⅲ  关于省际边界效应异质性的拓展分析</w:t>
      </w:r>
    </w:p>
    <w:p>
      <w:pPr>
        <w:ind w:firstLine="420"/>
        <w:rPr>
          <w:rFonts w:eastAsia="仿宋" w:cstheme="minorHAnsi"/>
          <w:b/>
        </w:rPr>
      </w:pPr>
      <w:r>
        <w:rPr>
          <w:rFonts w:eastAsia="仿宋" w:cstheme="minorHAnsi"/>
          <w:b/>
        </w:rPr>
        <w:t xml:space="preserve">1. </w:t>
      </w:r>
      <w:r>
        <w:rPr>
          <w:rFonts w:hint="eastAsia" w:eastAsia="仿宋" w:cstheme="minorHAnsi"/>
          <w:b/>
        </w:rPr>
        <w:t>分大区和城市群的分析</w:t>
      </w:r>
    </w:p>
    <w:p>
      <w:pPr>
        <w:ind w:firstLine="420"/>
        <w:rPr>
          <w:rFonts w:eastAsia="仿宋" w:cstheme="minorHAnsi"/>
        </w:rPr>
      </w:pPr>
      <w:r>
        <w:rPr>
          <w:rFonts w:hint="eastAsia" w:eastAsia="仿宋" w:cstheme="minorHAnsi"/>
        </w:rPr>
        <w:t>前述估计以是否跨越省界为准，考察省际边界效应，主要从省份的行政边界的角度考察市场分割。事实上，在省级行政边界之外，还可能在更大的区域范围内存在市场分割的问题，这种问题可能表现为若干地理上接近的省份之间具有较高的市场整合程度，省际边界效应较低，但这几个省份作为一个整体，与国内的其他区域之间存在着较强的市场分割，这种“区域化”的市场整合，也与我国建设全国统一大市场的目标并不相符。本节的分析从比省级行政单位更大的地理范围入手，从两个方面对前文关于省际边界效应的分析进行拓展和深化：第一，本文将我国内地划分成七个大区，将每个大区看成一个整体，考察各个大区之间的边界效应大小；第二，本文进一步关注各个大区内部的各省份之间的边界效应大小，考察哪些大区内部具有更高的市场整合程度，特别地，这里还着重关注了若干跨省的城市群内部的省际边界效应的大小。这些分析能够帮助读者更准确地把握我国当前市场分割问题的现状，并得出更具针对性的政策含义。</w:t>
      </w:r>
    </w:p>
    <w:p>
      <w:pPr>
        <w:ind w:firstLine="420"/>
        <w:rPr>
          <w:rFonts w:eastAsia="仿宋" w:cstheme="minorHAnsi"/>
        </w:rPr>
      </w:pPr>
      <w:r>
        <w:rPr>
          <w:rFonts w:eastAsia="仿宋" w:cstheme="minorHAnsi"/>
        </w:rPr>
        <w:t>具体地，本文将我国内地划分为以下七个大区进行分析：华北地区、东北地区、华东地区、华中地区、华南地区、西南地区、西北地区</w:t>
      </w:r>
      <w:r>
        <w:rPr>
          <w:rStyle w:val="16"/>
          <w:rFonts w:eastAsia="仿宋" w:cstheme="minorHAnsi"/>
        </w:rPr>
        <w:footnoteReference w:id="2"/>
      </w:r>
      <w:r>
        <w:rPr>
          <w:rFonts w:eastAsia="仿宋" w:cstheme="minorHAnsi"/>
        </w:rPr>
        <w:t>。首先通过对七个大区中的每一个大区分别做回归，分析各个大区与其相邻的大区之间的边界效应大小。回归中的样本包括本大区内部的城市以及与本大区在地理上相邻的几个大区中的城市所组成的城市对，但剔除出发地和到达地都不在本大区内部的城市对。例如，为了估计华北地区与其相邻的大区之间的边界效应，本文估计如下的计量模型：</w:t>
      </w:r>
    </w:p>
    <w:p>
      <w:pPr>
        <w:ind w:firstLine="420"/>
        <w:jc w:val="both"/>
        <w:rPr>
          <w:rFonts w:hAnsi="Cambria Math" w:eastAsia="仿宋" w:cstheme="minorHAnsi"/>
        </w:rPr>
      </w:pPr>
      <m:oMathPara>
        <m:oMath>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d>
                <m:dPr>
                  <m:ctrlPr>
                    <w:rPr>
                      <w:rFonts w:ascii="Cambria Math" w:hAnsi="Cambria Math" w:eastAsia="仿宋" w:cstheme="minorHAnsi"/>
                    </w:rPr>
                  </m:ctrlPr>
                </m:dPr>
                <m:e>
                  <m:r>
                    <m:rPr>
                      <m:sty m:val="p"/>
                    </m:rPr>
                    <w:rPr>
                      <w:rFonts w:ascii="Cambria Math" w:hAnsi="Cambria Math" w:eastAsia="仿宋" w:cstheme="minorHAnsi"/>
                    </w:rPr>
                    <m:t>1+</m:t>
                  </m:r>
                  <m:sSub>
                    <m:sSubPr>
                      <m:ctrlPr>
                        <w:rPr>
                          <w:rFonts w:ascii="Cambria Math" w:hAnsi="Cambria Math" w:eastAsia="仿宋" w:cstheme="minorHAnsi"/>
                          <w:i/>
                        </w:rPr>
                      </m:ctrlPr>
                    </m:sSubPr>
                    <m:e>
                      <m:r>
                        <m:rPr/>
                        <w:rPr>
                          <w:rFonts w:ascii="Cambria Math" w:hAnsi="Cambria Math" w:eastAsia="仿宋" w:cstheme="minorHAnsi"/>
                        </w:rPr>
                        <m:t>flow</m:t>
                      </m:r>
                      <m:ctrlPr>
                        <w:rPr>
                          <w:rFonts w:ascii="Cambria Math" w:hAnsi="Cambria Math" w:eastAsia="仿宋" w:cstheme="minorHAnsi"/>
                          <w:i/>
                        </w:rPr>
                      </m:ctrlPr>
                    </m:e>
                    <m:sub>
                      <m:r>
                        <m:rPr/>
                        <w:rPr>
                          <w:rFonts w:ascii="Cambria Math" w:hAnsi="Cambria Math" w:eastAsia="仿宋" w:cstheme="minorHAnsi"/>
                        </w:rPr>
                        <m:t>o(O)d(D)t</m:t>
                      </m:r>
                      <m:ctrlPr>
                        <w:rPr>
                          <w:rFonts w:ascii="Cambria Math" w:hAnsi="Cambria Math" w:eastAsia="仿宋" w:cstheme="minorHAnsi"/>
                          <w:i/>
                        </w:rPr>
                      </m:ctrlPr>
                    </m:sub>
                  </m:sSub>
                  <m:ctrlPr>
                    <w:rPr>
                      <w:rFonts w:ascii="Cambria Math" w:hAnsi="Cambria Math" w:eastAsia="仿宋" w:cstheme="minorHAnsi"/>
                    </w:rPr>
                  </m:ctrlPr>
                </m:e>
              </m:d>
              <m:ctrlPr>
                <w:rPr>
                  <w:rFonts w:ascii="Cambria Math" w:hAnsi="Cambria Math" w:eastAsia="仿宋" w:cstheme="minorHAnsi"/>
                </w:rPr>
              </m:ctrlPr>
            </m:e>
          </m:func>
          <m:r>
            <m:rPr>
              <m:sty m:val="p"/>
            </m:rPr>
            <w:rPr>
              <w:rFonts w:ascii="Cambria Math" w:hAnsi="Cambria Math" w:eastAsia="仿宋" w:cstheme="minorHAnsi"/>
            </w:rPr>
            <m:t>=</m:t>
          </m:r>
          <m:r>
            <m:rPr/>
            <w:rPr>
              <w:rFonts w:ascii="Cambria Math" w:hAnsi="Cambria Math" w:eastAsia="仿宋" w:cstheme="minorHAnsi"/>
            </w:rPr>
            <m:t>α+</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1</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2</m:t>
              </m:r>
              <m:ctrlPr>
                <w:rPr>
                  <w:rFonts w:ascii="Cambria Math" w:hAnsi="Cambria Math" w:eastAsia="仿宋" w:cstheme="minorHAnsi"/>
                  <w:i/>
                </w:rPr>
              </m:ctrlPr>
            </m:sub>
          </m:sSub>
          <m:r>
            <m:rPr/>
            <w:rPr>
              <w:rFonts w:ascii="Cambria Math" w:hAnsi="Cambria Math" w:eastAsia="仿宋" w:cstheme="minorHAnsi"/>
            </w:rPr>
            <m:t>×</m:t>
          </m:r>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d>
                <m:dPr>
                  <m:ctrlPr>
                    <w:rPr>
                      <w:rFonts w:ascii="Cambria Math" w:hAnsi="Cambria Math" w:eastAsia="仿宋" w:cstheme="minorHAnsi"/>
                    </w:rPr>
                  </m:ctrlPr>
                </m:dPr>
                <m:e>
                  <m:sSub>
                    <m:sSubPr>
                      <m:ctrlPr>
                        <w:rPr>
                          <w:rFonts w:ascii="Cambria Math" w:hAnsi="Cambria Math" w:eastAsia="仿宋" w:cstheme="minorHAnsi"/>
                          <w:i/>
                        </w:rPr>
                      </m:ctrlPr>
                    </m:sSubPr>
                    <m:e>
                      <m:r>
                        <m:rPr/>
                        <w:rPr>
                          <w:rFonts w:ascii="Cambria Math" w:hAnsi="Cambria Math" w:eastAsia="仿宋" w:cstheme="minorHAnsi"/>
                        </w:rPr>
                        <m:t>Distance</m:t>
                      </m:r>
                      <m:ctrlPr>
                        <w:rPr>
                          <w:rFonts w:ascii="Cambria Math" w:hAnsi="Cambria Math" w:eastAsia="仿宋" w:cstheme="minorHAnsi"/>
                          <w:i/>
                        </w:rPr>
                      </m:ctrlPr>
                    </m:e>
                    <m:sub>
                      <m:r>
                        <m:rPr/>
                        <w:rPr>
                          <w:rFonts w:ascii="Cambria Math" w:hAnsi="Cambria Math" w:eastAsia="仿宋" w:cstheme="minorHAnsi"/>
                        </w:rPr>
                        <m:t>o</m:t>
                      </m:r>
                      <m:d>
                        <m:dPr>
                          <m:ctrlPr>
                            <w:rPr>
                              <w:rFonts w:ascii="Cambria Math" w:hAnsi="Cambria Math" w:eastAsia="仿宋" w:cstheme="minorHAnsi"/>
                              <w:i/>
                            </w:rPr>
                          </m:ctrlPr>
                        </m:dPr>
                        <m:e>
                          <m:r>
                            <m:rPr/>
                            <w:rPr>
                              <w:rFonts w:ascii="Cambria Math" w:hAnsi="Cambria Math" w:eastAsia="仿宋" w:cstheme="minorHAnsi"/>
                            </w:rPr>
                            <m:t>O</m:t>
                          </m:r>
                          <m:ctrlPr>
                            <w:rPr>
                              <w:rFonts w:ascii="Cambria Math" w:hAnsi="Cambria Math" w:eastAsia="仿宋" w:cstheme="minorHAnsi"/>
                              <w:i/>
                            </w:rPr>
                          </m:ctrlPr>
                        </m:e>
                      </m:d>
                      <m:r>
                        <m:rPr/>
                        <w:rPr>
                          <w:rFonts w:ascii="Cambria Math" w:hAnsi="Cambria Math" w:eastAsia="仿宋" w:cstheme="minorHAnsi"/>
                        </w:rPr>
                        <m:t>d</m:t>
                      </m:r>
                      <m:d>
                        <m:dPr>
                          <m:ctrlPr>
                            <w:rPr>
                              <w:rFonts w:ascii="Cambria Math" w:hAnsi="Cambria Math" w:eastAsia="仿宋" w:cstheme="minorHAnsi"/>
                              <w:i/>
                            </w:rPr>
                          </m:ctrlPr>
                        </m:dPr>
                        <m:e>
                          <m:r>
                            <m:rPr/>
                            <w:rPr>
                              <w:rFonts w:ascii="Cambria Math" w:hAnsi="Cambria Math" w:eastAsia="仿宋" w:cstheme="minorHAnsi"/>
                            </w:rPr>
                            <m:t>D</m:t>
                          </m:r>
                          <m:ctrlPr>
                            <w:rPr>
                              <w:rFonts w:ascii="Cambria Math" w:hAnsi="Cambria Math" w:eastAsia="仿宋" w:cstheme="minorHAnsi"/>
                              <w:i/>
                            </w:rPr>
                          </m:ctrlPr>
                        </m:e>
                      </m:d>
                      <m:ctrlPr>
                        <w:rPr>
                          <w:rFonts w:ascii="Cambria Math" w:hAnsi="Cambria Math" w:eastAsia="仿宋" w:cstheme="minorHAnsi"/>
                          <w:i/>
                        </w:rPr>
                      </m:ctrlPr>
                    </m:sub>
                  </m:sSub>
                  <m:ctrlPr>
                    <w:rPr>
                      <w:rFonts w:ascii="Cambria Math" w:hAnsi="Cambria Math" w:eastAsia="仿宋" w:cstheme="minorHAnsi"/>
                    </w:rPr>
                  </m:ctrlPr>
                </m:e>
              </m:d>
              <m:ctrlPr>
                <w:rPr>
                  <w:rFonts w:ascii="Cambria Math" w:hAnsi="Cambria Math" w:eastAsia="仿宋" w:cstheme="minorHAnsi"/>
                </w:rPr>
              </m:ctrlPr>
            </m:e>
          </m:func>
        </m:oMath>
      </m:oMathPara>
    </w:p>
    <w:p>
      <w:pPr>
        <w:ind w:firstLine="420"/>
        <w:jc w:val="both"/>
        <w:rPr>
          <w:rFonts w:eastAsia="仿宋" w:cstheme="minorHAnsi"/>
        </w:rPr>
      </w:pPr>
      <m:oMath>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3</m:t>
            </m:r>
            <m:ctrlPr>
              <w:rPr>
                <w:rFonts w:ascii="Cambria Math" w:hAnsi="Cambria Math" w:eastAsia="仿宋" w:cstheme="minorHAnsi"/>
                <w:i/>
              </w:rPr>
            </m:ctrlPr>
          </m:sub>
        </m:sSub>
        <m:r>
          <m:rPr/>
          <w:rPr>
            <w:rFonts w:ascii="Cambria Math" w:hAnsi="Cambria Math" w:eastAsia="仿宋" w:cstheme="minorHAnsi"/>
          </w:rPr>
          <m:t>×</m:t>
        </m:r>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d>
              <m:dPr>
                <m:ctrlPr>
                  <w:rPr>
                    <w:rFonts w:ascii="Cambria Math" w:hAnsi="Cambria Math" w:eastAsia="仿宋" w:cstheme="minorHAnsi"/>
                    <w:i/>
                  </w:rPr>
                </m:ctrlPr>
              </m:dPr>
              <m:e>
                <m:r>
                  <m:rPr/>
                  <w:rPr>
                    <w:rFonts w:ascii="Cambria Math" w:hAnsi="Cambria Math" w:eastAsia="仿宋" w:cstheme="minorHAnsi"/>
                  </w:rPr>
                  <m:t>GD</m:t>
                </m:r>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o</m:t>
                    </m:r>
                    <m:d>
                      <m:dPr>
                        <m:ctrlPr>
                          <w:rPr>
                            <w:rFonts w:ascii="Cambria Math" w:hAnsi="Cambria Math" w:eastAsia="仿宋" w:cstheme="minorHAnsi"/>
                            <w:i/>
                          </w:rPr>
                        </m:ctrlPr>
                      </m:dPr>
                      <m:e>
                        <m:r>
                          <m:rPr/>
                          <w:rPr>
                            <w:rFonts w:ascii="Cambria Math" w:hAnsi="Cambria Math" w:eastAsia="仿宋" w:cstheme="minorHAnsi"/>
                          </w:rPr>
                          <m:t>O</m:t>
                        </m:r>
                        <m:ctrlPr>
                          <w:rPr>
                            <w:rFonts w:ascii="Cambria Math" w:hAnsi="Cambria Math" w:eastAsia="仿宋" w:cstheme="minorHAnsi"/>
                            <w:i/>
                          </w:rPr>
                        </m:ctrlPr>
                      </m:e>
                    </m:d>
                    <m:r>
                      <m:rPr/>
                      <w:rPr>
                        <w:rFonts w:ascii="Cambria Math" w:hAnsi="Cambria Math" w:eastAsia="仿宋" w:cstheme="minorHAnsi"/>
                      </w:rPr>
                      <m:t>t</m:t>
                    </m:r>
                    <m:ctrlPr>
                      <w:rPr>
                        <w:rFonts w:ascii="Cambria Math" w:hAnsi="Cambria Math" w:eastAsia="仿宋" w:cstheme="minorHAnsi"/>
                        <w:i/>
                      </w:rPr>
                    </m:ctrlPr>
                  </m:sub>
                </m:sSub>
                <m:ctrlPr>
                  <w:rPr>
                    <w:rFonts w:ascii="Cambria Math" w:hAnsi="Cambria Math" w:eastAsia="仿宋" w:cstheme="minorHAnsi"/>
                    <w:i/>
                  </w:rPr>
                </m:ctrlPr>
              </m:e>
            </m:d>
            <m:ctrlPr>
              <w:rPr>
                <w:rFonts w:ascii="Cambria Math" w:hAnsi="Cambria Math" w:eastAsia="仿宋" w:cstheme="minorHAnsi"/>
              </w:rPr>
            </m:ctrlPr>
          </m:e>
        </m:func>
        <m:r>
          <m:rPr>
            <m:sty m:val="p"/>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4</m:t>
            </m:r>
            <m:ctrlPr>
              <w:rPr>
                <w:rFonts w:ascii="Cambria Math" w:hAnsi="Cambria Math" w:eastAsia="仿宋" w:cstheme="minorHAnsi"/>
                <w:i/>
              </w:rPr>
            </m:ctrlPr>
          </m:sub>
        </m:sSub>
        <m:r>
          <m:rPr/>
          <w:rPr>
            <w:rFonts w:ascii="Cambria Math" w:hAnsi="Cambria Math" w:eastAsia="仿宋" w:cstheme="minorHAnsi"/>
          </w:rPr>
          <m:t>×</m:t>
        </m:r>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d>
              <m:dPr>
                <m:ctrlPr>
                  <w:rPr>
                    <w:rFonts w:ascii="Cambria Math" w:hAnsi="Cambria Math" w:eastAsia="仿宋" w:cstheme="minorHAnsi"/>
                    <w:i/>
                  </w:rPr>
                </m:ctrlPr>
              </m:dPr>
              <m:e>
                <m:r>
                  <m:rPr/>
                  <w:rPr>
                    <w:rFonts w:ascii="Cambria Math" w:hAnsi="Cambria Math" w:eastAsia="仿宋" w:cstheme="minorHAnsi"/>
                  </w:rPr>
                  <m:t>GD</m:t>
                </m:r>
                <m:sSub>
                  <m:sSubPr>
                    <m:ctrlPr>
                      <w:rPr>
                        <w:rFonts w:ascii="Cambria Math" w:hAnsi="Cambria Math" w:eastAsia="仿宋" w:cstheme="minorHAnsi"/>
                        <w:i/>
                      </w:rPr>
                    </m:ctrlPr>
                  </m:sSubPr>
                  <m:e>
                    <m:r>
                      <m:rPr/>
                      <w:rPr>
                        <w:rFonts w:ascii="Cambria Math" w:hAnsi="Cambria Math" w:eastAsia="仿宋" w:cstheme="minorHAnsi"/>
                      </w:rPr>
                      <m:t>P</m:t>
                    </m:r>
                    <m:ctrlPr>
                      <w:rPr>
                        <w:rFonts w:ascii="Cambria Math" w:hAnsi="Cambria Math" w:eastAsia="仿宋" w:cstheme="minorHAnsi"/>
                        <w:i/>
                      </w:rPr>
                    </m:ctrlPr>
                  </m:e>
                  <m:sub>
                    <m:r>
                      <m:rPr/>
                      <w:rPr>
                        <w:rFonts w:ascii="Cambria Math" w:hAnsi="Cambria Math" w:eastAsia="仿宋" w:cstheme="minorHAnsi"/>
                      </w:rPr>
                      <m:t>d</m:t>
                    </m:r>
                    <m:d>
                      <m:dPr>
                        <m:ctrlPr>
                          <w:rPr>
                            <w:rFonts w:ascii="Cambria Math" w:hAnsi="Cambria Math" w:eastAsia="仿宋" w:cstheme="minorHAnsi"/>
                            <w:i/>
                          </w:rPr>
                        </m:ctrlPr>
                      </m:dPr>
                      <m:e>
                        <m:r>
                          <m:rPr/>
                          <w:rPr>
                            <w:rFonts w:ascii="Cambria Math" w:hAnsi="Cambria Math" w:eastAsia="仿宋" w:cstheme="minorHAnsi"/>
                          </w:rPr>
                          <m:t>D</m:t>
                        </m:r>
                        <m:ctrlPr>
                          <w:rPr>
                            <w:rFonts w:ascii="Cambria Math" w:hAnsi="Cambria Math" w:eastAsia="仿宋" w:cstheme="minorHAnsi"/>
                            <w:i/>
                          </w:rPr>
                        </m:ctrlPr>
                      </m:e>
                    </m:d>
                    <m:r>
                      <m:rPr/>
                      <w:rPr>
                        <w:rFonts w:ascii="Cambria Math" w:hAnsi="Cambria Math" w:eastAsia="仿宋" w:cstheme="minorHAnsi"/>
                      </w:rPr>
                      <m:t>t</m:t>
                    </m:r>
                    <m:ctrlPr>
                      <w:rPr>
                        <w:rFonts w:ascii="Cambria Math" w:hAnsi="Cambria Math" w:eastAsia="仿宋" w:cstheme="minorHAnsi"/>
                        <w:i/>
                      </w:rPr>
                    </m:ctrlPr>
                  </m:sub>
                </m:sSub>
                <m:ctrlPr>
                  <w:rPr>
                    <w:rFonts w:ascii="Cambria Math" w:hAnsi="Cambria Math" w:eastAsia="仿宋" w:cstheme="minorHAnsi"/>
                    <w:i/>
                  </w:rPr>
                </m:ctrlPr>
              </m:e>
            </m:d>
            <m:ctrlPr>
              <w:rPr>
                <w:rFonts w:ascii="Cambria Math" w:hAnsi="Cambria Math" w:eastAsia="仿宋" w:cstheme="minorHAnsi"/>
              </w:rPr>
            </m:ctrlPr>
          </m:e>
        </m:func>
        <m:r>
          <m:rPr>
            <m:sty m:val="p"/>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5</m:t>
            </m:r>
            <m:ctrlPr>
              <w:rPr>
                <w:rFonts w:ascii="Cambria Math" w:hAnsi="Cambria Math" w:eastAsia="仿宋" w:cstheme="minorHAnsi"/>
                <w:i/>
              </w:rPr>
            </m:ctrlPr>
          </m:sub>
        </m:sSub>
        <m:r>
          <m:rPr/>
          <w:rPr>
            <w:rFonts w:ascii="Cambria Math" w:hAnsi="Cambria Math" w:eastAsia="仿宋" w:cstheme="minorHAnsi"/>
          </w:rPr>
          <m:t>×</m:t>
        </m:r>
        <m:func>
          <m:funcPr>
            <m:ctrlPr>
              <w:rPr>
                <w:rFonts w:ascii="Cambria Math" w:hAnsi="Cambria Math" w:eastAsia="仿宋" w:cstheme="minorHAnsi"/>
              </w:rPr>
            </m:ctrlPr>
          </m:funcPr>
          <m:fName>
            <m:r>
              <m:rPr>
                <m:sty m:val="p"/>
              </m:rPr>
              <w:rPr>
                <w:rFonts w:ascii="Cambria Math" w:hAnsi="Cambria Math" w:eastAsia="仿宋" w:cstheme="minorHAnsi"/>
              </w:rPr>
              <m:t>ln</m:t>
            </m:r>
            <m:ctrlPr>
              <w:rPr>
                <w:rFonts w:ascii="Cambria Math" w:hAnsi="Cambria Math" w:eastAsia="仿宋" w:cstheme="minorHAnsi"/>
              </w:rPr>
            </m:ctrlPr>
          </m:fName>
          <m:e>
            <m:d>
              <m:dPr>
                <m:ctrlPr>
                  <w:rPr>
                    <w:rFonts w:ascii="Cambria Math" w:hAnsi="Cambria Math" w:eastAsia="仿宋" w:cstheme="minorHAnsi"/>
                    <w:i/>
                  </w:rPr>
                </m:ctrlPr>
              </m:dPr>
              <m:e>
                <m:r>
                  <m:rPr/>
                  <w:rPr>
                    <w:rFonts w:ascii="Cambria Math" w:hAnsi="Cambria Math" w:eastAsia="仿宋" w:cstheme="minorHAnsi"/>
                  </w:rPr>
                  <m:t>CP</m:t>
                </m:r>
                <m:sSub>
                  <m:sSubPr>
                    <m:ctrlPr>
                      <w:rPr>
                        <w:rFonts w:ascii="Cambria Math" w:hAnsi="Cambria Math" w:eastAsia="仿宋" w:cstheme="minorHAnsi"/>
                        <w:i/>
                      </w:rPr>
                    </m:ctrlPr>
                  </m:sSubPr>
                  <m:e>
                    <m:r>
                      <m:rPr/>
                      <w:rPr>
                        <w:rFonts w:ascii="Cambria Math" w:hAnsi="Cambria Math" w:eastAsia="仿宋" w:cstheme="minorHAnsi"/>
                      </w:rPr>
                      <m:t>I</m:t>
                    </m:r>
                    <m:ctrlPr>
                      <w:rPr>
                        <w:rFonts w:ascii="Cambria Math" w:hAnsi="Cambria Math" w:eastAsia="仿宋" w:cstheme="minorHAnsi"/>
                        <w:i/>
                      </w:rPr>
                    </m:ctrlPr>
                  </m:e>
                  <m:sub>
                    <m:r>
                      <m:rPr/>
                      <w:rPr>
                        <w:rFonts w:ascii="Cambria Math" w:hAnsi="Cambria Math" w:eastAsia="仿宋" w:cstheme="minorHAnsi"/>
                      </w:rPr>
                      <m:t>Ot</m:t>
                    </m:r>
                    <m:ctrlPr>
                      <w:rPr>
                        <w:rFonts w:ascii="Cambria Math" w:hAnsi="Cambria Math" w:eastAsia="仿宋" w:cstheme="minorHAnsi"/>
                        <w:i/>
                      </w:rPr>
                    </m:ctrlPr>
                  </m:sub>
                </m:sSub>
                <m:ctrlPr>
                  <w:rPr>
                    <w:rFonts w:ascii="Cambria Math" w:hAnsi="Cambria Math" w:eastAsia="仿宋" w:cstheme="minorHAnsi"/>
                    <w:i/>
                  </w:rPr>
                </m:ctrlPr>
              </m:e>
            </m:d>
            <m:ctrlPr>
              <w:rPr>
                <w:rFonts w:ascii="Cambria Math" w:hAnsi="Cambria Math" w:eastAsia="仿宋" w:cstheme="minorHAnsi"/>
              </w:rPr>
            </m:ctrlPr>
          </m:e>
        </m:func>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β</m:t>
            </m:r>
            <m:ctrlPr>
              <w:rPr>
                <w:rFonts w:ascii="Cambria Math" w:hAnsi="Cambria Math" w:eastAsia="仿宋" w:cstheme="minorHAnsi"/>
                <w:i/>
              </w:rPr>
            </m:ctrlPr>
          </m:e>
          <m:sub>
            <m:r>
              <m:rPr/>
              <w:rPr>
                <w:rFonts w:ascii="Cambria Math" w:hAnsi="Cambria Math" w:eastAsia="仿宋" w:cstheme="minorHAnsi"/>
              </w:rPr>
              <m:t>6</m:t>
            </m:r>
            <m:ctrlPr>
              <w:rPr>
                <w:rFonts w:ascii="Cambria Math" w:hAnsi="Cambria Math" w:eastAsia="仿宋" w:cstheme="minorHAnsi"/>
                <w:i/>
              </w:rPr>
            </m:ctrlPr>
          </m:sub>
        </m:sSub>
        <m:r>
          <m:rPr/>
          <w:rPr>
            <w:rFonts w:ascii="Cambria Math" w:hAnsi="Cambria Math" w:eastAsia="仿宋" w:cstheme="minorHAnsi"/>
          </w:rPr>
          <m:t>×</m:t>
        </m:r>
        <m:func>
          <m:funcPr>
            <m:ctrlPr>
              <w:rPr>
                <w:rFonts w:ascii="Cambria Math" w:hAnsi="Cambria Math" w:eastAsia="仿宋" w:cstheme="minorHAnsi"/>
                <w:i/>
              </w:rPr>
            </m:ctrlPr>
          </m:funcPr>
          <m:fName>
            <m:r>
              <m:rPr>
                <m:sty m:val="p"/>
              </m:rPr>
              <w:rPr>
                <w:rFonts w:ascii="Cambria Math" w:hAnsi="Cambria Math" w:eastAsia="仿宋" w:cstheme="minorHAnsi"/>
              </w:rPr>
              <m:t>ln</m:t>
            </m:r>
            <m:ctrlPr>
              <w:rPr>
                <w:rFonts w:ascii="Cambria Math" w:hAnsi="Cambria Math" w:eastAsia="仿宋" w:cstheme="minorHAnsi"/>
                <w:i/>
              </w:rPr>
            </m:ctrlPr>
          </m:fName>
          <m:e>
            <m:r>
              <m:rPr/>
              <w:rPr>
                <w:rFonts w:ascii="Cambria Math" w:hAnsi="Cambria Math" w:eastAsia="仿宋" w:cstheme="minorHAnsi"/>
              </w:rPr>
              <m:t>(CP</m:t>
            </m:r>
            <m:sSub>
              <m:sSubPr>
                <m:ctrlPr>
                  <w:rPr>
                    <w:rFonts w:ascii="Cambria Math" w:hAnsi="Cambria Math" w:eastAsia="仿宋" w:cstheme="minorHAnsi"/>
                    <w:i/>
                  </w:rPr>
                </m:ctrlPr>
              </m:sSubPr>
              <m:e>
                <m:r>
                  <m:rPr/>
                  <w:rPr>
                    <w:rFonts w:ascii="Cambria Math" w:hAnsi="Cambria Math" w:eastAsia="仿宋" w:cstheme="minorHAnsi"/>
                  </w:rPr>
                  <m:t>I</m:t>
                </m:r>
                <m:ctrlPr>
                  <w:rPr>
                    <w:rFonts w:ascii="Cambria Math" w:hAnsi="Cambria Math" w:eastAsia="仿宋" w:cstheme="minorHAnsi"/>
                    <w:i/>
                  </w:rPr>
                </m:ctrlPr>
              </m:e>
              <m:sub>
                <m:r>
                  <m:rPr/>
                  <w:rPr>
                    <w:rFonts w:ascii="Cambria Math" w:hAnsi="Cambria Math" w:eastAsia="仿宋" w:cstheme="minorHAnsi"/>
                  </w:rPr>
                  <m:t>Dt</m:t>
                </m:r>
                <m:ctrlPr>
                  <w:rPr>
                    <w:rFonts w:ascii="Cambria Math" w:hAnsi="Cambria Math" w:eastAsia="仿宋" w:cstheme="minorHAnsi"/>
                    <w:i/>
                  </w:rPr>
                </m:ctrlPr>
              </m:sub>
            </m:sSub>
            <m:r>
              <m:rPr/>
              <w:rPr>
                <w:rFonts w:ascii="Cambria Math" w:hAnsi="Cambria Math" w:eastAsia="仿宋" w:cstheme="minorHAnsi"/>
              </w:rPr>
              <m:t>)</m:t>
            </m:r>
            <m:ctrlPr>
              <w:rPr>
                <w:rFonts w:ascii="Cambria Math" w:hAnsi="Cambria Math" w:eastAsia="仿宋" w:cstheme="minorHAnsi"/>
                <w:i/>
              </w:rPr>
            </m:ctrlPr>
          </m:e>
        </m:func>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ϵ</m:t>
            </m:r>
            <m:ctrlPr>
              <w:rPr>
                <w:rFonts w:ascii="Cambria Math" w:hAnsi="Cambria Math" w:eastAsia="仿宋" w:cstheme="minorHAnsi"/>
                <w:i/>
              </w:rPr>
            </m:ctrlPr>
          </m:e>
          <m:sub>
            <m:r>
              <m:rPr/>
              <w:rPr>
                <w:rFonts w:ascii="Cambria Math" w:hAnsi="Cambria Math" w:eastAsia="仿宋" w:cstheme="minorHAnsi"/>
              </w:rPr>
              <m:t>o(O)d(D)t</m:t>
            </m:r>
            <m:ctrlPr>
              <w:rPr>
                <w:rFonts w:ascii="Cambria Math" w:hAnsi="Cambria Math" w:eastAsia="仿宋" w:cstheme="minorHAnsi"/>
                <w:i/>
              </w:rPr>
            </m:ctrlPr>
          </m:sub>
        </m:sSub>
      </m:oMath>
      <w:r>
        <w:rPr>
          <w:rFonts w:hint="eastAsia" w:hAnsi="Cambria Math" w:eastAsia="仿宋" w:cstheme="minorHAnsi"/>
          <w:i w:val="0"/>
          <w:lang w:val="en-US" w:eastAsia="zh-CN"/>
        </w:rPr>
        <w:t>,</w:t>
      </w:r>
      <w:r>
        <w:rPr>
          <w:rFonts w:eastAsia="仿宋" w:cstheme="minorHAnsi"/>
        </w:rPr>
        <w:t>(</w:t>
      </w:r>
      <w:r>
        <w:rPr>
          <w:rFonts w:hint="eastAsia" w:ascii="仿宋" w:hAnsi="仿宋" w:eastAsia="仿宋" w:cs="仿宋"/>
        </w:rPr>
        <w:t>Ⅲ</w:t>
      </w:r>
      <w:r>
        <w:rPr>
          <w:rFonts w:hint="eastAsia" w:eastAsia="仿宋" w:cstheme="minorHAnsi"/>
          <w:lang w:val="en-US" w:eastAsia="zh-CN"/>
        </w:rPr>
        <w:t>1</w:t>
      </w:r>
      <w:r>
        <w:rPr>
          <w:rFonts w:eastAsia="仿宋" w:cstheme="minorHAnsi"/>
        </w:rPr>
        <w:t>)</w:t>
      </w:r>
    </w:p>
    <w:p>
      <w:pPr>
        <w:rPr>
          <w:rFonts w:eastAsia="仿宋" w:cstheme="minorHAnsi"/>
        </w:rPr>
      </w:pPr>
      <w:r>
        <w:rPr>
          <w:rFonts w:eastAsia="仿宋" w:cstheme="minorHAnsi"/>
        </w:rPr>
        <w:t>其中各角标的定义与</w:t>
      </w:r>
      <w:r>
        <w:rPr>
          <w:rFonts w:hint="eastAsia" w:eastAsia="仿宋" w:cstheme="minorHAnsi"/>
        </w:rPr>
        <w:t>正文</w:t>
      </w:r>
      <w:r>
        <w:rPr>
          <w:rFonts w:eastAsia="仿宋" w:cstheme="minorHAnsi"/>
        </w:rPr>
        <w:t>的方程（1）相同，这里主要关注的虚拟变量</w:t>
      </w:r>
      <m:oMath>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eastAsia="仿宋" w:cstheme="minorHAnsi"/>
        </w:rPr>
        <w:t>表示出发地城市o所在的省份O与到达地城市d所在的省份D是否处于同一区域。而具体到当前情境中，为了估计华北地区与其相邻的大区之间的边界效应，</w:t>
      </w:r>
      <m:oMath>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eastAsia="仿宋" w:cstheme="minorHAnsi"/>
        </w:rPr>
        <w:t>特指O和D是否同属于华北地区。这里的样本限制规则是，</w:t>
      </w:r>
      <w:bookmarkStart w:id="1" w:name="_Hlk116944482"/>
      <w:r>
        <w:rPr>
          <w:rFonts w:eastAsia="仿宋" w:cstheme="minorHAnsi"/>
        </w:rPr>
        <w:t>出发地城市o和到达地城市d要么同属于华北地区（在这种情况下</w:t>
      </w:r>
      <m:oMath>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r>
          <m:rPr/>
          <w:rPr>
            <w:rFonts w:ascii="Cambria Math" w:hAnsi="Cambria Math" w:eastAsia="仿宋" w:cstheme="minorHAnsi"/>
          </w:rPr>
          <m:t>=0</m:t>
        </m:r>
      </m:oMath>
      <w:r>
        <w:rPr>
          <w:rFonts w:eastAsia="仿宋" w:cstheme="minorHAnsi"/>
        </w:rPr>
        <w:t>），要么其中一个属于华北地区，另一个属于与华北地区接壤的地理区域，包括东北地区、华东地区、华中地区和西北地区（在这种情况下</w:t>
      </w:r>
      <m:oMath>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r>
          <m:rPr/>
          <w:rPr>
            <w:rFonts w:ascii="Cambria Math" w:hAnsi="Cambria Math" w:eastAsia="仿宋" w:cstheme="minorHAnsi"/>
          </w:rPr>
          <m:t>=1</m:t>
        </m:r>
      </m:oMath>
      <w:r>
        <w:rPr>
          <w:rFonts w:eastAsia="仿宋" w:cstheme="minorHAnsi"/>
        </w:rPr>
        <w:t>）</w:t>
      </w:r>
      <w:bookmarkEnd w:id="1"/>
      <w:r>
        <w:rPr>
          <w:rFonts w:hint="eastAsia" w:eastAsia="仿宋" w:cstheme="minorHAnsi"/>
        </w:rPr>
        <w:t>；</w:t>
      </w:r>
      <w:r>
        <w:rPr>
          <w:rFonts w:eastAsia="仿宋" w:cstheme="minorHAnsi"/>
        </w:rPr>
        <w:t>如果一个城市对中涉及的两个城市都不属于华北地区，或者一个属于华北地区，而另一个属于与华北地区不接壤的地区（华南地区或西南地区），则这样的城市对不出现在华北地区对应的回归中。由此，可以对每个地理区域设定相应的回归样本，各回归中的样本包含本地理区域内的城市对和本地理区域与相邻地理区域中各个城市所组成的城市对。此外，由于完全多重共线性的问题，这里无法同时控制出发地的固定效应和到达地的固定效应，因此控制两地的GDP和CPI水平</w:t>
      </w:r>
      <w:r>
        <w:rPr>
          <w:rStyle w:val="16"/>
          <w:rFonts w:eastAsia="仿宋" w:cstheme="minorHAnsi"/>
        </w:rPr>
        <w:footnoteReference w:id="3"/>
      </w:r>
      <w:r>
        <w:rPr>
          <w:rFonts w:eastAsia="仿宋" w:cstheme="minorHAnsi"/>
        </w:rPr>
        <w:t>。这里包括的时间为2018到2019年，回归中控制了年份的固定效应。</w:t>
      </w:r>
    </w:p>
    <w:p>
      <w:pPr>
        <w:rPr>
          <w:rFonts w:eastAsia="仿宋" w:cstheme="minorHAnsi"/>
        </w:rPr>
      </w:pP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表Ⅲ1 大区之间的边界效应估计</w:t>
      </w:r>
    </w:p>
    <w:tbl>
      <w:tblPr>
        <w:tblStyle w:val="10"/>
        <w:tblW w:w="1006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137"/>
        <w:gridCol w:w="1138"/>
        <w:gridCol w:w="1138"/>
        <w:gridCol w:w="1137"/>
        <w:gridCol w:w="1138"/>
        <w:gridCol w:w="1138"/>
        <w:gridCol w:w="111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tcBorders>
              <w:bottom w:val="nil"/>
            </w:tcBorders>
            <w:shd w:val="clear" w:color="auto" w:fill="auto"/>
            <w:noWrap/>
            <w:vAlign w:val="bottom"/>
          </w:tcPr>
          <w:p>
            <w:pPr>
              <w:widowControl/>
              <w:jc w:val="left"/>
              <w:rPr>
                <w:rFonts w:eastAsia="仿宋" w:cstheme="minorHAnsi"/>
                <w:kern w:val="0"/>
                <w:sz w:val="20"/>
                <w:szCs w:val="20"/>
              </w:rPr>
            </w:pPr>
            <w:r>
              <w:rPr>
                <w:rFonts w:eastAsia="仿宋" w:cstheme="minorHAnsi"/>
                <w:kern w:val="0"/>
                <w:sz w:val="20"/>
                <w:szCs w:val="20"/>
              </w:rPr>
              <w:t>　</w:t>
            </w:r>
          </w:p>
        </w:tc>
        <w:tc>
          <w:tcPr>
            <w:tcW w:w="113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(1)</w:t>
            </w:r>
          </w:p>
        </w:tc>
        <w:tc>
          <w:tcPr>
            <w:tcW w:w="113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(2)</w:t>
            </w:r>
          </w:p>
        </w:tc>
        <w:tc>
          <w:tcPr>
            <w:tcW w:w="113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(3)</w:t>
            </w:r>
          </w:p>
        </w:tc>
        <w:tc>
          <w:tcPr>
            <w:tcW w:w="113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(4)</w:t>
            </w:r>
          </w:p>
        </w:tc>
        <w:tc>
          <w:tcPr>
            <w:tcW w:w="113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(5)</w:t>
            </w:r>
          </w:p>
        </w:tc>
        <w:tc>
          <w:tcPr>
            <w:tcW w:w="113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(6)</w:t>
            </w:r>
          </w:p>
        </w:tc>
        <w:tc>
          <w:tcPr>
            <w:tcW w:w="1112"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tcBorders>
              <w:top w:val="nil"/>
              <w:bottom w:val="single" w:color="auto" w:sz="4" w:space="0"/>
            </w:tcBorders>
            <w:shd w:val="clear" w:color="auto" w:fill="auto"/>
            <w:noWrap/>
            <w:vAlign w:val="bottom"/>
          </w:tcPr>
          <w:p>
            <w:pPr>
              <w:widowControl/>
              <w:jc w:val="left"/>
              <w:rPr>
                <w:rFonts w:eastAsia="仿宋" w:cstheme="minorHAnsi"/>
                <w:kern w:val="0"/>
                <w:sz w:val="20"/>
                <w:szCs w:val="20"/>
              </w:rPr>
            </w:pPr>
          </w:p>
        </w:tc>
        <w:tc>
          <w:tcPr>
            <w:tcW w:w="113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华北地区</w:t>
            </w:r>
          </w:p>
        </w:tc>
        <w:tc>
          <w:tcPr>
            <w:tcW w:w="113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东北地区</w:t>
            </w:r>
          </w:p>
        </w:tc>
        <w:tc>
          <w:tcPr>
            <w:tcW w:w="113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华东地区</w:t>
            </w:r>
          </w:p>
        </w:tc>
        <w:tc>
          <w:tcPr>
            <w:tcW w:w="113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华中地区</w:t>
            </w:r>
          </w:p>
        </w:tc>
        <w:tc>
          <w:tcPr>
            <w:tcW w:w="113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华南地区</w:t>
            </w:r>
          </w:p>
        </w:tc>
        <w:tc>
          <w:tcPr>
            <w:tcW w:w="113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西南地区</w:t>
            </w:r>
          </w:p>
        </w:tc>
        <w:tc>
          <w:tcPr>
            <w:tcW w:w="1112"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西北地区</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tcBorders>
              <w:top w:val="single" w:color="auto" w:sz="4" w:space="0"/>
            </w:tcBorders>
            <w:shd w:val="clear" w:color="auto" w:fill="auto"/>
            <w:noWrap/>
            <w:vAlign w:val="bottom"/>
          </w:tcPr>
          <w:p>
            <w:pPr>
              <w:widowControl/>
              <w:jc w:val="center"/>
              <w:rPr>
                <w:rFonts w:eastAsia="仿宋" w:cstheme="minorHAnsi"/>
                <w:kern w:val="0"/>
                <w:sz w:val="20"/>
                <w:szCs w:val="20"/>
              </w:rPr>
            </w:pPr>
            <m:oMathPara>
              <m:oMath>
                <m:r>
                  <m:rPr/>
                  <w:rPr>
                    <w:rFonts w:ascii="Cambria Math" w:hAnsi="Cambria Math" w:eastAsia="仿宋" w:cstheme="minorHAnsi"/>
                    <w:sz w:val="20"/>
                    <w:szCs w:val="20"/>
                  </w:rPr>
                  <m:t>Cross</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Region</m:t>
                    </m:r>
                    <m:ctrlPr>
                      <w:rPr>
                        <w:rFonts w:ascii="Cambria Math" w:hAnsi="Cambria Math" w:eastAsia="仿宋" w:cstheme="minorHAnsi"/>
                        <w:i/>
                        <w:sz w:val="20"/>
                        <w:szCs w:val="20"/>
                      </w:rPr>
                    </m:ctrlPr>
                  </m:e>
                  <m:sub>
                    <m:r>
                      <m:rPr/>
                      <w:rPr>
                        <w:rFonts w:ascii="Cambria Math" w:hAnsi="Cambria Math" w:eastAsia="仿宋" w:cstheme="minorHAnsi"/>
                        <w:sz w:val="20"/>
                        <w:szCs w:val="20"/>
                      </w:rPr>
                      <m:t>OD</m:t>
                    </m:r>
                    <m:ctrlPr>
                      <w:rPr>
                        <w:rFonts w:ascii="Cambria Math" w:hAnsi="Cambria Math" w:eastAsia="仿宋" w:cstheme="minorHAnsi"/>
                        <w:i/>
                        <w:sz w:val="20"/>
                        <w:szCs w:val="20"/>
                      </w:rPr>
                    </m:ctrlPr>
                  </m:sub>
                </m:sSub>
              </m:oMath>
            </m:oMathPara>
          </w:p>
        </w:tc>
        <w:tc>
          <w:tcPr>
            <w:tcW w:w="1137"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-0.953***</w:t>
            </w:r>
          </w:p>
        </w:tc>
        <w:tc>
          <w:tcPr>
            <w:tcW w:w="1138"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-0.862***</w:t>
            </w:r>
          </w:p>
        </w:tc>
        <w:tc>
          <w:tcPr>
            <w:tcW w:w="1138"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-0.377***</w:t>
            </w:r>
          </w:p>
        </w:tc>
        <w:tc>
          <w:tcPr>
            <w:tcW w:w="1137"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-0.036</w:t>
            </w:r>
          </w:p>
        </w:tc>
        <w:tc>
          <w:tcPr>
            <w:tcW w:w="1138"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-1.425***</w:t>
            </w:r>
          </w:p>
        </w:tc>
        <w:tc>
          <w:tcPr>
            <w:tcW w:w="1138"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-0.600***</w:t>
            </w:r>
          </w:p>
        </w:tc>
        <w:tc>
          <w:tcPr>
            <w:tcW w:w="1112" w:type="dxa"/>
            <w:tcBorders>
              <w:top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-0.941***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(0.215)</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(0.226)</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(0.097)</w:t>
            </w: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(0.129)</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(0.202)</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(0.169)</w:t>
            </w:r>
          </w:p>
        </w:tc>
        <w:tc>
          <w:tcPr>
            <w:tcW w:w="1112"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(0.135)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σ=5</m:t>
              </m:r>
            </m:oMath>
            <w:r>
              <w:rPr>
                <w:rFonts w:eastAsia="仿宋" w:cstheme="minorHAnsi"/>
                <w:kern w:val="0"/>
                <w:sz w:val="20"/>
                <w:szCs w:val="20"/>
              </w:rPr>
              <w:t>）</w:t>
            </w:r>
          </w:p>
        </w:tc>
        <w:tc>
          <w:tcPr>
            <w:tcW w:w="1137"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0.269 </w:t>
            </w:r>
          </w:p>
        </w:tc>
        <w:tc>
          <w:tcPr>
            <w:tcW w:w="1138"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0.240 </w:t>
            </w:r>
          </w:p>
        </w:tc>
        <w:tc>
          <w:tcPr>
            <w:tcW w:w="1138"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0.099 </w:t>
            </w:r>
          </w:p>
        </w:tc>
        <w:tc>
          <w:tcPr>
            <w:tcW w:w="1137" w:type="dxa"/>
            <w:shd w:val="clear" w:color="auto" w:fill="auto"/>
            <w:noWrap/>
            <w:vAlign w:val="bottom"/>
          </w:tcPr>
          <w:p>
            <w:pPr>
              <w:widowControl/>
              <w:jc w:val="center"/>
              <w:rPr>
                <w:rFonts w:eastAsia="仿宋" w:cstheme="minorHAnsi"/>
                <w:b/>
                <w:i/>
                <w:kern w:val="0"/>
                <w:sz w:val="20"/>
                <w:szCs w:val="20"/>
              </w:rPr>
            </w:pPr>
            <w:r>
              <w:rPr>
                <w:rFonts w:eastAsia="仿宋" w:cstheme="minorHAnsi"/>
                <w:b/>
                <w:i/>
                <w:kern w:val="0"/>
                <w:sz w:val="20"/>
                <w:szCs w:val="20"/>
              </w:rPr>
              <w:t>不显著</w:t>
            </w:r>
          </w:p>
        </w:tc>
        <w:tc>
          <w:tcPr>
            <w:tcW w:w="1138"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0.428 </w:t>
            </w:r>
          </w:p>
        </w:tc>
        <w:tc>
          <w:tcPr>
            <w:tcW w:w="1138"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0.162 </w:t>
            </w:r>
          </w:p>
        </w:tc>
        <w:tc>
          <w:tcPr>
            <w:tcW w:w="1112" w:type="dxa"/>
            <w:shd w:val="clear" w:color="auto" w:fill="auto"/>
            <w:noWrap/>
            <w:vAlign w:val="bottom"/>
          </w:tcPr>
          <w:p>
            <w:pPr>
              <w:widowControl/>
              <w:jc w:val="center"/>
              <w:rPr>
                <w:rFonts w:eastAsia="仿宋" w:cstheme="minorHAnsi"/>
                <w:b/>
                <w:i/>
                <w:kern w:val="0"/>
                <w:sz w:val="20"/>
                <w:szCs w:val="20"/>
              </w:rPr>
            </w:pPr>
            <w:r>
              <w:rPr>
                <w:rFonts w:eastAsia="仿宋" w:cstheme="minorHAnsi"/>
                <w:b/>
                <w:i/>
                <w:sz w:val="20"/>
                <w:szCs w:val="20"/>
              </w:rPr>
              <w:t xml:space="preserve">0.265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σ=10</m:t>
              </m:r>
            </m:oMath>
            <w:r>
              <w:rPr>
                <w:rFonts w:eastAsia="仿宋" w:cstheme="minorHAnsi"/>
                <w:kern w:val="0"/>
                <w:sz w:val="20"/>
                <w:szCs w:val="20"/>
              </w:rPr>
              <w:t>）</w:t>
            </w:r>
          </w:p>
        </w:tc>
        <w:tc>
          <w:tcPr>
            <w:tcW w:w="1137"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0.112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0.101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0.043 </w:t>
            </w:r>
          </w:p>
        </w:tc>
        <w:tc>
          <w:tcPr>
            <w:tcW w:w="1137" w:type="dxa"/>
            <w:shd w:val="clear" w:color="auto" w:fill="auto"/>
            <w:noWrap/>
            <w:vAlign w:val="bottom"/>
          </w:tcPr>
          <w:p>
            <w:pPr>
              <w:widowControl/>
              <w:jc w:val="center"/>
              <w:rPr>
                <w:rFonts w:eastAsia="仿宋" w:cstheme="minorHAnsi"/>
                <w:b/>
                <w:i/>
                <w:sz w:val="20"/>
                <w:szCs w:val="20"/>
              </w:rPr>
            </w:pPr>
            <w:r>
              <w:rPr>
                <w:rFonts w:eastAsia="仿宋" w:cstheme="minorHAnsi"/>
                <w:b/>
                <w:i/>
                <w:kern w:val="0"/>
                <w:sz w:val="20"/>
                <w:szCs w:val="20"/>
              </w:rPr>
              <w:t>不显著</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0.172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0.069 </w:t>
            </w:r>
          </w:p>
        </w:tc>
        <w:tc>
          <w:tcPr>
            <w:tcW w:w="1112"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0.110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σ=20</m:t>
              </m:r>
            </m:oMath>
            <w:r>
              <w:rPr>
                <w:rFonts w:eastAsia="仿宋" w:cstheme="minorHAnsi"/>
                <w:kern w:val="0"/>
                <w:sz w:val="20"/>
                <w:szCs w:val="20"/>
              </w:rPr>
              <w:t>）</w:t>
            </w:r>
          </w:p>
        </w:tc>
        <w:tc>
          <w:tcPr>
            <w:tcW w:w="1137"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0.051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0.046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0.020 </w:t>
            </w:r>
          </w:p>
        </w:tc>
        <w:tc>
          <w:tcPr>
            <w:tcW w:w="1137" w:type="dxa"/>
            <w:shd w:val="clear" w:color="auto" w:fill="auto"/>
            <w:noWrap/>
            <w:vAlign w:val="bottom"/>
          </w:tcPr>
          <w:p>
            <w:pPr>
              <w:widowControl/>
              <w:jc w:val="center"/>
              <w:rPr>
                <w:rFonts w:eastAsia="仿宋" w:cstheme="minorHAnsi"/>
                <w:sz w:val="20"/>
                <w:szCs w:val="20"/>
              </w:rPr>
            </w:pPr>
            <w:r>
              <w:rPr>
                <w:rFonts w:eastAsia="仿宋" w:cstheme="minorHAnsi"/>
                <w:b/>
                <w:i/>
                <w:kern w:val="0"/>
                <w:sz w:val="20"/>
                <w:szCs w:val="20"/>
              </w:rPr>
              <w:t>不显著</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0.078 </w:t>
            </w:r>
          </w:p>
        </w:tc>
        <w:tc>
          <w:tcPr>
            <w:tcW w:w="1138"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0.032 </w:t>
            </w:r>
          </w:p>
        </w:tc>
        <w:tc>
          <w:tcPr>
            <w:tcW w:w="1112" w:type="dxa"/>
            <w:shd w:val="clear" w:color="auto" w:fill="auto"/>
            <w:noWrap/>
            <w:vAlign w:val="bottom"/>
          </w:tcPr>
          <w:p>
            <w:pPr>
              <w:widowControl/>
              <w:jc w:val="center"/>
              <w:rPr>
                <w:rFonts w:eastAsia="仿宋" w:cstheme="minorHAnsi"/>
                <w:b/>
                <w:i/>
                <w:sz w:val="20"/>
                <w:szCs w:val="20"/>
              </w:rPr>
            </w:pPr>
            <w:r>
              <w:rPr>
                <w:rFonts w:eastAsia="仿宋" w:cstheme="minorHAnsi"/>
                <w:b/>
                <w:i/>
                <w:sz w:val="20"/>
                <w:szCs w:val="20"/>
              </w:rPr>
              <w:t xml:space="preserve">0.051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控制变量</w:t>
            </w:r>
          </w:p>
        </w:tc>
        <w:tc>
          <w:tcPr>
            <w:tcW w:w="113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12"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年份固定效应</w:t>
            </w:r>
          </w:p>
        </w:tc>
        <w:tc>
          <w:tcPr>
            <w:tcW w:w="113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3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112"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tcPr>
          <w:p>
            <w:pPr>
              <w:widowControl/>
              <w:jc w:val="center"/>
              <w:rPr>
                <w:rFonts w:eastAsia="仿宋" w:cstheme="minorHAnsi"/>
                <w:kern w:val="0"/>
                <w:sz w:val="20"/>
                <w:szCs w:val="20"/>
              </w:rPr>
            </w:pPr>
            <w:r>
              <w:rPr>
                <w:rFonts w:eastAsia="仿宋" w:cstheme="minorHAnsi"/>
                <w:kern w:val="0"/>
                <w:sz w:val="20"/>
                <w:szCs w:val="20"/>
              </w:rPr>
              <w:t>观测数</w:t>
            </w: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20,700</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13,752</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44,772</w:t>
            </w: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48,420</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28,860</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35,316</w:t>
            </w:r>
          </w:p>
        </w:tc>
        <w:tc>
          <w:tcPr>
            <w:tcW w:w="1112"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40,700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27" w:type="dxa"/>
            <w:shd w:val="clear" w:color="auto" w:fill="auto"/>
            <w:noWrap/>
          </w:tcPr>
          <w:p>
            <w:pPr>
              <w:widowControl/>
              <w:jc w:val="center"/>
              <w:rPr>
                <w:rFonts w:eastAsia="仿宋" w:cstheme="minorHAnsi"/>
                <w:kern w:val="0"/>
                <w:sz w:val="20"/>
                <w:szCs w:val="20"/>
              </w:rPr>
            </w:pPr>
            <w:r>
              <w:rPr>
                <w:rFonts w:eastAsia="仿宋" w:cstheme="minorHAnsi"/>
                <w:kern w:val="0"/>
                <w:sz w:val="20"/>
                <w:szCs w:val="20"/>
              </w:rPr>
              <w:t>R</w:t>
            </w:r>
            <w:r>
              <w:rPr>
                <w:rFonts w:eastAsia="仿宋" w:cstheme="minorHAnsi"/>
                <w:kern w:val="0"/>
                <w:sz w:val="20"/>
                <w:szCs w:val="20"/>
                <w:vertAlign w:val="superscript"/>
              </w:rPr>
              <w:t>2</w:t>
            </w: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0.543</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0.547</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0.583</w:t>
            </w:r>
          </w:p>
        </w:tc>
        <w:tc>
          <w:tcPr>
            <w:tcW w:w="1137"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0.545</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0.564</w:t>
            </w:r>
          </w:p>
        </w:tc>
        <w:tc>
          <w:tcPr>
            <w:tcW w:w="1138"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0.466</w:t>
            </w:r>
          </w:p>
        </w:tc>
        <w:tc>
          <w:tcPr>
            <w:tcW w:w="1112" w:type="dxa"/>
            <w:shd w:val="clear" w:color="auto" w:fill="auto"/>
            <w:noWrap/>
            <w:vAlign w:val="bottom"/>
          </w:tcPr>
          <w:p>
            <w:pPr>
              <w:widowControl/>
              <w:jc w:val="center"/>
              <w:rPr>
                <w:rFonts w:eastAsia="仿宋" w:cstheme="minorHAnsi"/>
                <w:kern w:val="0"/>
                <w:sz w:val="20"/>
                <w:szCs w:val="20"/>
              </w:rPr>
            </w:pPr>
            <w:r>
              <w:rPr>
                <w:rFonts w:eastAsia="仿宋" w:cstheme="minorHAnsi"/>
                <w:sz w:val="20"/>
                <w:szCs w:val="20"/>
              </w:rPr>
              <w:t>0.431</w:t>
            </w:r>
          </w:p>
        </w:tc>
      </w:tr>
    </w:tbl>
    <w:p>
      <w:pPr>
        <w:rPr>
          <w:rFonts w:eastAsia="仿宋" w:cstheme="minorHAnsi"/>
          <w:sz w:val="18"/>
          <w:szCs w:val="18"/>
        </w:rPr>
      </w:pPr>
      <w:r>
        <w:rPr>
          <w:rFonts w:eastAsia="仿宋" w:cstheme="minorHAnsi"/>
          <w:sz w:val="18"/>
          <w:szCs w:val="18"/>
        </w:rPr>
        <w:t>注：</w:t>
      </w:r>
      <w:r>
        <w:rPr>
          <w:rFonts w:hint="eastAsia" w:ascii="宋体" w:hAnsi="宋体" w:eastAsia="宋体" w:cs="宋体"/>
          <w:sz w:val="18"/>
          <w:szCs w:val="18"/>
        </w:rPr>
        <w:t>①</w:t>
      </w:r>
      <w:r>
        <w:rPr>
          <w:rFonts w:eastAsia="仿宋" w:cstheme="minorHAnsi"/>
          <w:sz w:val="18"/>
          <w:szCs w:val="18"/>
        </w:rPr>
        <w:t>数据来源：城市间货运数据；中国城市统计年鉴；国家统计局数据。</w:t>
      </w:r>
      <w:r>
        <w:rPr>
          <w:rFonts w:hint="eastAsia" w:ascii="宋体" w:hAnsi="宋体" w:eastAsia="宋体" w:cs="宋体"/>
          <w:sz w:val="18"/>
          <w:szCs w:val="18"/>
        </w:rPr>
        <w:t>②</w:t>
      </w:r>
      <w:r>
        <w:rPr>
          <w:rFonts w:eastAsia="仿宋" w:cstheme="minorHAnsi"/>
          <w:sz w:val="18"/>
          <w:szCs w:val="18"/>
        </w:rPr>
        <w:t>不同列对应不同地理区域的回归，样本包括本地理区域和与本地理区域相邻的地理区域内的城市</w:t>
      </w:r>
      <w:r>
        <w:rPr>
          <w:rFonts w:hint="eastAsia" w:eastAsia="仿宋" w:cstheme="minorHAnsi"/>
          <w:sz w:val="18"/>
          <w:szCs w:val="18"/>
        </w:rPr>
        <w:t>。</w:t>
      </w:r>
      <w:r>
        <w:rPr>
          <w:rFonts w:eastAsia="仿宋" w:cstheme="minorHAnsi"/>
          <w:sz w:val="18"/>
          <w:szCs w:val="18"/>
        </w:rPr>
        <w:t>回归的因变量是</w:t>
      </w:r>
      <m:oMath>
        <m:r>
          <m:rPr>
            <m:sty m:val="p"/>
          </m:rPr>
          <w:rPr>
            <w:rFonts w:ascii="Cambria Math" w:hAnsi="Cambria Math" w:eastAsia="仿宋" w:cstheme="minorHAnsi"/>
            <w:kern w:val="0"/>
            <w:sz w:val="18"/>
            <w:szCs w:val="18"/>
          </w:rPr>
          <m:t>log⁡(1+</m:t>
        </m:r>
        <m:sSub>
          <m:sSubPr>
            <m:ctrlPr>
              <w:rPr>
                <w:rFonts w:ascii="Cambria Math" w:hAnsi="Cambria Math" w:eastAsia="仿宋" w:cstheme="minorHAnsi"/>
                <w:i/>
                <w:kern w:val="0"/>
                <w:sz w:val="18"/>
                <w:szCs w:val="18"/>
              </w:rPr>
            </m:ctrlPr>
          </m:sSubPr>
          <m:e>
            <m:r>
              <m:rPr/>
              <w:rPr>
                <w:rFonts w:ascii="Cambria Math" w:hAnsi="Cambria Math" w:eastAsia="仿宋" w:cstheme="minorHAnsi"/>
                <w:kern w:val="0"/>
                <w:sz w:val="18"/>
                <w:szCs w:val="18"/>
              </w:rPr>
              <m:t>flow</m:t>
            </m:r>
            <m:ctrlPr>
              <w:rPr>
                <w:rFonts w:ascii="Cambria Math" w:hAnsi="Cambria Math" w:eastAsia="仿宋" w:cstheme="minorHAnsi"/>
                <w:i/>
                <w:kern w:val="0"/>
                <w:sz w:val="18"/>
                <w:szCs w:val="18"/>
              </w:rPr>
            </m:ctrlPr>
          </m:e>
          <m:sub>
            <m:r>
              <m:rPr/>
              <w:rPr>
                <w:rFonts w:ascii="Cambria Math" w:hAnsi="Cambria Math" w:eastAsia="仿宋" w:cstheme="minorHAnsi"/>
                <w:kern w:val="0"/>
                <w:sz w:val="18"/>
                <w:szCs w:val="18"/>
              </w:rPr>
              <m:t>odt</m:t>
            </m:r>
            <m:ctrlPr>
              <w:rPr>
                <w:rFonts w:ascii="Cambria Math" w:hAnsi="Cambria Math" w:eastAsia="仿宋" w:cstheme="minorHAnsi"/>
                <w:i/>
                <w:kern w:val="0"/>
                <w:sz w:val="18"/>
                <w:szCs w:val="18"/>
              </w:rPr>
            </m:ctrlPr>
          </m:sub>
        </m:sSub>
        <m:r>
          <m:rPr>
            <m:sty m:val="p"/>
          </m:rPr>
          <w:rPr>
            <w:rFonts w:ascii="Cambria Math" w:hAnsi="Cambria Math" w:eastAsia="仿宋" w:cstheme="minorHAnsi"/>
            <w:kern w:val="0"/>
            <w:sz w:val="18"/>
            <w:szCs w:val="18"/>
          </w:rPr>
          <m:t>)</m:t>
        </m:r>
      </m:oMath>
      <w:r>
        <w:rPr>
          <w:rFonts w:eastAsia="仿宋" w:cstheme="minorHAnsi"/>
          <w:kern w:val="0"/>
          <w:sz w:val="18"/>
          <w:szCs w:val="18"/>
        </w:rPr>
        <w:t>。</w:t>
      </w:r>
      <w:r>
        <w:rPr>
          <w:rFonts w:hint="eastAsia" w:ascii="宋体" w:hAnsi="宋体" w:eastAsia="宋体" w:cs="宋体"/>
          <w:kern w:val="0"/>
          <w:sz w:val="18"/>
          <w:szCs w:val="18"/>
        </w:rPr>
        <w:t>③</w:t>
      </w:r>
      <w:r>
        <w:rPr>
          <w:rFonts w:eastAsia="仿宋" w:cstheme="minorHAnsi"/>
          <w:kern w:val="0"/>
          <w:sz w:val="18"/>
          <w:szCs w:val="18"/>
        </w:rPr>
        <w:t>表格中汇报的是</w:t>
      </w:r>
      <m:oMath>
        <m:r>
          <m:rPr/>
          <w:rPr>
            <w:rFonts w:ascii="Cambria Math" w:hAnsi="Cambria Math" w:eastAsia="仿宋" w:cstheme="minorHAnsi"/>
            <w:sz w:val="18"/>
            <w:szCs w:val="18"/>
          </w:rPr>
          <m:t>Cross</m:t>
        </m:r>
        <m:sSub>
          <m:sSubPr>
            <m:ctrlPr>
              <w:rPr>
                <w:rFonts w:ascii="Cambria Math" w:hAnsi="Cambria Math" w:eastAsia="仿宋" w:cstheme="minorHAnsi"/>
                <w:i/>
                <w:sz w:val="18"/>
                <w:szCs w:val="18"/>
              </w:rPr>
            </m:ctrlPr>
          </m:sSubPr>
          <m:e>
            <m:r>
              <m:rPr/>
              <w:rPr>
                <w:rFonts w:ascii="Cambria Math" w:hAnsi="Cambria Math" w:eastAsia="仿宋" w:cstheme="minorHAnsi"/>
                <w:sz w:val="18"/>
                <w:szCs w:val="18"/>
              </w:rPr>
              <m:t>Region</m:t>
            </m:r>
            <m:ctrlPr>
              <w:rPr>
                <w:rFonts w:ascii="Cambria Math" w:hAnsi="Cambria Math" w:eastAsia="仿宋" w:cstheme="minorHAnsi"/>
                <w:i/>
                <w:sz w:val="18"/>
                <w:szCs w:val="18"/>
              </w:rPr>
            </m:ctrlPr>
          </m:e>
          <m:sub>
            <m:r>
              <m:rPr/>
              <w:rPr>
                <w:rFonts w:ascii="Cambria Math" w:hAnsi="Cambria Math" w:eastAsia="仿宋" w:cstheme="minorHAnsi"/>
                <w:sz w:val="18"/>
                <w:szCs w:val="18"/>
              </w:rPr>
              <m:t>OD</m:t>
            </m:r>
            <m:ctrlPr>
              <w:rPr>
                <w:rFonts w:ascii="Cambria Math" w:hAnsi="Cambria Math" w:eastAsia="仿宋" w:cstheme="minorHAnsi"/>
                <w:i/>
                <w:sz w:val="18"/>
                <w:szCs w:val="18"/>
              </w:rPr>
            </m:ctrlPr>
          </m:sub>
        </m:sSub>
      </m:oMath>
      <w:r>
        <w:rPr>
          <w:rFonts w:eastAsia="仿宋" w:cstheme="minorHAnsi"/>
          <w:sz w:val="18"/>
          <w:szCs w:val="18"/>
        </w:rPr>
        <w:t>的估计系数，***，**和*分别代表1%，5%和10%的显著性水平，括号里是在有方向的省份对层面聚类的稳健标准误，同时斜体加粗的字体汇报了在</w:t>
      </w:r>
      <m:oMath>
        <m:r>
          <m:rPr>
            <m:sty m:val="p"/>
          </m:rPr>
          <w:rPr>
            <w:rFonts w:ascii="Cambria Math" w:hAnsi="Cambria Math" w:eastAsia="仿宋" w:cstheme="minorHAnsi"/>
            <w:sz w:val="18"/>
            <w:szCs w:val="18"/>
          </w:rPr>
          <m:t>σ=5</m:t>
        </m:r>
      </m:oMath>
      <w:r>
        <w:rPr>
          <w:rFonts w:eastAsia="仿宋" w:cstheme="minorHAnsi"/>
          <w:sz w:val="18"/>
          <w:szCs w:val="18"/>
        </w:rPr>
        <w:t>，</w:t>
      </w:r>
      <m:oMath>
        <m:r>
          <m:rPr>
            <m:sty m:val="p"/>
          </m:rPr>
          <w:rPr>
            <w:rFonts w:ascii="Cambria Math" w:hAnsi="Cambria Math" w:eastAsia="仿宋" w:cstheme="minorHAnsi"/>
            <w:sz w:val="18"/>
            <w:szCs w:val="18"/>
          </w:rPr>
          <m:t>σ=10</m:t>
        </m:r>
      </m:oMath>
      <w:r>
        <w:rPr>
          <w:rFonts w:eastAsia="仿宋" w:cstheme="minorHAnsi"/>
          <w:sz w:val="18"/>
          <w:szCs w:val="18"/>
        </w:rPr>
        <w:t>和</w:t>
      </w:r>
      <m:oMath>
        <m:r>
          <m:rPr>
            <m:sty m:val="p"/>
          </m:rPr>
          <w:rPr>
            <w:rFonts w:ascii="Cambria Math" w:hAnsi="Cambria Math" w:eastAsia="仿宋" w:cstheme="minorHAnsi"/>
            <w:sz w:val="18"/>
            <w:szCs w:val="18"/>
          </w:rPr>
          <m:t>σ=20</m:t>
        </m:r>
      </m:oMath>
      <w:r>
        <w:rPr>
          <w:rFonts w:eastAsia="仿宋" w:cstheme="minorHAnsi"/>
          <w:sz w:val="18"/>
          <w:szCs w:val="18"/>
        </w:rPr>
        <w:t>时计算得到的各地理区域与其相邻地理区域之间的边界效应。</w:t>
      </w:r>
      <w:r>
        <w:rPr>
          <w:rFonts w:hint="eastAsia" w:ascii="宋体" w:hAnsi="宋体" w:eastAsia="宋体" w:cs="宋体"/>
          <w:sz w:val="18"/>
          <w:szCs w:val="18"/>
        </w:rPr>
        <w:t>④</w:t>
      </w:r>
      <w:r>
        <w:rPr>
          <w:rFonts w:eastAsia="仿宋" w:cstheme="minorHAnsi"/>
          <w:sz w:val="18"/>
          <w:szCs w:val="18"/>
        </w:rPr>
        <w:t>所有回归中控制了城市间距离的对数，出发地城市和到达地城市各自的GDP的对数，以及出发地城市和到达地城市各自所在省份的CPI的对数，还控制了年份固定效应。回归包括的时间为2018和2019年。</w:t>
      </w:r>
    </w:p>
    <w:p>
      <w:pPr>
        <w:rPr>
          <w:rFonts w:eastAsia="仿宋" w:cstheme="minorHAnsi"/>
        </w:rPr>
      </w:pPr>
    </w:p>
    <w:p>
      <w:pPr>
        <w:ind w:firstLine="420" w:firstLineChars="200"/>
        <w:rPr>
          <w:rFonts w:eastAsia="仿宋" w:cstheme="minorHAnsi"/>
        </w:rPr>
      </w:pPr>
      <w:r>
        <w:rPr>
          <w:rFonts w:eastAsia="仿宋" w:cstheme="minorHAnsi"/>
        </w:rPr>
        <w:t>关于各地理区域与其相邻地理区域之间的边界效应的估计结果汇报在</w:t>
      </w:r>
      <w:r>
        <w:rPr>
          <w:rFonts w:hint="eastAsia" w:eastAsia="仿宋" w:cstheme="minorHAnsi"/>
          <w:szCs w:val="21"/>
          <w:lang w:val="en-US" w:eastAsia="zh-CN"/>
        </w:rPr>
        <w:t>表Ⅲ1</w:t>
      </w:r>
      <w:r>
        <w:rPr>
          <w:rFonts w:eastAsia="仿宋" w:cstheme="minorHAnsi"/>
        </w:rPr>
        <w:t>中。</w:t>
      </w:r>
      <w:r>
        <w:rPr>
          <w:rFonts w:hint="eastAsia" w:eastAsia="仿宋" w:cstheme="minorHAnsi"/>
          <w:szCs w:val="21"/>
          <w:lang w:val="en-US" w:eastAsia="zh-CN"/>
        </w:rPr>
        <w:t>表Ⅲ1</w:t>
      </w:r>
      <w:r>
        <w:rPr>
          <w:rFonts w:eastAsia="仿宋" w:cstheme="minorHAnsi"/>
        </w:rPr>
        <w:t>的每一列是一个地理区域与和它相邻的地理区域之间的跨大区边界效应的估计，表中汇报了虚拟变量</w:t>
      </w:r>
      <m:oMath>
        <m:sSub>
          <m:sSubPr>
            <m:ctrlPr>
              <w:rPr>
                <w:rFonts w:ascii="Cambria Math" w:hAnsi="Cambria Math" w:eastAsia="仿宋" w:cstheme="minorHAnsi"/>
                <w:i/>
              </w:rPr>
            </m:ctrlPr>
          </m:sSubPr>
          <m:e>
            <m:r>
              <m:rPr/>
              <w:rPr>
                <w:rFonts w:ascii="Cambria Math" w:hAnsi="Cambria Math" w:eastAsia="仿宋" w:cstheme="minorHAnsi"/>
              </w:rPr>
              <m:t>CrossRegion</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eastAsia="仿宋" w:cstheme="minorHAnsi"/>
        </w:rPr>
        <w:t>的估计系数，以及在</w:t>
      </w:r>
      <m:oMath>
        <m:r>
          <m:rPr>
            <m:sty m:val="p"/>
          </m:rPr>
          <w:rPr>
            <w:rFonts w:ascii="Cambria Math" w:hAnsi="Cambria Math" w:eastAsia="仿宋" w:cstheme="minorHAnsi"/>
            <w:szCs w:val="21"/>
          </w:rPr>
          <m:t>σ=5</m:t>
        </m:r>
      </m:oMath>
      <w:r>
        <w:rPr>
          <w:rFonts w:eastAsia="仿宋" w:cstheme="minorHAnsi"/>
          <w:szCs w:val="21"/>
        </w:rPr>
        <w:t>，</w:t>
      </w:r>
      <m:oMath>
        <m:r>
          <m:rPr>
            <m:sty m:val="p"/>
          </m:rPr>
          <w:rPr>
            <w:rFonts w:ascii="Cambria Math" w:hAnsi="Cambria Math" w:eastAsia="仿宋" w:cstheme="minorHAnsi"/>
            <w:szCs w:val="21"/>
          </w:rPr>
          <m:t>σ=10</m:t>
        </m:r>
      </m:oMath>
      <w:r>
        <w:rPr>
          <w:rFonts w:eastAsia="仿宋" w:cstheme="minorHAnsi"/>
          <w:szCs w:val="21"/>
        </w:rPr>
        <w:t>和</w:t>
      </w:r>
      <m:oMath>
        <m:r>
          <m:rPr>
            <m:sty m:val="p"/>
          </m:rPr>
          <w:rPr>
            <w:rFonts w:ascii="Cambria Math" w:hAnsi="Cambria Math" w:eastAsia="仿宋" w:cstheme="minorHAnsi"/>
            <w:szCs w:val="21"/>
          </w:rPr>
          <m:t>σ=20</m:t>
        </m:r>
      </m:oMath>
      <w:r>
        <w:rPr>
          <w:rFonts w:eastAsia="仿宋" w:cstheme="minorHAnsi"/>
          <w:szCs w:val="21"/>
        </w:rPr>
        <w:t>时估计得到的跨大区边界效应的大小</w:t>
      </w:r>
      <w:r>
        <w:rPr>
          <w:rFonts w:eastAsia="仿宋" w:cstheme="minorHAnsi"/>
        </w:rPr>
        <w:t>。结果发现，首先，华中地区与其相邻的大区之间没有显著的边界效应，这可能主要是因为华中地区（河南、湖北和湖南）处于全国交通网络的中心位置，其中的郑州、武汉和长沙等城市都具有全国交通枢纽的地位。在其他的六个大区中，与周边地区边界效应最小的是华东地区，华东地区以长三角城市群为经济中心，这一城市群对周边地区具有较强的辐射带动作用。而与相邻大区分割程度最高的是华南地区，这可能是由于地形的阻隔使得岭南区域形成了一块相对独立的地理区域，其文化和方言上也与相邻地区之间存在较大的差异，也有可能是珠三角地区以外向型经济为主，其产业结构与相邻地区的产业结构存在较大差异，制约了区域间的市场整合。关于地区间产业结构差异与市场整合的关系，本文会在后面进行进一步的检验。此外，华北地区、东北地区和西北地区与各自的相邻区域之间也存在较大的边界效应，这些区域边界上的市场整合也还有较大的提升空间。</w:t>
      </w:r>
    </w:p>
    <w:p>
      <w:pPr>
        <w:ind w:firstLine="420"/>
        <w:rPr>
          <w:rFonts w:eastAsia="仿宋" w:cstheme="minorHAnsi"/>
        </w:rPr>
      </w:pPr>
      <w:r>
        <w:rPr>
          <w:rFonts w:eastAsia="仿宋" w:cstheme="minorHAnsi"/>
        </w:rPr>
        <w:t>以上分析考察的是各大区之间的边界效应的大小及其异质性，接下来本文对各大区内部的省际边界效应与区域市场分割的大小进行估计。</w:t>
      </w:r>
      <w:r>
        <w:rPr>
          <w:rFonts w:hint="eastAsia" w:eastAsia="仿宋" w:cstheme="minorHAnsi"/>
          <w:szCs w:val="21"/>
          <w:lang w:val="en-US" w:eastAsia="zh-CN"/>
        </w:rPr>
        <w:t>表Ⅲ2</w:t>
      </w:r>
      <w:r>
        <w:rPr>
          <w:rFonts w:eastAsia="仿宋" w:cstheme="minorHAnsi"/>
        </w:rPr>
        <w:t>展示了对各地理区域内部的省际边界效应的估计。回归中包括的时间为2018到2019年，所使用的回归方程的设定形式与</w:t>
      </w:r>
      <w:r>
        <w:rPr>
          <w:rFonts w:hint="eastAsia" w:eastAsia="仿宋" w:cstheme="minorHAnsi"/>
        </w:rPr>
        <w:t>正文的</w:t>
      </w:r>
      <w:r>
        <w:rPr>
          <w:rFonts w:eastAsia="仿宋" w:cstheme="minorHAnsi"/>
        </w:rPr>
        <w:t>方程（2）相同，控制了出发地×年份的固定效应、到达地×年份的固定效应以及城市间距离的对数。表格中报告了跨省虚拟变量的回归系数，以及当</w:t>
      </w:r>
      <m:oMath>
        <m:r>
          <m:rPr>
            <m:sty m:val="p"/>
          </m:rPr>
          <w:rPr>
            <w:rFonts w:ascii="Cambria Math" w:hAnsi="Cambria Math" w:eastAsia="仿宋" w:cstheme="minorHAnsi"/>
            <w:szCs w:val="21"/>
          </w:rPr>
          <m:t>σ=5</m:t>
        </m:r>
      </m:oMath>
      <w:r>
        <w:rPr>
          <w:rFonts w:eastAsia="仿宋" w:cstheme="minorHAnsi"/>
          <w:szCs w:val="21"/>
        </w:rPr>
        <w:t>，</w:t>
      </w:r>
      <m:oMath>
        <m:r>
          <m:rPr>
            <m:sty m:val="p"/>
          </m:rPr>
          <w:rPr>
            <w:rFonts w:ascii="Cambria Math" w:hAnsi="Cambria Math" w:eastAsia="仿宋" w:cstheme="minorHAnsi"/>
            <w:szCs w:val="21"/>
          </w:rPr>
          <m:t>σ=10</m:t>
        </m:r>
      </m:oMath>
      <w:r>
        <w:rPr>
          <w:rFonts w:eastAsia="仿宋" w:cstheme="minorHAnsi"/>
          <w:szCs w:val="21"/>
        </w:rPr>
        <w:t>和</w:t>
      </w:r>
      <m:oMath>
        <m:r>
          <m:rPr>
            <m:sty m:val="p"/>
          </m:rPr>
          <w:rPr>
            <w:rFonts w:ascii="Cambria Math" w:hAnsi="Cambria Math" w:eastAsia="仿宋" w:cstheme="minorHAnsi"/>
            <w:szCs w:val="21"/>
          </w:rPr>
          <m:t>σ=20</m:t>
        </m:r>
      </m:oMath>
      <w:r>
        <w:rPr>
          <w:rFonts w:eastAsia="仿宋" w:cstheme="minorHAnsi"/>
          <w:szCs w:val="21"/>
        </w:rPr>
        <w:t>时估计得到的省际边界效应的大小</w:t>
      </w:r>
      <w:r>
        <w:rPr>
          <w:rFonts w:eastAsia="仿宋" w:cstheme="minorHAnsi"/>
        </w:rPr>
        <w:t>。</w:t>
      </w:r>
    </w:p>
    <w:p>
      <w:pPr>
        <w:ind w:firstLine="420"/>
        <w:rPr>
          <w:rFonts w:eastAsia="仿宋" w:cstheme="minorHAnsi"/>
        </w:rPr>
      </w:pPr>
      <w:r>
        <w:rPr>
          <w:rFonts w:eastAsia="仿宋" w:cstheme="minorHAnsi"/>
        </w:rPr>
        <w:t>各大区内部的边界效应估计显示，域内省际边界效应最小的是东北地区。东北地区内的跨省虚拟变量</w:t>
      </w:r>
      <m:oMath>
        <m:r>
          <m:rPr/>
          <w:rPr>
            <w:rFonts w:ascii="Cambria Math" w:hAnsi="Cambria Math" w:eastAsia="仿宋" w:cstheme="minorHAnsi"/>
          </w:rPr>
          <m:t>CrossPro</m:t>
        </m:r>
        <m:sSub>
          <m:sSubPr>
            <m:ctrlPr>
              <w:rPr>
                <w:rFonts w:ascii="Cambria Math" w:hAnsi="Cambria Math" w:eastAsia="仿宋" w:cstheme="minorHAnsi"/>
                <w:i/>
              </w:rPr>
            </m:ctrlPr>
          </m:sSubPr>
          <m:e>
            <m:r>
              <m:rPr/>
              <w:rPr>
                <w:rFonts w:ascii="Cambria Math" w:hAnsi="Cambria Math" w:eastAsia="仿宋" w:cstheme="minorHAnsi"/>
              </w:rPr>
              <m:t>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eastAsia="仿宋" w:cstheme="minorHAnsi"/>
        </w:rPr>
        <w:t>的估计系数的绝对值远小于其他地区（-0.103），且在统计上并不显著。可见，相比于其他各地理区域，东北地区内部具有较高的市场整合程度。东北之外的六个地区中，省界壁垒相对较低的是华北地区、华东地区和华南地区。这三个地区分别以京津冀、长三角和珠三角三个</w:t>
      </w:r>
      <w:r>
        <w:rPr>
          <w:rFonts w:hint="eastAsia" w:eastAsia="仿宋" w:cstheme="minorHAnsi"/>
        </w:rPr>
        <w:t>城市群</w:t>
      </w:r>
      <w:r>
        <w:rPr>
          <w:rFonts w:eastAsia="仿宋" w:cstheme="minorHAnsi"/>
        </w:rPr>
        <w:t>为经济活动的中心区域。这三个大区的市场整合程度相对于其他大区较高，在一定程度上反映了三个城市群对周边地区的辐射带动作用。相比之下，华中地区、西南地区和西北地区这三个区域的内部则存在相对较高的省际贸易壁垒，说明这些地区的市场整合程度还有较大的提升空间。</w:t>
      </w:r>
    </w:p>
    <w:p>
      <w:pPr>
        <w:ind w:firstLine="420"/>
        <w:rPr>
          <w:rFonts w:eastAsia="仿宋" w:cstheme="minorHAnsi"/>
        </w:rPr>
      </w:pP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表Ⅲ2 各大区域内部省际边界效应的估计</w:t>
      </w:r>
    </w:p>
    <w:tbl>
      <w:tblPr>
        <w:tblStyle w:val="10"/>
        <w:tblW w:w="994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1097"/>
        <w:gridCol w:w="1097"/>
        <w:gridCol w:w="1097"/>
        <w:gridCol w:w="1098"/>
        <w:gridCol w:w="1097"/>
        <w:gridCol w:w="1097"/>
        <w:gridCol w:w="109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tcBorders>
              <w:bottom w:val="nil"/>
            </w:tcBorders>
            <w:shd w:val="clear" w:color="auto" w:fill="auto"/>
            <w:noWrap/>
            <w:vAlign w:val="bottom"/>
          </w:tcPr>
          <w:p>
            <w:pPr>
              <w:widowControl/>
              <w:jc w:val="left"/>
              <w:rPr>
                <w:rFonts w:eastAsia="仿宋" w:cstheme="minorHAnsi"/>
                <w:kern w:val="0"/>
                <w:sz w:val="20"/>
                <w:szCs w:val="20"/>
              </w:rPr>
            </w:pPr>
            <w:r>
              <w:rPr>
                <w:rFonts w:eastAsia="仿宋" w:cstheme="minorHAnsi"/>
                <w:kern w:val="0"/>
                <w:sz w:val="20"/>
                <w:szCs w:val="20"/>
              </w:rPr>
              <w:t>　</w:t>
            </w:r>
          </w:p>
        </w:tc>
        <w:tc>
          <w:tcPr>
            <w:tcW w:w="109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(1)</w:t>
            </w:r>
          </w:p>
        </w:tc>
        <w:tc>
          <w:tcPr>
            <w:tcW w:w="109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(2)</w:t>
            </w:r>
          </w:p>
        </w:tc>
        <w:tc>
          <w:tcPr>
            <w:tcW w:w="109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(3)</w:t>
            </w:r>
          </w:p>
        </w:tc>
        <w:tc>
          <w:tcPr>
            <w:tcW w:w="109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(4)</w:t>
            </w:r>
          </w:p>
        </w:tc>
        <w:tc>
          <w:tcPr>
            <w:tcW w:w="109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(5)</w:t>
            </w:r>
          </w:p>
        </w:tc>
        <w:tc>
          <w:tcPr>
            <w:tcW w:w="1097"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(6)</w:t>
            </w:r>
          </w:p>
        </w:tc>
        <w:tc>
          <w:tcPr>
            <w:tcW w:w="1098" w:type="dxa"/>
            <w:tcBorders>
              <w:bottom w:val="nil"/>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tcBorders>
              <w:top w:val="nil"/>
              <w:bottom w:val="single" w:color="auto" w:sz="4" w:space="0"/>
            </w:tcBorders>
            <w:shd w:val="clear" w:color="auto" w:fill="auto"/>
            <w:noWrap/>
            <w:vAlign w:val="bottom"/>
          </w:tcPr>
          <w:p>
            <w:pPr>
              <w:widowControl/>
              <w:jc w:val="left"/>
              <w:rPr>
                <w:rFonts w:eastAsia="仿宋" w:cstheme="minorHAnsi"/>
                <w:kern w:val="0"/>
                <w:sz w:val="20"/>
                <w:szCs w:val="20"/>
              </w:rPr>
            </w:pPr>
          </w:p>
        </w:tc>
        <w:tc>
          <w:tcPr>
            <w:tcW w:w="109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华北地区</w:t>
            </w:r>
          </w:p>
        </w:tc>
        <w:tc>
          <w:tcPr>
            <w:tcW w:w="109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东北地区</w:t>
            </w:r>
          </w:p>
        </w:tc>
        <w:tc>
          <w:tcPr>
            <w:tcW w:w="109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华东地区</w:t>
            </w:r>
          </w:p>
        </w:tc>
        <w:tc>
          <w:tcPr>
            <w:tcW w:w="109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华中地区</w:t>
            </w:r>
          </w:p>
        </w:tc>
        <w:tc>
          <w:tcPr>
            <w:tcW w:w="109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华南地区</w:t>
            </w:r>
          </w:p>
        </w:tc>
        <w:tc>
          <w:tcPr>
            <w:tcW w:w="1097"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西南地区</w:t>
            </w:r>
          </w:p>
        </w:tc>
        <w:tc>
          <w:tcPr>
            <w:tcW w:w="1098" w:type="dxa"/>
            <w:tcBorders>
              <w:top w:val="nil"/>
              <w:bottom w:val="single" w:color="auto" w:sz="4" w:space="0"/>
            </w:tcBorders>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西北地区</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tcBorders>
              <w:top w:val="single" w:color="auto" w:sz="4" w:space="0"/>
            </w:tcBorders>
            <w:shd w:val="clear" w:color="auto" w:fill="auto"/>
            <w:noWrap/>
            <w:vAlign w:val="bottom"/>
          </w:tcPr>
          <w:p>
            <w:pPr>
              <w:widowControl/>
              <w:jc w:val="center"/>
              <w:rPr>
                <w:rFonts w:eastAsia="仿宋" w:cstheme="minorHAnsi"/>
                <w:kern w:val="0"/>
                <w:sz w:val="20"/>
                <w:szCs w:val="20"/>
              </w:rPr>
            </w:pPr>
            <m:oMathPara>
              <m:oMath>
                <m:r>
                  <m:rPr/>
                  <w:rPr>
                    <w:rFonts w:ascii="Cambria Math" w:hAnsi="Cambria Math" w:eastAsia="仿宋" w:cstheme="minorHAnsi"/>
                    <w:sz w:val="20"/>
                    <w:szCs w:val="20"/>
                  </w:rPr>
                  <m:t>CrossPro</m:t>
                </m:r>
                <m:sSub>
                  <m:sSubPr>
                    <m:ctrlPr>
                      <w:rPr>
                        <w:rFonts w:ascii="Cambria Math" w:hAnsi="Cambria Math" w:eastAsia="仿宋" w:cstheme="minorHAnsi"/>
                        <w:i/>
                        <w:sz w:val="20"/>
                        <w:szCs w:val="20"/>
                      </w:rPr>
                    </m:ctrlPr>
                  </m:sSubPr>
                  <m:e>
                    <m:r>
                      <m:rPr/>
                      <w:rPr>
                        <w:rFonts w:ascii="Cambria Math" w:hAnsi="Cambria Math" w:eastAsia="仿宋" w:cstheme="minorHAnsi"/>
                        <w:sz w:val="20"/>
                        <w:szCs w:val="20"/>
                      </w:rPr>
                      <m:t>v</m:t>
                    </m:r>
                    <m:ctrlPr>
                      <w:rPr>
                        <w:rFonts w:ascii="Cambria Math" w:hAnsi="Cambria Math" w:eastAsia="仿宋" w:cstheme="minorHAnsi"/>
                        <w:i/>
                        <w:sz w:val="20"/>
                        <w:szCs w:val="20"/>
                      </w:rPr>
                    </m:ctrlPr>
                  </m:e>
                  <m:sub>
                    <m:r>
                      <m:rPr/>
                      <w:rPr>
                        <w:rFonts w:ascii="Cambria Math" w:hAnsi="Cambria Math" w:eastAsia="仿宋" w:cstheme="minorHAnsi"/>
                        <w:sz w:val="20"/>
                        <w:szCs w:val="20"/>
                      </w:rPr>
                      <m:t>OD</m:t>
                    </m:r>
                    <m:ctrlPr>
                      <w:rPr>
                        <w:rFonts w:ascii="Cambria Math" w:hAnsi="Cambria Math" w:eastAsia="仿宋" w:cstheme="minorHAnsi"/>
                        <w:i/>
                        <w:sz w:val="20"/>
                        <w:szCs w:val="20"/>
                      </w:rPr>
                    </m:ctrlPr>
                  </m:sub>
                </m:sSub>
              </m:oMath>
            </m:oMathPara>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-0.798***</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-0.103</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-0.811***</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-1.046***</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-0.919***</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-1.194***</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-1.190***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(0.072)</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(0.156)</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(0.175)</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(0.078)</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(0.008)</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(0.181)</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(0.142)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σ=5</m:t>
              </m:r>
            </m:oMath>
            <w:r>
              <w:rPr>
                <w:rFonts w:eastAsia="仿宋" w:cstheme="minorHAnsi"/>
                <w:kern w:val="0"/>
                <w:sz w:val="20"/>
                <w:szCs w:val="20"/>
              </w:rPr>
              <w:t>）</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0.221 </w:t>
            </w:r>
          </w:p>
        </w:tc>
        <w:tc>
          <w:tcPr>
            <w:tcW w:w="1097" w:type="dxa"/>
            <w:shd w:val="clear" w:color="auto" w:fill="auto"/>
            <w:noWrap/>
            <w:vAlign w:val="bottom"/>
          </w:tcPr>
          <w:p>
            <w:pPr>
              <w:widowControl/>
              <w:jc w:val="center"/>
              <w:rPr>
                <w:rFonts w:eastAsia="仿宋" w:cstheme="minorHAnsi"/>
                <w:b/>
                <w:i/>
                <w:kern w:val="0"/>
                <w:sz w:val="20"/>
                <w:szCs w:val="20"/>
                <w:highlight w:val="yellow"/>
              </w:rPr>
            </w:pPr>
            <w:r>
              <w:rPr>
                <w:rFonts w:eastAsia="仿宋" w:cstheme="minorHAnsi"/>
                <w:b/>
                <w:i/>
                <w:kern w:val="0"/>
                <w:sz w:val="20"/>
                <w:szCs w:val="20"/>
              </w:rPr>
              <w:t>不显著</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0.225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0.299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0.258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0.348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0.346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σ=10</m:t>
              </m:r>
            </m:oMath>
            <w:r>
              <w:rPr>
                <w:rFonts w:eastAsia="仿宋" w:cstheme="minorHAnsi"/>
                <w:kern w:val="0"/>
                <w:sz w:val="20"/>
                <w:szCs w:val="20"/>
              </w:rPr>
              <w:t>）</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0.093 </w:t>
            </w:r>
          </w:p>
        </w:tc>
        <w:tc>
          <w:tcPr>
            <w:tcW w:w="1097" w:type="dxa"/>
            <w:shd w:val="clear" w:color="auto" w:fill="auto"/>
            <w:noWrap/>
            <w:vAlign w:val="bottom"/>
          </w:tcPr>
          <w:p>
            <w:pPr>
              <w:widowControl/>
              <w:jc w:val="center"/>
              <w:rPr>
                <w:rFonts w:eastAsia="仿宋" w:cstheme="minorHAnsi"/>
                <w:b/>
                <w:i/>
                <w:sz w:val="20"/>
                <w:szCs w:val="20"/>
                <w:highlight w:val="yellow"/>
              </w:rPr>
            </w:pPr>
            <w:r>
              <w:rPr>
                <w:rFonts w:eastAsia="仿宋" w:cstheme="minorHAnsi"/>
                <w:b/>
                <w:i/>
                <w:kern w:val="0"/>
                <w:sz w:val="20"/>
                <w:szCs w:val="20"/>
              </w:rPr>
              <w:t>不显著</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0.094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0.123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0.108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0.142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0.141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边界效应（</w:t>
            </w:r>
            <m:oMath>
              <m:r>
                <m:rPr>
                  <m:sty m:val="p"/>
                </m:rPr>
                <w:rPr>
                  <w:rFonts w:ascii="Cambria Math" w:hAnsi="Cambria Math" w:eastAsia="仿宋" w:cstheme="minorHAnsi"/>
                  <w:sz w:val="20"/>
                  <w:szCs w:val="20"/>
                </w:rPr>
                <m:t>σ=20</m:t>
              </m:r>
            </m:oMath>
            <w:r>
              <w:rPr>
                <w:rFonts w:eastAsia="仿宋" w:cstheme="minorHAnsi"/>
                <w:kern w:val="0"/>
                <w:sz w:val="20"/>
                <w:szCs w:val="20"/>
              </w:rPr>
              <w:t>）</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0.043 </w:t>
            </w:r>
          </w:p>
        </w:tc>
        <w:tc>
          <w:tcPr>
            <w:tcW w:w="1097" w:type="dxa"/>
            <w:tcBorders>
              <w:bottom w:val="nil"/>
            </w:tcBorders>
            <w:shd w:val="clear" w:color="auto" w:fill="auto"/>
            <w:noWrap/>
            <w:vAlign w:val="bottom"/>
          </w:tcPr>
          <w:p>
            <w:pPr>
              <w:widowControl/>
              <w:jc w:val="center"/>
              <w:rPr>
                <w:rFonts w:eastAsia="仿宋" w:cstheme="minorHAnsi"/>
                <w:b/>
                <w:i/>
                <w:sz w:val="20"/>
                <w:szCs w:val="20"/>
                <w:highlight w:val="yellow"/>
              </w:rPr>
            </w:pPr>
            <w:r>
              <w:rPr>
                <w:rFonts w:eastAsia="仿宋" w:cstheme="minorHAnsi"/>
                <w:b/>
                <w:i/>
                <w:kern w:val="0"/>
                <w:sz w:val="20"/>
                <w:szCs w:val="20"/>
              </w:rPr>
              <w:t>不显著</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0.044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0.057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0.050 </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0.065 </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sz w:val="20"/>
                <w:szCs w:val="20"/>
              </w:rPr>
            </w:pPr>
            <w:r>
              <w:rPr>
                <w:rFonts w:ascii="Times New Roman" w:hAnsi="Times New Roman" w:eastAsia="等线" w:cs="Times New Roman"/>
                <w:b/>
                <w:i/>
                <w:sz w:val="20"/>
                <w:szCs w:val="20"/>
              </w:rPr>
              <w:t xml:space="preserve">0.065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tcPr>
          <w:p>
            <w:pPr>
              <w:widowControl/>
              <w:jc w:val="center"/>
              <w:rPr>
                <w:rFonts w:eastAsia="仿宋" w:cstheme="minorHAnsi"/>
                <w:kern w:val="0"/>
                <w:sz w:val="20"/>
                <w:szCs w:val="20"/>
              </w:rPr>
            </w:pPr>
            <w:r>
              <w:rPr>
                <w:rFonts w:eastAsia="仿宋" w:cstheme="minorHAnsi"/>
                <w:kern w:val="0"/>
                <w:sz w:val="20"/>
                <w:szCs w:val="20"/>
              </w:rPr>
              <w:t>观测数</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924</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1,792</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8,076</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2,952</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2,380</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5,380</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4,268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tcPr>
          <w:p>
            <w:pPr>
              <w:widowControl/>
              <w:jc w:val="center"/>
              <w:rPr>
                <w:rFonts w:eastAsia="仿宋" w:cstheme="minorHAnsi"/>
                <w:kern w:val="0"/>
                <w:sz w:val="20"/>
                <w:szCs w:val="20"/>
              </w:rPr>
            </w:pPr>
            <w:r>
              <w:rPr>
                <w:rFonts w:eastAsia="仿宋" w:cstheme="minorHAnsi"/>
                <w:kern w:val="0"/>
                <w:sz w:val="20"/>
                <w:szCs w:val="20"/>
              </w:rPr>
              <w:t>R</w:t>
            </w:r>
            <w:r>
              <w:rPr>
                <w:rFonts w:eastAsia="仿宋" w:cstheme="minorHAnsi"/>
                <w:kern w:val="0"/>
                <w:sz w:val="20"/>
                <w:szCs w:val="20"/>
                <w:vertAlign w:val="superscript"/>
              </w:rPr>
              <w:t>2</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0.680</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0.619</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0.717</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0.646</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0.697</w:t>
            </w:r>
          </w:p>
        </w:tc>
        <w:tc>
          <w:tcPr>
            <w:tcW w:w="1097"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0.750</w:t>
            </w:r>
          </w:p>
        </w:tc>
        <w:tc>
          <w:tcPr>
            <w:tcW w:w="1098" w:type="dxa"/>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cs="Times New Roman"/>
                <w:sz w:val="20"/>
                <w:szCs w:val="20"/>
              </w:rPr>
              <w:t>0.710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城市间距离的对数</w:t>
            </w:r>
          </w:p>
        </w:tc>
        <w:tc>
          <w:tcPr>
            <w:tcW w:w="1097"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tcBorders>
              <w:top w:val="nil"/>
            </w:tcBorders>
            <w:shd w:val="clear" w:color="auto" w:fill="auto"/>
            <w:noWrap/>
          </w:tcPr>
          <w:p>
            <w:pPr>
              <w:widowControl/>
              <w:jc w:val="center"/>
              <w:rPr>
                <w:rFonts w:eastAsia="仿宋" w:cstheme="minorHAnsi"/>
                <w:sz w:val="20"/>
                <w:szCs w:val="20"/>
              </w:rPr>
            </w:pPr>
            <w:r>
              <w:rPr>
                <w:rFonts w:eastAsia="仿宋" w:cstheme="minorHAnsi"/>
                <w:sz w:val="20"/>
                <w:szCs w:val="20"/>
              </w:rPr>
              <w:t>控制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出发地×年份固定效应</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268" w:type="dxa"/>
            <w:shd w:val="clear" w:color="auto" w:fill="auto"/>
            <w:noWrap/>
            <w:vAlign w:val="bottom"/>
          </w:tcPr>
          <w:p>
            <w:pPr>
              <w:widowControl/>
              <w:jc w:val="center"/>
              <w:rPr>
                <w:rFonts w:eastAsia="仿宋" w:cstheme="minorHAnsi"/>
                <w:kern w:val="0"/>
                <w:sz w:val="20"/>
                <w:szCs w:val="20"/>
              </w:rPr>
            </w:pPr>
            <w:r>
              <w:rPr>
                <w:rFonts w:eastAsia="仿宋" w:cstheme="minorHAnsi"/>
                <w:kern w:val="0"/>
                <w:sz w:val="20"/>
                <w:szCs w:val="20"/>
              </w:rPr>
              <w:t>到达地×年份固定效应</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7"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c>
          <w:tcPr>
            <w:tcW w:w="1098" w:type="dxa"/>
            <w:shd w:val="clear" w:color="auto" w:fill="auto"/>
            <w:noWrap/>
          </w:tcPr>
          <w:p>
            <w:pPr>
              <w:widowControl/>
              <w:jc w:val="center"/>
              <w:rPr>
                <w:rFonts w:eastAsia="仿宋" w:cstheme="minorHAnsi"/>
                <w:sz w:val="20"/>
                <w:szCs w:val="20"/>
              </w:rPr>
            </w:pPr>
            <w:r>
              <w:rPr>
                <w:rFonts w:eastAsia="仿宋" w:cstheme="minorHAnsi"/>
                <w:sz w:val="20"/>
                <w:szCs w:val="20"/>
              </w:rPr>
              <w:t>控制</w:t>
            </w:r>
          </w:p>
        </w:tc>
      </w:tr>
    </w:tbl>
    <w:p>
      <w:pPr>
        <w:rPr>
          <w:rFonts w:eastAsia="仿宋" w:cstheme="minorHAnsi"/>
          <w:sz w:val="18"/>
          <w:szCs w:val="18"/>
        </w:rPr>
      </w:pPr>
      <w:r>
        <w:rPr>
          <w:rFonts w:eastAsia="仿宋" w:cstheme="minorHAnsi"/>
          <w:sz w:val="18"/>
          <w:szCs w:val="18"/>
        </w:rPr>
        <w:t>注：</w:t>
      </w:r>
      <w:r>
        <w:rPr>
          <w:rFonts w:hint="eastAsia" w:ascii="宋体" w:hAnsi="宋体" w:eastAsia="宋体" w:cs="宋体"/>
          <w:sz w:val="18"/>
          <w:szCs w:val="18"/>
        </w:rPr>
        <w:t>①</w:t>
      </w:r>
      <w:r>
        <w:rPr>
          <w:rFonts w:eastAsia="仿宋" w:cstheme="minorHAnsi"/>
          <w:sz w:val="18"/>
          <w:szCs w:val="18"/>
        </w:rPr>
        <w:t>数据来源：城市间货运数据。</w:t>
      </w:r>
      <w:r>
        <w:rPr>
          <w:rFonts w:hint="eastAsia" w:ascii="宋体" w:hAnsi="宋体" w:eastAsia="宋体" w:cs="宋体"/>
          <w:sz w:val="18"/>
          <w:szCs w:val="18"/>
        </w:rPr>
        <w:t>②</w:t>
      </w:r>
      <w:r>
        <w:rPr>
          <w:rFonts w:eastAsia="仿宋" w:cstheme="minorHAnsi"/>
          <w:sz w:val="18"/>
          <w:szCs w:val="18"/>
        </w:rPr>
        <w:t>不同列对应不同地理区域内城市的子样本，回归的因变量是</w:t>
      </w:r>
      <m:oMath>
        <m:r>
          <m:rPr>
            <m:sty m:val="p"/>
          </m:rPr>
          <w:rPr>
            <w:rFonts w:ascii="Cambria Math" w:hAnsi="Cambria Math" w:eastAsia="仿宋" w:cstheme="minorHAnsi"/>
            <w:kern w:val="0"/>
            <w:sz w:val="18"/>
            <w:szCs w:val="18"/>
          </w:rPr>
          <m:t>log⁡(1+</m:t>
        </m:r>
        <m:sSub>
          <m:sSubPr>
            <m:ctrlPr>
              <w:rPr>
                <w:rFonts w:ascii="Cambria Math" w:hAnsi="Cambria Math" w:eastAsia="仿宋" w:cstheme="minorHAnsi"/>
                <w:i/>
                <w:kern w:val="0"/>
                <w:sz w:val="18"/>
                <w:szCs w:val="18"/>
              </w:rPr>
            </m:ctrlPr>
          </m:sSubPr>
          <m:e>
            <m:r>
              <m:rPr/>
              <w:rPr>
                <w:rFonts w:ascii="Cambria Math" w:hAnsi="Cambria Math" w:eastAsia="仿宋" w:cstheme="minorHAnsi"/>
                <w:kern w:val="0"/>
                <w:sz w:val="18"/>
                <w:szCs w:val="18"/>
              </w:rPr>
              <m:t>flow</m:t>
            </m:r>
            <m:ctrlPr>
              <w:rPr>
                <w:rFonts w:ascii="Cambria Math" w:hAnsi="Cambria Math" w:eastAsia="仿宋" w:cstheme="minorHAnsi"/>
                <w:i/>
                <w:kern w:val="0"/>
                <w:sz w:val="18"/>
                <w:szCs w:val="18"/>
              </w:rPr>
            </m:ctrlPr>
          </m:e>
          <m:sub>
            <m:r>
              <m:rPr/>
              <w:rPr>
                <w:rFonts w:ascii="Cambria Math" w:hAnsi="Cambria Math" w:eastAsia="仿宋" w:cstheme="minorHAnsi"/>
                <w:kern w:val="0"/>
                <w:sz w:val="18"/>
                <w:szCs w:val="18"/>
              </w:rPr>
              <m:t>odt</m:t>
            </m:r>
            <m:ctrlPr>
              <w:rPr>
                <w:rFonts w:ascii="Cambria Math" w:hAnsi="Cambria Math" w:eastAsia="仿宋" w:cstheme="minorHAnsi"/>
                <w:i/>
                <w:kern w:val="0"/>
                <w:sz w:val="18"/>
                <w:szCs w:val="18"/>
              </w:rPr>
            </m:ctrlPr>
          </m:sub>
        </m:sSub>
        <m:r>
          <m:rPr>
            <m:sty m:val="p"/>
          </m:rPr>
          <w:rPr>
            <w:rFonts w:ascii="Cambria Math" w:hAnsi="Cambria Math" w:eastAsia="仿宋" w:cstheme="minorHAnsi"/>
            <w:kern w:val="0"/>
            <w:sz w:val="18"/>
            <w:szCs w:val="18"/>
          </w:rPr>
          <m:t>)</m:t>
        </m:r>
      </m:oMath>
      <w:r>
        <w:rPr>
          <w:rFonts w:eastAsia="仿宋" w:cstheme="minorHAnsi"/>
          <w:kern w:val="0"/>
          <w:sz w:val="18"/>
          <w:szCs w:val="18"/>
        </w:rPr>
        <w:t>。</w:t>
      </w:r>
      <w:r>
        <w:rPr>
          <w:rFonts w:hint="eastAsia" w:ascii="宋体" w:hAnsi="宋体" w:eastAsia="宋体" w:cs="宋体"/>
          <w:kern w:val="0"/>
          <w:sz w:val="18"/>
          <w:szCs w:val="18"/>
        </w:rPr>
        <w:t>③</w:t>
      </w:r>
      <w:r>
        <w:rPr>
          <w:rFonts w:eastAsia="仿宋" w:cstheme="minorHAnsi"/>
          <w:kern w:val="0"/>
          <w:sz w:val="18"/>
          <w:szCs w:val="18"/>
        </w:rPr>
        <w:t>表格中汇报的是</w:t>
      </w:r>
      <m:oMath>
        <m:r>
          <m:rPr/>
          <w:rPr>
            <w:rFonts w:ascii="Cambria Math" w:hAnsi="Cambria Math" w:eastAsia="仿宋" w:cstheme="minorHAnsi"/>
            <w:sz w:val="18"/>
            <w:szCs w:val="18"/>
          </w:rPr>
          <m:t>CrossPro</m:t>
        </m:r>
        <m:sSub>
          <m:sSubPr>
            <m:ctrlPr>
              <w:rPr>
                <w:rFonts w:ascii="Cambria Math" w:hAnsi="Cambria Math" w:eastAsia="仿宋" w:cstheme="minorHAnsi"/>
                <w:i/>
                <w:sz w:val="18"/>
                <w:szCs w:val="18"/>
              </w:rPr>
            </m:ctrlPr>
          </m:sSubPr>
          <m:e>
            <m:r>
              <m:rPr/>
              <w:rPr>
                <w:rFonts w:ascii="Cambria Math" w:hAnsi="Cambria Math" w:eastAsia="仿宋" w:cstheme="minorHAnsi"/>
                <w:sz w:val="18"/>
                <w:szCs w:val="18"/>
              </w:rPr>
              <m:t>v</m:t>
            </m:r>
            <m:ctrlPr>
              <w:rPr>
                <w:rFonts w:ascii="Cambria Math" w:hAnsi="Cambria Math" w:eastAsia="仿宋" w:cstheme="minorHAnsi"/>
                <w:i/>
                <w:sz w:val="18"/>
                <w:szCs w:val="18"/>
              </w:rPr>
            </m:ctrlPr>
          </m:e>
          <m:sub>
            <m:r>
              <m:rPr/>
              <w:rPr>
                <w:rFonts w:ascii="Cambria Math" w:hAnsi="Cambria Math" w:eastAsia="仿宋" w:cstheme="minorHAnsi"/>
                <w:sz w:val="18"/>
                <w:szCs w:val="18"/>
              </w:rPr>
              <m:t>OD</m:t>
            </m:r>
            <m:ctrlPr>
              <w:rPr>
                <w:rFonts w:ascii="Cambria Math" w:hAnsi="Cambria Math" w:eastAsia="仿宋" w:cstheme="minorHAnsi"/>
                <w:i/>
                <w:sz w:val="18"/>
                <w:szCs w:val="18"/>
              </w:rPr>
            </m:ctrlPr>
          </m:sub>
        </m:sSub>
      </m:oMath>
      <w:r>
        <w:rPr>
          <w:rFonts w:eastAsia="仿宋" w:cstheme="minorHAnsi"/>
          <w:sz w:val="18"/>
          <w:szCs w:val="18"/>
        </w:rPr>
        <w:t>的估计系数，</w:t>
      </w:r>
      <w:r>
        <w:rPr>
          <w:rFonts w:eastAsia="仿宋" w:cstheme="minorHAnsi"/>
          <w:sz w:val="18"/>
        </w:rPr>
        <w:t>***，**和*分别代表1%，5%和10%的显著性水平，</w:t>
      </w:r>
      <w:r>
        <w:rPr>
          <w:rFonts w:eastAsia="仿宋" w:cstheme="minorHAnsi"/>
          <w:sz w:val="18"/>
          <w:szCs w:val="18"/>
        </w:rPr>
        <w:t>括号里是在有方向的省份对层面聚类的稳健标准误，同时斜体加粗的字体汇报了在</w:t>
      </w:r>
      <m:oMath>
        <m:r>
          <m:rPr>
            <m:sty m:val="p"/>
          </m:rPr>
          <w:rPr>
            <w:rFonts w:ascii="Cambria Math" w:hAnsi="Cambria Math" w:eastAsia="仿宋" w:cstheme="minorHAnsi"/>
            <w:sz w:val="18"/>
            <w:szCs w:val="18"/>
          </w:rPr>
          <m:t>σ=5</m:t>
        </m:r>
      </m:oMath>
      <w:r>
        <w:rPr>
          <w:rFonts w:eastAsia="仿宋" w:cstheme="minorHAnsi"/>
          <w:sz w:val="18"/>
          <w:szCs w:val="18"/>
        </w:rPr>
        <w:t>，</w:t>
      </w:r>
      <m:oMath>
        <m:r>
          <m:rPr>
            <m:sty m:val="p"/>
          </m:rPr>
          <w:rPr>
            <w:rFonts w:ascii="Cambria Math" w:hAnsi="Cambria Math" w:eastAsia="仿宋" w:cstheme="minorHAnsi"/>
            <w:sz w:val="18"/>
            <w:szCs w:val="18"/>
          </w:rPr>
          <m:t>σ=10</m:t>
        </m:r>
      </m:oMath>
      <w:r>
        <w:rPr>
          <w:rFonts w:eastAsia="仿宋" w:cstheme="minorHAnsi"/>
          <w:sz w:val="18"/>
          <w:szCs w:val="18"/>
        </w:rPr>
        <w:t>和</w:t>
      </w:r>
      <m:oMath>
        <m:r>
          <m:rPr>
            <m:sty m:val="p"/>
          </m:rPr>
          <w:rPr>
            <w:rFonts w:ascii="Cambria Math" w:hAnsi="Cambria Math" w:eastAsia="仿宋" w:cstheme="minorHAnsi"/>
            <w:sz w:val="18"/>
            <w:szCs w:val="18"/>
          </w:rPr>
          <m:t>σ=20</m:t>
        </m:r>
      </m:oMath>
      <w:r>
        <w:rPr>
          <w:rFonts w:eastAsia="仿宋" w:cstheme="minorHAnsi"/>
          <w:sz w:val="18"/>
          <w:szCs w:val="18"/>
        </w:rPr>
        <w:t>时计算得到的各地理区域内部的省际边界效应。</w:t>
      </w:r>
      <w:r>
        <w:rPr>
          <w:rFonts w:hint="eastAsia" w:ascii="宋体" w:hAnsi="宋体" w:eastAsia="宋体" w:cs="宋体"/>
          <w:sz w:val="18"/>
          <w:szCs w:val="18"/>
        </w:rPr>
        <w:t>④</w:t>
      </w:r>
      <w:r>
        <w:rPr>
          <w:rFonts w:eastAsia="仿宋" w:cstheme="minorHAnsi"/>
          <w:sz w:val="18"/>
          <w:szCs w:val="18"/>
        </w:rPr>
        <w:t>所有回归中控制了城市间距离的对数，以及出发地×年份固定效应和到达地×年份固定效应。</w:t>
      </w:r>
    </w:p>
    <w:p>
      <w:pPr>
        <w:ind w:firstLine="420"/>
        <w:rPr>
          <w:rFonts w:eastAsia="仿宋" w:cstheme="minorHAnsi"/>
        </w:rPr>
      </w:pPr>
    </w:p>
    <w:p>
      <w:pPr>
        <w:ind w:firstLine="420"/>
        <w:rPr>
          <w:rFonts w:eastAsia="仿宋" w:cstheme="minorHAnsi"/>
        </w:rPr>
      </w:pPr>
      <w:bookmarkStart w:id="2" w:name="_Hlk117068163"/>
      <w:r>
        <w:rPr>
          <w:rFonts w:hint="eastAsia" w:eastAsia="仿宋" w:cstheme="minorHAnsi"/>
        </w:rPr>
        <w:t>进一步地，为了得出更加明确的政策含义，本文对城市群的异质性进行考察。在文献中，Zheng等（2</w:t>
      </w:r>
      <w:r>
        <w:rPr>
          <w:rFonts w:eastAsia="仿宋" w:cstheme="minorHAnsi"/>
        </w:rPr>
        <w:t>022</w:t>
      </w:r>
      <w:r>
        <w:rPr>
          <w:rFonts w:hint="eastAsia" w:eastAsia="仿宋" w:cstheme="minorHAnsi"/>
        </w:rPr>
        <w:t>）基于货物运输数据，在平均意义上考察了1</w:t>
      </w:r>
      <w:r>
        <w:rPr>
          <w:rFonts w:eastAsia="仿宋" w:cstheme="minorHAnsi"/>
        </w:rPr>
        <w:t>9</w:t>
      </w:r>
      <w:r>
        <w:rPr>
          <w:rFonts w:hint="eastAsia" w:eastAsia="仿宋" w:cstheme="minorHAnsi"/>
        </w:rPr>
        <w:t>个国家级城市群在促进区域市场整合方面的作用，发现同属于一个城市群显著提高了不同省份城市之间的货运流量。这里，本文从1</w:t>
      </w:r>
      <w:r>
        <w:rPr>
          <w:rFonts w:eastAsia="仿宋" w:cstheme="minorHAnsi"/>
        </w:rPr>
        <w:t>9</w:t>
      </w:r>
      <w:r>
        <w:rPr>
          <w:rFonts w:hint="eastAsia" w:eastAsia="仿宋" w:cstheme="minorHAnsi"/>
        </w:rPr>
        <w:t>个国家级城市群中，选取</w:t>
      </w:r>
      <w:r>
        <w:rPr>
          <w:rFonts w:eastAsia="仿宋" w:cstheme="minorHAnsi"/>
        </w:rPr>
        <w:t>8</w:t>
      </w:r>
      <w:r>
        <w:rPr>
          <w:rFonts w:hint="eastAsia" w:eastAsia="仿宋" w:cstheme="minorHAnsi"/>
        </w:rPr>
        <w:t>个跨省城市群</w:t>
      </w:r>
      <w:r>
        <w:rPr>
          <w:rStyle w:val="16"/>
          <w:rFonts w:eastAsia="仿宋" w:cstheme="minorHAnsi"/>
        </w:rPr>
        <w:footnoteReference w:id="4"/>
      </w:r>
      <w:r>
        <w:rPr>
          <w:rFonts w:hint="eastAsia" w:eastAsia="仿宋" w:cstheme="minorHAnsi"/>
        </w:rPr>
        <w:t>，将每个城市群中的城市划定为回归的子样本，采用与</w:t>
      </w:r>
      <w:r>
        <w:rPr>
          <w:rFonts w:hint="eastAsia" w:eastAsia="仿宋" w:cstheme="minorHAnsi"/>
          <w:szCs w:val="21"/>
          <w:lang w:val="en-US" w:eastAsia="zh-CN"/>
        </w:rPr>
        <w:t>表Ⅲ2</w:t>
      </w:r>
      <w:r>
        <w:rPr>
          <w:rFonts w:hint="eastAsia" w:eastAsia="仿宋" w:cstheme="minorHAnsi"/>
        </w:rPr>
        <w:t>相同的回归方法，考察各个城市群内部的省际边界效应的大小，所得结果如</w:t>
      </w:r>
      <w:r>
        <w:rPr>
          <w:rFonts w:hint="eastAsia" w:eastAsia="仿宋" w:cstheme="minorHAnsi"/>
          <w:szCs w:val="21"/>
          <w:lang w:val="en-US" w:eastAsia="zh-CN"/>
        </w:rPr>
        <w:t>表Ⅲ3</w:t>
      </w:r>
      <w:r>
        <w:rPr>
          <w:rFonts w:hint="eastAsia" w:eastAsia="仿宋" w:cstheme="minorHAnsi"/>
        </w:rPr>
        <w:t>所示。结果显示，在这些城市群中，内部市场整合程度最高的是哈长城市群，这也与</w:t>
      </w:r>
      <w:r>
        <w:rPr>
          <w:rFonts w:hint="eastAsia" w:eastAsia="仿宋" w:cstheme="minorHAnsi"/>
          <w:szCs w:val="21"/>
          <w:lang w:val="en-US" w:eastAsia="zh-CN"/>
        </w:rPr>
        <w:t>表Ⅲ2</w:t>
      </w:r>
      <w:r>
        <w:rPr>
          <w:rFonts w:hint="eastAsia" w:eastAsia="仿宋" w:cstheme="minorHAnsi"/>
        </w:rPr>
        <w:t>关于东北地区的发现相印证。其他城市群内部均表现出显著的省际边界效应。相比之下，长江三角洲城市群和中原城市群内部边界效应估计值较低，京津冀城市群和海峡西岸城市群内部则表现出较高的省际边界效应。从总体上看，我国各城市群内部还存在较大的推进市场整合的空间。</w:t>
      </w:r>
    </w:p>
    <w:p>
      <w:pPr>
        <w:ind w:firstLine="420"/>
        <w:rPr>
          <w:rFonts w:eastAsia="仿宋" w:cstheme="minorHAnsi"/>
        </w:rPr>
      </w:pPr>
    </w:p>
    <w:p>
      <w:pPr>
        <w:jc w:val="center"/>
        <w:rPr>
          <w:rFonts w:hint="eastAsia" w:ascii="宋体" w:hAnsi="宋体" w:eastAsia="宋体" w:cs="宋体"/>
          <w:b/>
          <w:bCs/>
          <w:sz w:val="21"/>
          <w:szCs w:val="22"/>
          <w:lang w:val="en-US" w:eastAsia="zh-CN"/>
        </w:rPr>
      </w:pPr>
      <w:r>
        <w:rPr>
          <w:rFonts w:hint="eastAsia" w:ascii="宋体" w:hAnsi="宋体" w:eastAsia="宋体" w:cs="宋体"/>
          <w:b/>
          <w:bCs/>
          <w:sz w:val="21"/>
          <w:szCs w:val="22"/>
          <w:lang w:val="en-US" w:eastAsia="zh-CN"/>
        </w:rPr>
        <w:t>表Ⅲ3 各城市群内部省际边界效应的估计</w:t>
      </w:r>
    </w:p>
    <w:tbl>
      <w:tblPr>
        <w:tblStyle w:val="10"/>
        <w:tblW w:w="5000" w:type="pct"/>
        <w:tblInd w:w="0" w:type="dxa"/>
        <w:tblLayout w:type="fixed"/>
        <w:tblCellMar>
          <w:top w:w="0" w:type="dxa"/>
          <w:left w:w="108" w:type="dxa"/>
          <w:bottom w:w="0" w:type="dxa"/>
          <w:right w:w="108" w:type="dxa"/>
        </w:tblCellMar>
      </w:tblPr>
      <w:tblGrid>
        <w:gridCol w:w="2133"/>
        <w:gridCol w:w="2662"/>
        <w:gridCol w:w="1173"/>
        <w:gridCol w:w="281"/>
        <w:gridCol w:w="915"/>
        <w:gridCol w:w="1064"/>
        <w:gridCol w:w="1059"/>
      </w:tblGrid>
      <w:tr>
        <w:tblPrEx>
          <w:tblCellMar>
            <w:top w:w="0" w:type="dxa"/>
            <w:left w:w="108" w:type="dxa"/>
            <w:bottom w:w="0" w:type="dxa"/>
            <w:right w:w="108" w:type="dxa"/>
          </w:tblCellMar>
        </w:tblPrEx>
        <w:trPr>
          <w:trHeight w:val="276" w:hRule="atLeast"/>
        </w:trPr>
        <w:tc>
          <w:tcPr>
            <w:tcW w:w="1148" w:type="pct"/>
            <w:vMerge w:val="restart"/>
            <w:tcBorders>
              <w:top w:val="single" w:color="auto" w:sz="12" w:space="0"/>
              <w:left w:val="nil"/>
              <w:right w:val="nil"/>
            </w:tcBorders>
            <w:shd w:val="clear" w:color="auto" w:fill="auto"/>
            <w:noWrap/>
            <w:vAlign w:val="center"/>
          </w:tcPr>
          <w:p>
            <w:pPr>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城市群</w:t>
            </w:r>
          </w:p>
        </w:tc>
        <w:tc>
          <w:tcPr>
            <w:tcW w:w="1433" w:type="pct"/>
            <w:vMerge w:val="restart"/>
            <w:tcBorders>
              <w:top w:val="single" w:color="auto" w:sz="12" w:space="0"/>
              <w:left w:val="nil"/>
              <w:right w:val="nil"/>
            </w:tcBorders>
            <w:vAlign w:val="center"/>
          </w:tcPr>
          <w:p>
            <w:pPr>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覆盖省份</w:t>
            </w:r>
          </w:p>
        </w:tc>
        <w:tc>
          <w:tcPr>
            <w:tcW w:w="632" w:type="pct"/>
            <w:vMerge w:val="restart"/>
            <w:tcBorders>
              <w:top w:val="single" w:color="auto" w:sz="12" w:space="0"/>
              <w:left w:val="nil"/>
              <w:right w:val="nil"/>
            </w:tcBorders>
            <w:shd w:val="clear" w:color="auto" w:fill="auto"/>
            <w:noWrap/>
            <w:vAlign w:val="center"/>
          </w:tcPr>
          <w:p>
            <w:pPr>
              <w:widowControl/>
              <w:jc w:val="left"/>
              <w:rPr>
                <w:rFonts w:ascii="Times New Roman" w:hAnsi="Times New Roman" w:eastAsia="仿宋" w:cs="Times New Roman"/>
                <w:i/>
                <w:kern w:val="0"/>
                <w:sz w:val="20"/>
                <w:szCs w:val="20"/>
              </w:rPr>
            </w:pPr>
            <w:r>
              <w:rPr>
                <w:rFonts w:ascii="Times New Roman" w:hAnsi="Times New Roman" w:eastAsia="仿宋" w:cs="Times New Roman"/>
                <w:i/>
                <w:kern w:val="0"/>
                <w:sz w:val="20"/>
                <w:szCs w:val="20"/>
              </w:rPr>
              <w:t>CrossProv</w:t>
            </w:r>
          </w:p>
          <w:p>
            <w:pPr>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估计系数</w:t>
            </w:r>
          </w:p>
        </w:tc>
        <w:tc>
          <w:tcPr>
            <w:tcW w:w="151" w:type="pct"/>
            <w:tcBorders>
              <w:top w:val="single" w:color="auto" w:sz="12" w:space="0"/>
              <w:left w:val="nil"/>
              <w:bottom w:val="nil"/>
              <w:right w:val="nil"/>
            </w:tcBorders>
            <w:vAlign w:val="center"/>
          </w:tcPr>
          <w:p>
            <w:pPr>
              <w:widowControl/>
              <w:jc w:val="left"/>
              <w:rPr>
                <w:rFonts w:ascii="Times New Roman" w:hAnsi="Times New Roman" w:eastAsia="仿宋" w:cs="Times New Roman"/>
                <w:sz w:val="20"/>
                <w:szCs w:val="20"/>
              </w:rPr>
            </w:pPr>
          </w:p>
        </w:tc>
        <w:tc>
          <w:tcPr>
            <w:tcW w:w="1636" w:type="pct"/>
            <w:gridSpan w:val="3"/>
            <w:tcBorders>
              <w:top w:val="single" w:color="auto" w:sz="12"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sz w:val="20"/>
                <w:szCs w:val="20"/>
              </w:rPr>
              <w:t>边界效应</w:t>
            </w:r>
          </w:p>
        </w:tc>
      </w:tr>
      <w:tr>
        <w:tblPrEx>
          <w:tblCellMar>
            <w:top w:w="0" w:type="dxa"/>
            <w:left w:w="108" w:type="dxa"/>
            <w:bottom w:w="0" w:type="dxa"/>
            <w:right w:w="108" w:type="dxa"/>
          </w:tblCellMar>
        </w:tblPrEx>
        <w:trPr>
          <w:trHeight w:val="276" w:hRule="atLeast"/>
        </w:trPr>
        <w:tc>
          <w:tcPr>
            <w:tcW w:w="1148" w:type="pct"/>
            <w:vMerge w:val="continue"/>
            <w:tcBorders>
              <w:left w:val="nil"/>
              <w:bottom w:val="single" w:color="auto" w:sz="4" w:space="0"/>
              <w:right w:val="nil"/>
            </w:tcBorders>
            <w:shd w:val="clear" w:color="auto" w:fill="auto"/>
            <w:noWrap/>
            <w:vAlign w:val="center"/>
          </w:tcPr>
          <w:p>
            <w:pPr>
              <w:widowControl/>
              <w:jc w:val="left"/>
              <w:rPr>
                <w:rFonts w:ascii="Times New Roman" w:hAnsi="Times New Roman" w:eastAsia="仿宋" w:cs="Times New Roman"/>
                <w:kern w:val="0"/>
                <w:sz w:val="20"/>
                <w:szCs w:val="20"/>
              </w:rPr>
            </w:pPr>
          </w:p>
        </w:tc>
        <w:tc>
          <w:tcPr>
            <w:tcW w:w="1433" w:type="pct"/>
            <w:vMerge w:val="continue"/>
            <w:tcBorders>
              <w:left w:val="nil"/>
              <w:bottom w:val="single" w:color="auto" w:sz="4" w:space="0"/>
              <w:right w:val="nil"/>
            </w:tcBorders>
            <w:vAlign w:val="center"/>
          </w:tcPr>
          <w:p>
            <w:pPr>
              <w:widowControl/>
              <w:jc w:val="center"/>
              <w:rPr>
                <w:rFonts w:ascii="Times New Roman" w:hAnsi="Times New Roman" w:eastAsia="仿宋" w:cs="Times New Roman"/>
                <w:kern w:val="0"/>
                <w:sz w:val="20"/>
                <w:szCs w:val="20"/>
              </w:rPr>
            </w:pPr>
          </w:p>
        </w:tc>
        <w:tc>
          <w:tcPr>
            <w:tcW w:w="632" w:type="pct"/>
            <w:vMerge w:val="continue"/>
            <w:tcBorders>
              <w:left w:val="nil"/>
              <w:bottom w:val="single" w:color="auto" w:sz="4" w:space="0"/>
              <w:right w:val="nil"/>
            </w:tcBorders>
            <w:shd w:val="clear" w:color="auto" w:fill="auto"/>
            <w:noWrap/>
            <w:vAlign w:val="center"/>
          </w:tcPr>
          <w:p>
            <w:pPr>
              <w:widowControl/>
              <w:jc w:val="left"/>
              <w:rPr>
                <w:rFonts w:ascii="Times New Roman" w:hAnsi="Times New Roman" w:eastAsia="仿宋" w:cs="Times New Roman"/>
                <w:kern w:val="0"/>
                <w:sz w:val="20"/>
                <w:szCs w:val="20"/>
              </w:rPr>
            </w:pPr>
          </w:p>
        </w:tc>
        <w:tc>
          <w:tcPr>
            <w:tcW w:w="151" w:type="pct"/>
            <w:tcBorders>
              <w:top w:val="nil"/>
              <w:left w:val="nil"/>
              <w:bottom w:val="single" w:color="auto" w:sz="4" w:space="0"/>
              <w:right w:val="nil"/>
            </w:tcBorders>
            <w:vAlign w:val="center"/>
          </w:tcPr>
          <w:p>
            <w:pPr>
              <w:widowControl/>
              <w:jc w:val="left"/>
              <w:rPr>
                <w:rFonts w:ascii="Times New Roman" w:hAnsi="Times New Roman" w:eastAsia="仿宋" w:cs="Times New Roman"/>
                <w:sz w:val="20"/>
                <w:szCs w:val="20"/>
              </w:rPr>
            </w:pPr>
          </w:p>
        </w:tc>
        <w:tc>
          <w:tcPr>
            <w:tcW w:w="493" w:type="pct"/>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仿宋" w:cs="Times New Roman"/>
                <w:kern w:val="0"/>
                <w:sz w:val="20"/>
                <w:szCs w:val="20"/>
              </w:rPr>
            </w:pPr>
            <m:oMathPara>
              <m:oMath>
                <m:r>
                  <m:rPr>
                    <m:sty m:val="p"/>
                  </m:rPr>
                  <w:rPr>
                    <w:rFonts w:ascii="Cambria Math" w:hAnsi="Cambria Math" w:eastAsia="仿宋" w:cs="Times New Roman"/>
                    <w:sz w:val="20"/>
                    <w:szCs w:val="20"/>
                  </w:rPr>
                  <m:t>σ=5</m:t>
                </m:r>
              </m:oMath>
            </m:oMathPara>
          </w:p>
        </w:tc>
        <w:tc>
          <w:tcPr>
            <w:tcW w:w="573" w:type="pct"/>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仿宋" w:cs="Times New Roman"/>
                <w:kern w:val="0"/>
                <w:sz w:val="20"/>
                <w:szCs w:val="20"/>
              </w:rPr>
            </w:pPr>
            <m:oMathPara>
              <m:oMath>
                <m:r>
                  <m:rPr>
                    <m:sty m:val="p"/>
                  </m:rPr>
                  <w:rPr>
                    <w:rFonts w:ascii="Cambria Math" w:hAnsi="Cambria Math" w:eastAsia="仿宋" w:cs="Times New Roman"/>
                    <w:sz w:val="20"/>
                    <w:szCs w:val="20"/>
                  </w:rPr>
                  <m:t>σ=10</m:t>
                </m:r>
              </m:oMath>
            </m:oMathPara>
          </w:p>
        </w:tc>
        <w:tc>
          <w:tcPr>
            <w:tcW w:w="570" w:type="pct"/>
            <w:tcBorders>
              <w:top w:val="single" w:color="auto" w:sz="4" w:space="0"/>
              <w:left w:val="nil"/>
              <w:bottom w:val="single" w:color="auto" w:sz="4" w:space="0"/>
              <w:right w:val="nil"/>
            </w:tcBorders>
            <w:shd w:val="clear" w:color="auto" w:fill="auto"/>
            <w:noWrap/>
            <w:vAlign w:val="center"/>
          </w:tcPr>
          <w:p>
            <w:pPr>
              <w:widowControl/>
              <w:jc w:val="left"/>
              <w:rPr>
                <w:rFonts w:ascii="Times New Roman" w:hAnsi="Times New Roman" w:eastAsia="仿宋" w:cs="Times New Roman"/>
                <w:kern w:val="0"/>
                <w:sz w:val="20"/>
                <w:szCs w:val="20"/>
              </w:rPr>
            </w:pPr>
            <m:oMathPara>
              <m:oMath>
                <m:r>
                  <m:rPr>
                    <m:sty m:val="p"/>
                  </m:rPr>
                  <w:rPr>
                    <w:rFonts w:ascii="Cambria Math" w:hAnsi="Cambria Math" w:eastAsia="仿宋" w:cs="Times New Roman"/>
                    <w:sz w:val="20"/>
                    <w:szCs w:val="20"/>
                  </w:rPr>
                  <m:t>σ=20</m:t>
                </m:r>
              </m:oMath>
            </m:oMathPara>
          </w:p>
        </w:tc>
      </w:tr>
      <w:tr>
        <w:tblPrEx>
          <w:tblCellMar>
            <w:top w:w="0" w:type="dxa"/>
            <w:left w:w="108" w:type="dxa"/>
            <w:bottom w:w="0" w:type="dxa"/>
            <w:right w:w="108" w:type="dxa"/>
          </w:tblCellMar>
        </w:tblPrEx>
        <w:trPr>
          <w:trHeight w:val="276" w:hRule="atLeast"/>
        </w:trPr>
        <w:tc>
          <w:tcPr>
            <w:tcW w:w="1148" w:type="pct"/>
            <w:tcBorders>
              <w:top w:val="single" w:color="auto" w:sz="4" w:space="0"/>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长江中游城市群</w:t>
            </w:r>
          </w:p>
        </w:tc>
        <w:tc>
          <w:tcPr>
            <w:tcW w:w="1433" w:type="pct"/>
            <w:tcBorders>
              <w:top w:val="single" w:color="auto" w:sz="4" w:space="0"/>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江西、湖北、湖南</w:t>
            </w:r>
          </w:p>
        </w:tc>
        <w:tc>
          <w:tcPr>
            <w:tcW w:w="632" w:type="pct"/>
            <w:tcBorders>
              <w:top w:val="single" w:color="auto" w:sz="4" w:space="0"/>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-0.978</w:t>
            </w:r>
            <w:r>
              <w:rPr>
                <w:rFonts w:hint="eastAsia" w:ascii="Times New Roman" w:hAnsi="Times New Roman" w:eastAsia="仿宋" w:cs="Times New Roman"/>
                <w:kern w:val="0"/>
                <w:sz w:val="20"/>
                <w:szCs w:val="20"/>
              </w:rPr>
              <w:t>***</w:t>
            </w:r>
          </w:p>
        </w:tc>
        <w:tc>
          <w:tcPr>
            <w:tcW w:w="151" w:type="pct"/>
            <w:tcBorders>
              <w:top w:val="single" w:color="auto" w:sz="4" w:space="0"/>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single" w:color="auto" w:sz="4" w:space="0"/>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0.277</w:t>
            </w:r>
          </w:p>
        </w:tc>
        <w:tc>
          <w:tcPr>
            <w:tcW w:w="573" w:type="pct"/>
            <w:tcBorders>
              <w:top w:val="single" w:color="auto" w:sz="4" w:space="0"/>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0.115</w:t>
            </w:r>
          </w:p>
        </w:tc>
        <w:tc>
          <w:tcPr>
            <w:tcW w:w="570" w:type="pct"/>
            <w:tcBorders>
              <w:top w:val="single" w:color="auto" w:sz="4" w:space="0"/>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0.053</w:t>
            </w:r>
          </w:p>
        </w:tc>
      </w:tr>
      <w:tr>
        <w:tblPrEx>
          <w:tblCellMar>
            <w:top w:w="0" w:type="dxa"/>
            <w:left w:w="108" w:type="dxa"/>
            <w:bottom w:w="0" w:type="dxa"/>
            <w:right w:w="108" w:type="dxa"/>
          </w:tblCellMar>
        </w:tblPrEx>
        <w:trPr>
          <w:trHeight w:val="276" w:hRule="atLeast"/>
        </w:trPr>
        <w:tc>
          <w:tcPr>
            <w:tcW w:w="1148" w:type="pct"/>
            <w:tcBorders>
              <w:top w:val="nil"/>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哈长城市群</w:t>
            </w:r>
          </w:p>
        </w:tc>
        <w:tc>
          <w:tcPr>
            <w:tcW w:w="1433"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吉林、黑龙江</w:t>
            </w:r>
          </w:p>
        </w:tc>
        <w:tc>
          <w:tcPr>
            <w:tcW w:w="63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-0.264</w:t>
            </w:r>
          </w:p>
        </w:tc>
        <w:tc>
          <w:tcPr>
            <w:tcW w:w="151"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0.068</w:t>
            </w:r>
          </w:p>
        </w:tc>
        <w:tc>
          <w:tcPr>
            <w:tcW w:w="57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0.030</w:t>
            </w:r>
          </w:p>
        </w:tc>
        <w:tc>
          <w:tcPr>
            <w:tcW w:w="57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0.014</w:t>
            </w:r>
          </w:p>
        </w:tc>
      </w:tr>
      <w:tr>
        <w:tblPrEx>
          <w:tblCellMar>
            <w:top w:w="0" w:type="dxa"/>
            <w:left w:w="108" w:type="dxa"/>
            <w:bottom w:w="0" w:type="dxa"/>
            <w:right w:w="108" w:type="dxa"/>
          </w:tblCellMar>
        </w:tblPrEx>
        <w:trPr>
          <w:trHeight w:val="276" w:hRule="atLeast"/>
        </w:trPr>
        <w:tc>
          <w:tcPr>
            <w:tcW w:w="1148" w:type="pct"/>
            <w:tcBorders>
              <w:top w:val="nil"/>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长江三角洲城市群</w:t>
            </w:r>
          </w:p>
        </w:tc>
        <w:tc>
          <w:tcPr>
            <w:tcW w:w="1433"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上海、江苏、浙江、安徽</w:t>
            </w:r>
          </w:p>
        </w:tc>
        <w:tc>
          <w:tcPr>
            <w:tcW w:w="63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-0.324</w:t>
            </w:r>
            <w:r>
              <w:rPr>
                <w:rFonts w:hint="eastAsia" w:ascii="Times New Roman" w:hAnsi="Times New Roman" w:eastAsia="仿宋" w:cs="Times New Roman"/>
                <w:kern w:val="0"/>
                <w:sz w:val="20"/>
                <w:szCs w:val="20"/>
              </w:rPr>
              <w:t>**</w:t>
            </w:r>
          </w:p>
        </w:tc>
        <w:tc>
          <w:tcPr>
            <w:tcW w:w="151"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0.084</w:t>
            </w:r>
          </w:p>
        </w:tc>
        <w:tc>
          <w:tcPr>
            <w:tcW w:w="57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0.037</w:t>
            </w:r>
          </w:p>
        </w:tc>
        <w:tc>
          <w:tcPr>
            <w:tcW w:w="57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0.017</w:t>
            </w:r>
          </w:p>
        </w:tc>
      </w:tr>
      <w:tr>
        <w:tblPrEx>
          <w:tblCellMar>
            <w:top w:w="0" w:type="dxa"/>
            <w:left w:w="108" w:type="dxa"/>
            <w:bottom w:w="0" w:type="dxa"/>
            <w:right w:w="108" w:type="dxa"/>
          </w:tblCellMar>
        </w:tblPrEx>
        <w:trPr>
          <w:trHeight w:val="276" w:hRule="atLeast"/>
        </w:trPr>
        <w:tc>
          <w:tcPr>
            <w:tcW w:w="1148" w:type="pct"/>
            <w:tcBorders>
              <w:top w:val="nil"/>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中原城市群</w:t>
            </w:r>
          </w:p>
        </w:tc>
        <w:tc>
          <w:tcPr>
            <w:tcW w:w="1433"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河北、山西、山东、河南</w:t>
            </w:r>
          </w:p>
        </w:tc>
        <w:tc>
          <w:tcPr>
            <w:tcW w:w="63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-0.493</w:t>
            </w:r>
            <w:r>
              <w:rPr>
                <w:rFonts w:hint="eastAsia" w:ascii="Times New Roman" w:hAnsi="Times New Roman" w:eastAsia="仿宋" w:cs="Times New Roman"/>
                <w:kern w:val="0"/>
                <w:sz w:val="20"/>
                <w:szCs w:val="20"/>
              </w:rPr>
              <w:t>***</w:t>
            </w:r>
          </w:p>
        </w:tc>
        <w:tc>
          <w:tcPr>
            <w:tcW w:w="151"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0.131</w:t>
            </w:r>
          </w:p>
        </w:tc>
        <w:tc>
          <w:tcPr>
            <w:tcW w:w="57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0.056</w:t>
            </w:r>
          </w:p>
        </w:tc>
        <w:tc>
          <w:tcPr>
            <w:tcW w:w="57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0.026</w:t>
            </w:r>
          </w:p>
        </w:tc>
      </w:tr>
      <w:tr>
        <w:tblPrEx>
          <w:tblCellMar>
            <w:top w:w="0" w:type="dxa"/>
            <w:left w:w="108" w:type="dxa"/>
            <w:bottom w:w="0" w:type="dxa"/>
            <w:right w:w="108" w:type="dxa"/>
          </w:tblCellMar>
        </w:tblPrEx>
        <w:trPr>
          <w:trHeight w:val="276" w:hRule="atLeast"/>
        </w:trPr>
        <w:tc>
          <w:tcPr>
            <w:tcW w:w="1148" w:type="pct"/>
            <w:tcBorders>
              <w:top w:val="nil"/>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关中平原城市群</w:t>
            </w:r>
          </w:p>
        </w:tc>
        <w:tc>
          <w:tcPr>
            <w:tcW w:w="1433"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山西、陕西、甘肃</w:t>
            </w:r>
          </w:p>
        </w:tc>
        <w:tc>
          <w:tcPr>
            <w:tcW w:w="63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-0.583</w:t>
            </w:r>
            <w:r>
              <w:rPr>
                <w:rFonts w:hint="eastAsia" w:ascii="Times New Roman" w:hAnsi="Times New Roman" w:eastAsia="仿宋" w:cs="Times New Roman"/>
                <w:kern w:val="0"/>
                <w:sz w:val="20"/>
                <w:szCs w:val="20"/>
              </w:rPr>
              <w:t>**</w:t>
            </w:r>
          </w:p>
        </w:tc>
        <w:tc>
          <w:tcPr>
            <w:tcW w:w="151"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0.157</w:t>
            </w:r>
          </w:p>
        </w:tc>
        <w:tc>
          <w:tcPr>
            <w:tcW w:w="57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0.067</w:t>
            </w:r>
          </w:p>
        </w:tc>
        <w:tc>
          <w:tcPr>
            <w:tcW w:w="57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0.031</w:t>
            </w:r>
          </w:p>
        </w:tc>
      </w:tr>
      <w:tr>
        <w:tblPrEx>
          <w:tblCellMar>
            <w:top w:w="0" w:type="dxa"/>
            <w:left w:w="108" w:type="dxa"/>
            <w:bottom w:w="0" w:type="dxa"/>
            <w:right w:w="108" w:type="dxa"/>
          </w:tblCellMar>
        </w:tblPrEx>
        <w:trPr>
          <w:trHeight w:val="276" w:hRule="atLeast"/>
        </w:trPr>
        <w:tc>
          <w:tcPr>
            <w:tcW w:w="1148" w:type="pct"/>
            <w:tcBorders>
              <w:top w:val="nil"/>
              <w:left w:val="nil"/>
              <w:bottom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兰西城市群</w:t>
            </w:r>
          </w:p>
        </w:tc>
        <w:tc>
          <w:tcPr>
            <w:tcW w:w="1433"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甘肃、青海</w:t>
            </w:r>
          </w:p>
        </w:tc>
        <w:tc>
          <w:tcPr>
            <w:tcW w:w="632"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-0.955</w:t>
            </w:r>
            <w:r>
              <w:rPr>
                <w:rFonts w:hint="eastAsia" w:ascii="Times New Roman" w:hAnsi="Times New Roman" w:eastAsia="仿宋" w:cs="Times New Roman"/>
                <w:kern w:val="0"/>
                <w:sz w:val="20"/>
                <w:szCs w:val="20"/>
              </w:rPr>
              <w:t>**</w:t>
            </w:r>
          </w:p>
        </w:tc>
        <w:tc>
          <w:tcPr>
            <w:tcW w:w="151" w:type="pct"/>
            <w:tcBorders>
              <w:top w:val="nil"/>
              <w:left w:val="nil"/>
              <w:bottom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0.270</w:t>
            </w:r>
          </w:p>
        </w:tc>
        <w:tc>
          <w:tcPr>
            <w:tcW w:w="573"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0.112</w:t>
            </w:r>
          </w:p>
        </w:tc>
        <w:tc>
          <w:tcPr>
            <w:tcW w:w="570" w:type="pct"/>
            <w:tcBorders>
              <w:top w:val="nil"/>
              <w:left w:val="nil"/>
              <w:bottom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0.052</w:t>
            </w:r>
          </w:p>
        </w:tc>
      </w:tr>
      <w:tr>
        <w:tblPrEx>
          <w:tblCellMar>
            <w:top w:w="0" w:type="dxa"/>
            <w:left w:w="108" w:type="dxa"/>
            <w:bottom w:w="0" w:type="dxa"/>
            <w:right w:w="108" w:type="dxa"/>
          </w:tblCellMar>
        </w:tblPrEx>
        <w:trPr>
          <w:trHeight w:val="276" w:hRule="atLeast"/>
        </w:trPr>
        <w:tc>
          <w:tcPr>
            <w:tcW w:w="1148" w:type="pct"/>
            <w:tcBorders>
              <w:top w:val="nil"/>
              <w:left w:val="nil"/>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京津冀城市群</w:t>
            </w:r>
          </w:p>
        </w:tc>
        <w:tc>
          <w:tcPr>
            <w:tcW w:w="1433" w:type="pct"/>
            <w:tcBorders>
              <w:top w:val="nil"/>
              <w:left w:val="nil"/>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北京、天津、河北</w:t>
            </w:r>
          </w:p>
        </w:tc>
        <w:tc>
          <w:tcPr>
            <w:tcW w:w="632" w:type="pct"/>
            <w:tcBorders>
              <w:top w:val="nil"/>
              <w:left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-1.201</w:t>
            </w:r>
            <w:r>
              <w:rPr>
                <w:rFonts w:hint="eastAsia" w:ascii="Times New Roman" w:hAnsi="Times New Roman" w:eastAsia="仿宋" w:cs="Times New Roman"/>
                <w:kern w:val="0"/>
                <w:sz w:val="20"/>
                <w:szCs w:val="20"/>
              </w:rPr>
              <w:t>***</w:t>
            </w:r>
          </w:p>
        </w:tc>
        <w:tc>
          <w:tcPr>
            <w:tcW w:w="151" w:type="pct"/>
            <w:tcBorders>
              <w:top w:val="nil"/>
              <w:left w:val="nil"/>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0.350</w:t>
            </w:r>
          </w:p>
        </w:tc>
        <w:tc>
          <w:tcPr>
            <w:tcW w:w="573" w:type="pct"/>
            <w:tcBorders>
              <w:top w:val="nil"/>
              <w:left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0.143</w:t>
            </w:r>
          </w:p>
        </w:tc>
        <w:tc>
          <w:tcPr>
            <w:tcW w:w="570" w:type="pct"/>
            <w:tcBorders>
              <w:top w:val="nil"/>
              <w:left w:val="nil"/>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0.065</w:t>
            </w:r>
          </w:p>
        </w:tc>
      </w:tr>
      <w:tr>
        <w:tblPrEx>
          <w:tblCellMar>
            <w:top w:w="0" w:type="dxa"/>
            <w:left w:w="108" w:type="dxa"/>
            <w:bottom w:w="0" w:type="dxa"/>
            <w:right w:w="108" w:type="dxa"/>
          </w:tblCellMar>
        </w:tblPrEx>
        <w:trPr>
          <w:trHeight w:val="276" w:hRule="atLeast"/>
        </w:trPr>
        <w:tc>
          <w:tcPr>
            <w:tcW w:w="1148" w:type="pct"/>
            <w:tcBorders>
              <w:top w:val="nil"/>
              <w:left w:val="nil"/>
              <w:bottom w:val="single" w:color="auto" w:sz="12" w:space="0"/>
              <w:right w:val="nil"/>
            </w:tcBorders>
            <w:shd w:val="clear" w:color="auto" w:fill="auto"/>
            <w:noWrap/>
            <w:vAlign w:val="center"/>
          </w:tcPr>
          <w:p>
            <w:pPr>
              <w:widowControl/>
              <w:jc w:val="left"/>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海峡西岸城市群</w:t>
            </w:r>
          </w:p>
        </w:tc>
        <w:tc>
          <w:tcPr>
            <w:tcW w:w="1433" w:type="pct"/>
            <w:tcBorders>
              <w:top w:val="nil"/>
              <w:left w:val="nil"/>
              <w:bottom w:val="single" w:color="auto" w:sz="12" w:space="0"/>
              <w:right w:val="nil"/>
            </w:tcBorders>
            <w:vAlign w:val="center"/>
          </w:tcPr>
          <w:p>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浙江、江西、福建、广东</w:t>
            </w:r>
          </w:p>
        </w:tc>
        <w:tc>
          <w:tcPr>
            <w:tcW w:w="632" w:type="pct"/>
            <w:tcBorders>
              <w:top w:val="nil"/>
              <w:left w:val="nil"/>
              <w:bottom w:val="single" w:color="auto" w:sz="12"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-1.124</w:t>
            </w:r>
            <w:r>
              <w:rPr>
                <w:rFonts w:hint="eastAsia" w:ascii="Times New Roman" w:hAnsi="Times New Roman" w:eastAsia="仿宋" w:cs="Times New Roman"/>
                <w:kern w:val="0"/>
                <w:sz w:val="20"/>
                <w:szCs w:val="20"/>
              </w:rPr>
              <w:t>***</w:t>
            </w:r>
          </w:p>
        </w:tc>
        <w:tc>
          <w:tcPr>
            <w:tcW w:w="151" w:type="pct"/>
            <w:tcBorders>
              <w:top w:val="nil"/>
              <w:left w:val="nil"/>
              <w:bottom w:val="single" w:color="auto" w:sz="12" w:space="0"/>
              <w:right w:val="nil"/>
            </w:tcBorders>
            <w:vAlign w:val="center"/>
          </w:tcPr>
          <w:p>
            <w:pPr>
              <w:widowControl/>
              <w:jc w:val="center"/>
              <w:rPr>
                <w:rFonts w:ascii="Times New Roman" w:hAnsi="Times New Roman" w:eastAsia="仿宋" w:cs="Times New Roman"/>
                <w:kern w:val="0"/>
                <w:sz w:val="20"/>
                <w:szCs w:val="20"/>
              </w:rPr>
            </w:pPr>
          </w:p>
        </w:tc>
        <w:tc>
          <w:tcPr>
            <w:tcW w:w="493" w:type="pct"/>
            <w:tcBorders>
              <w:top w:val="nil"/>
              <w:left w:val="nil"/>
              <w:bottom w:val="single" w:color="auto" w:sz="12"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0.324</w:t>
            </w:r>
          </w:p>
        </w:tc>
        <w:tc>
          <w:tcPr>
            <w:tcW w:w="573" w:type="pct"/>
            <w:tcBorders>
              <w:top w:val="nil"/>
              <w:left w:val="nil"/>
              <w:bottom w:val="single" w:color="auto" w:sz="12"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0.133</w:t>
            </w:r>
          </w:p>
        </w:tc>
        <w:tc>
          <w:tcPr>
            <w:tcW w:w="570" w:type="pct"/>
            <w:tcBorders>
              <w:top w:val="nil"/>
              <w:left w:val="nil"/>
              <w:bottom w:val="single" w:color="auto" w:sz="12" w:space="0"/>
              <w:right w:val="nil"/>
            </w:tcBorders>
            <w:shd w:val="clear" w:color="auto" w:fill="auto"/>
            <w:noWrap/>
            <w:vAlign w:val="center"/>
          </w:tcPr>
          <w:p>
            <w:pPr>
              <w:widowControl/>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0.061</w:t>
            </w:r>
          </w:p>
        </w:tc>
      </w:tr>
    </w:tbl>
    <w:p>
      <w:pPr>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宋体" w:hAnsi="宋体" w:eastAsia="宋体" w:cs="宋体"/>
          <w:sz w:val="18"/>
          <w:szCs w:val="18"/>
        </w:rPr>
        <w:t>①</w:t>
      </w:r>
      <w:r>
        <w:rPr>
          <w:rFonts w:ascii="Times New Roman" w:hAnsi="Times New Roman" w:eastAsia="仿宋" w:cs="Times New Roman"/>
          <w:sz w:val="18"/>
          <w:szCs w:val="18"/>
        </w:rPr>
        <w:t>数据来源：城市间货运数据。</w:t>
      </w:r>
      <w:r>
        <w:rPr>
          <w:rFonts w:hint="eastAsia" w:ascii="宋体" w:hAnsi="宋体" w:eastAsia="宋体" w:cs="宋体"/>
          <w:sz w:val="18"/>
          <w:szCs w:val="18"/>
        </w:rPr>
        <w:t>②</w:t>
      </w:r>
      <w:r>
        <w:rPr>
          <w:rFonts w:ascii="Times New Roman" w:hAnsi="Times New Roman" w:eastAsia="仿宋" w:cs="Times New Roman"/>
          <w:sz w:val="18"/>
          <w:szCs w:val="18"/>
        </w:rPr>
        <w:t>每行代表1个回归，所有回归中控制了城市间距离的对数，以及出发地×年份的固定效应和到达地×年份的固定效应。</w:t>
      </w:r>
      <w:r>
        <w:rPr>
          <w:rFonts w:hint="eastAsia" w:ascii="宋体" w:hAnsi="宋体" w:eastAsia="宋体" w:cs="宋体"/>
          <w:kern w:val="0"/>
          <w:sz w:val="18"/>
          <w:szCs w:val="18"/>
        </w:rPr>
        <w:t>③</w:t>
      </w:r>
      <w:r>
        <w:rPr>
          <w:rFonts w:ascii="Times New Roman" w:hAnsi="Times New Roman" w:eastAsia="仿宋" w:cs="Times New Roman"/>
          <w:kern w:val="0"/>
          <w:sz w:val="18"/>
          <w:szCs w:val="18"/>
        </w:rPr>
        <w:t>表格中汇报的是</w:t>
      </w:r>
      <m:oMath>
        <m:r>
          <m:rPr/>
          <w:rPr>
            <w:rFonts w:ascii="Cambria Math" w:hAnsi="Cambria Math" w:eastAsia="仿宋" w:cs="Times New Roman"/>
            <w:sz w:val="18"/>
            <w:szCs w:val="18"/>
          </w:rPr>
          <m:t>CrossPro</m:t>
        </m:r>
        <m:sSub>
          <m:sSubPr>
            <m:ctrlPr>
              <w:rPr>
                <w:rFonts w:ascii="Cambria Math" w:hAnsi="Cambria Math" w:eastAsia="仿宋" w:cs="Times New Roman"/>
                <w:i/>
                <w:sz w:val="18"/>
                <w:szCs w:val="18"/>
              </w:rPr>
            </m:ctrlPr>
          </m:sSubPr>
          <m:e>
            <m:r>
              <m:rPr/>
              <w:rPr>
                <w:rFonts w:ascii="Cambria Math" w:hAnsi="Cambria Math" w:eastAsia="仿宋" w:cs="Times New Roman"/>
                <w:sz w:val="18"/>
                <w:szCs w:val="18"/>
              </w:rPr>
              <m:t>v</m:t>
            </m:r>
            <m:ctrlPr>
              <w:rPr>
                <w:rFonts w:ascii="Cambria Math" w:hAnsi="Cambria Math" w:eastAsia="仿宋" w:cs="Times New Roman"/>
                <w:i/>
                <w:sz w:val="18"/>
                <w:szCs w:val="18"/>
              </w:rPr>
            </m:ctrlPr>
          </m:e>
          <m:sub>
            <m:r>
              <m:rPr/>
              <w:rPr>
                <w:rFonts w:ascii="Cambria Math" w:hAnsi="Cambria Math" w:eastAsia="仿宋" w:cs="Times New Roman"/>
                <w:sz w:val="18"/>
                <w:szCs w:val="18"/>
              </w:rPr>
              <m:t>OD</m:t>
            </m:r>
            <m:ctrlPr>
              <w:rPr>
                <w:rFonts w:ascii="Cambria Math" w:hAnsi="Cambria Math" w:eastAsia="仿宋" w:cs="Times New Roman"/>
                <w:i/>
                <w:sz w:val="18"/>
                <w:szCs w:val="18"/>
              </w:rPr>
            </m:ctrlPr>
          </m:sub>
        </m:sSub>
      </m:oMath>
      <w:r>
        <w:rPr>
          <w:rFonts w:ascii="Times New Roman" w:hAnsi="Times New Roman" w:eastAsia="仿宋" w:cs="Times New Roman"/>
          <w:sz w:val="18"/>
          <w:szCs w:val="18"/>
        </w:rPr>
        <w:t>的估计系数，</w:t>
      </w:r>
      <w:r>
        <w:rPr>
          <w:rFonts w:ascii="Times New Roman" w:hAnsi="Times New Roman" w:eastAsia="仿宋" w:cs="Times New Roman"/>
          <w:sz w:val="18"/>
        </w:rPr>
        <w:t>***，**和*分别代表1%，5%和10%的显著性水平，</w:t>
      </w:r>
      <w:r>
        <w:rPr>
          <w:rFonts w:ascii="Times New Roman" w:hAnsi="Times New Roman" w:eastAsia="仿宋" w:cs="Times New Roman"/>
          <w:sz w:val="18"/>
          <w:szCs w:val="18"/>
        </w:rPr>
        <w:t>括号里是在有方向的省份对层面聚类的稳健标准误，同时斜体加粗的字体汇报了在</w:t>
      </w:r>
      <m:oMath>
        <m:r>
          <m:rPr>
            <m:sty m:val="p"/>
          </m:rPr>
          <w:rPr>
            <w:rFonts w:ascii="Cambria Math" w:hAnsi="Cambria Math" w:eastAsia="仿宋" w:cs="Times New Roman"/>
            <w:sz w:val="18"/>
            <w:szCs w:val="18"/>
          </w:rPr>
          <m:t>σ=5</m:t>
        </m:r>
      </m:oMath>
      <w:r>
        <w:rPr>
          <w:rFonts w:ascii="Times New Roman" w:hAnsi="Times New Roman" w:eastAsia="仿宋" w:cs="Times New Roman"/>
          <w:sz w:val="18"/>
          <w:szCs w:val="18"/>
        </w:rPr>
        <w:t>，</w:t>
      </w:r>
      <m:oMath>
        <m:r>
          <m:rPr>
            <m:sty m:val="p"/>
          </m:rPr>
          <w:rPr>
            <w:rFonts w:ascii="Cambria Math" w:hAnsi="Cambria Math" w:eastAsia="仿宋" w:cs="Times New Roman"/>
            <w:sz w:val="18"/>
            <w:szCs w:val="18"/>
          </w:rPr>
          <m:t>σ=10</m:t>
        </m:r>
      </m:oMath>
      <w:r>
        <w:rPr>
          <w:rFonts w:ascii="Times New Roman" w:hAnsi="Times New Roman" w:eastAsia="仿宋" w:cs="Times New Roman"/>
          <w:sz w:val="18"/>
          <w:szCs w:val="18"/>
        </w:rPr>
        <w:t>和</w:t>
      </w:r>
      <m:oMath>
        <m:r>
          <m:rPr>
            <m:sty m:val="p"/>
          </m:rPr>
          <w:rPr>
            <w:rFonts w:ascii="Cambria Math" w:hAnsi="Cambria Math" w:eastAsia="仿宋" w:cs="Times New Roman"/>
            <w:sz w:val="18"/>
            <w:szCs w:val="18"/>
          </w:rPr>
          <m:t>σ=20</m:t>
        </m:r>
      </m:oMath>
      <w:r>
        <w:rPr>
          <w:rFonts w:ascii="Times New Roman" w:hAnsi="Times New Roman" w:eastAsia="仿宋" w:cs="Times New Roman"/>
          <w:sz w:val="18"/>
          <w:szCs w:val="18"/>
        </w:rPr>
        <w:t>时计算得到的各地理区域内部的省际边界效应。</w:t>
      </w:r>
    </w:p>
    <w:bookmarkEnd w:id="2"/>
    <w:p>
      <w:pPr>
        <w:ind w:firstLine="420"/>
        <w:rPr>
          <w:rFonts w:ascii="Times New Roman" w:hAnsi="Times New Roman" w:eastAsia="仿宋" w:cs="Times New Roman"/>
        </w:rPr>
      </w:pPr>
    </w:p>
    <w:p>
      <w:pPr>
        <w:ind w:firstLine="420"/>
        <w:rPr>
          <w:rFonts w:eastAsia="仿宋" w:cstheme="minorHAnsi"/>
          <w:b/>
        </w:rPr>
      </w:pPr>
      <w:r>
        <w:rPr>
          <w:rFonts w:eastAsia="仿宋" w:cstheme="minorHAnsi"/>
          <w:b/>
        </w:rPr>
        <w:t>2. 分省异质性分析</w:t>
      </w:r>
    </w:p>
    <w:p>
      <w:pPr>
        <w:ind w:firstLine="420"/>
        <w:rPr>
          <w:rFonts w:eastAsia="仿宋" w:cstheme="minorHAnsi"/>
        </w:rPr>
      </w:pPr>
      <w:r>
        <w:rPr>
          <w:rFonts w:eastAsia="仿宋" w:cstheme="minorHAnsi"/>
        </w:rPr>
        <w:t>本部分将异质性的分析单位进一步细化，估计每个省份与其相邻省份之间的边界效应，考察这一效应在各省之间的分布特征。估计方法与在大区层面的估计方法类似，对于每一个省份做一个回归。对于一个特定的省份来说，回归中涉及的城市对包括两组：一组是两个城市都在本省内部的城市对，另一组的城市对中的两个城市一个在本省内部、一个在与本省接壤的其他省份。在给定其他条件的情况下，比较这两个组的贸易量的差异，就可以得到对本省的边界效应的大小的估计。每个省的回归中，都没有包括两个城市都不在本省的城市对，以及一个城市在本省，另一个城市在与本省不相邻的省份的城市对。由于北京、天津、上海和重庆四个直辖市在回归中分别只作为一个地级市来考察，而海南与其他任何省份都不接壤，这五个省级行政单位无法进行上述的估计。</w:t>
      </w:r>
      <w:bookmarkStart w:id="3" w:name="_Hlk117070826"/>
      <w:r>
        <w:rPr>
          <w:rFonts w:eastAsia="仿宋" w:cstheme="minorHAnsi"/>
        </w:rPr>
        <w:t>回归中使用的回归方程在设定形式上与</w:t>
      </w:r>
      <w:r>
        <w:rPr>
          <w:rFonts w:hint="eastAsia" w:eastAsia="仿宋" w:cstheme="minorHAnsi"/>
        </w:rPr>
        <w:t>正文</w:t>
      </w:r>
      <w:r>
        <w:rPr>
          <w:rFonts w:eastAsia="仿宋" w:cstheme="minorHAnsi"/>
        </w:rPr>
        <w:t>方程（1）相同，由于完全多重共线性的问题，这里无法同时控制出发地的固定效应和到达地的固定效应，这里控制两地的GDP和CPI水平</w:t>
      </w:r>
      <w:r>
        <w:rPr>
          <w:rFonts w:hint="eastAsia" w:eastAsia="仿宋" w:cstheme="minorHAnsi"/>
        </w:rPr>
        <w:t>，同时为了提高估计的精确度，我们还控制</w:t>
      </w:r>
      <w:bookmarkStart w:id="4" w:name="_Hlk117070421"/>
      <w:r>
        <w:rPr>
          <w:rFonts w:hint="eastAsia" w:eastAsia="仿宋" w:cstheme="minorHAnsi"/>
        </w:rPr>
        <w:t>起终点城市的三次产业占GDP的比重，以及城市是否为省会城市的虚拟变量</w:t>
      </w:r>
      <w:bookmarkEnd w:id="3"/>
      <w:bookmarkEnd w:id="4"/>
      <w:r>
        <w:rPr>
          <w:rStyle w:val="16"/>
          <w:rFonts w:eastAsia="仿宋" w:cstheme="minorHAnsi"/>
        </w:rPr>
        <w:footnoteReference w:id="5"/>
      </w:r>
      <w:r>
        <w:rPr>
          <w:rFonts w:eastAsia="仿宋" w:cstheme="minorHAnsi"/>
        </w:rPr>
        <w:t>。回归中包括的时间为2018年和2019年，回归中控制了年份固定效应。</w:t>
      </w:r>
    </w:p>
    <w:p>
      <w:pPr>
        <w:rPr>
          <w:rFonts w:eastAsia="仿宋" w:cstheme="minorHAnsi"/>
          <w:b/>
          <w:szCs w:val="18"/>
        </w:rPr>
      </w:pPr>
    </w:p>
    <w:p>
      <w:pPr>
        <w:jc w:val="center"/>
        <w:rPr>
          <w:rFonts w:hint="eastAsia" w:ascii="宋体" w:hAnsi="宋体" w:eastAsia="宋体" w:cs="宋体"/>
          <w:b/>
          <w:bCs/>
          <w:sz w:val="20"/>
          <w:szCs w:val="21"/>
          <w:lang w:val="en-US" w:eastAsia="zh-CN"/>
        </w:rPr>
      </w:pPr>
      <w:bookmarkStart w:id="5" w:name="_Hlk117070777"/>
      <w:r>
        <w:rPr>
          <w:rFonts w:hint="eastAsia" w:ascii="宋体" w:hAnsi="宋体" w:eastAsia="宋体" w:cs="宋体"/>
          <w:b/>
          <w:bCs/>
          <w:sz w:val="20"/>
          <w:szCs w:val="21"/>
          <w:lang w:val="en-US" w:eastAsia="zh-CN"/>
        </w:rPr>
        <w:t>表Ⅲ4 各省份与其相邻省份之间的边界效应估计</w:t>
      </w:r>
    </w:p>
    <w:tbl>
      <w:tblPr>
        <w:tblStyle w:val="10"/>
        <w:tblpPr w:leftFromText="180" w:rightFromText="180" w:vertAnchor="text" w:tblpXSpec="center" w:tblpY="1"/>
        <w:tblOverlap w:val="never"/>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7"/>
        <w:gridCol w:w="2210"/>
        <w:gridCol w:w="1328"/>
        <w:gridCol w:w="1705"/>
        <w:gridCol w:w="1339"/>
        <w:gridCol w:w="167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vMerge w:val="restar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省份</w:t>
            </w:r>
          </w:p>
        </w:tc>
        <w:tc>
          <w:tcPr>
            <w:tcW w:w="1190" w:type="pct"/>
            <w:vMerge w:val="restart"/>
            <w:shd w:val="clear" w:color="auto" w:fill="auto"/>
            <w:noWrap/>
            <w:vAlign w:val="center"/>
          </w:tcPr>
          <w:p>
            <w:pPr>
              <w:widowControl/>
              <w:jc w:val="center"/>
              <w:rPr>
                <w:rFonts w:eastAsia="仿宋" w:cstheme="minorHAnsi"/>
                <w:kern w:val="0"/>
                <w:sz w:val="20"/>
                <w:szCs w:val="20"/>
              </w:rPr>
            </w:pPr>
            <w:r>
              <w:rPr>
                <w:rFonts w:eastAsia="仿宋" w:cstheme="minorHAnsi"/>
                <w:i/>
                <w:kern w:val="0"/>
                <w:sz w:val="20"/>
                <w:szCs w:val="20"/>
              </w:rPr>
              <w:t>CrossProv</w:t>
            </w:r>
            <w:r>
              <w:rPr>
                <w:rFonts w:eastAsia="仿宋" w:cstheme="minorHAnsi"/>
                <w:kern w:val="0"/>
                <w:sz w:val="20"/>
                <w:szCs w:val="20"/>
              </w:rPr>
              <w:t>估计系数</w:t>
            </w:r>
          </w:p>
        </w:tc>
        <w:tc>
          <w:tcPr>
            <w:tcW w:w="715" w:type="pct"/>
            <w:vMerge w:val="restar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标准误</w:t>
            </w:r>
          </w:p>
        </w:tc>
        <w:tc>
          <w:tcPr>
            <w:tcW w:w="2542" w:type="pct"/>
            <w:gridSpan w:val="3"/>
            <w:shd w:val="clear" w:color="auto" w:fill="auto"/>
            <w:noWrap/>
            <w:vAlign w:val="center"/>
          </w:tcPr>
          <w:p>
            <w:pPr>
              <w:widowControl/>
              <w:jc w:val="center"/>
              <w:rPr>
                <w:rFonts w:eastAsia="仿宋" w:cstheme="minorHAnsi"/>
                <w:kern w:val="0"/>
                <w:sz w:val="20"/>
                <w:szCs w:val="20"/>
              </w:rPr>
            </w:pPr>
            <w:r>
              <w:rPr>
                <w:rFonts w:eastAsia="仿宋" w:cstheme="minorHAnsi"/>
                <w:sz w:val="20"/>
                <w:szCs w:val="20"/>
              </w:rPr>
              <w:t>边界效应</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vMerge w:val="continue"/>
            <w:tcBorders>
              <w:bottom w:val="single" w:color="auto" w:sz="4" w:space="0"/>
            </w:tcBorders>
            <w:shd w:val="clear" w:color="auto" w:fill="auto"/>
            <w:noWrap/>
            <w:vAlign w:val="center"/>
          </w:tcPr>
          <w:p>
            <w:pPr>
              <w:widowControl/>
              <w:jc w:val="center"/>
              <w:rPr>
                <w:rFonts w:eastAsia="仿宋" w:cstheme="minorHAnsi"/>
                <w:kern w:val="0"/>
                <w:sz w:val="20"/>
                <w:szCs w:val="20"/>
              </w:rPr>
            </w:pPr>
          </w:p>
        </w:tc>
        <w:tc>
          <w:tcPr>
            <w:tcW w:w="1190" w:type="pct"/>
            <w:vMerge w:val="continue"/>
            <w:tcBorders>
              <w:bottom w:val="single" w:color="auto" w:sz="4" w:space="0"/>
            </w:tcBorders>
            <w:shd w:val="clear" w:color="auto" w:fill="auto"/>
            <w:noWrap/>
            <w:vAlign w:val="center"/>
          </w:tcPr>
          <w:p>
            <w:pPr>
              <w:widowControl/>
              <w:jc w:val="center"/>
              <w:rPr>
                <w:rFonts w:eastAsia="仿宋" w:cstheme="minorHAnsi"/>
                <w:kern w:val="0"/>
                <w:sz w:val="20"/>
                <w:szCs w:val="20"/>
              </w:rPr>
            </w:pPr>
          </w:p>
        </w:tc>
        <w:tc>
          <w:tcPr>
            <w:tcW w:w="715" w:type="pct"/>
            <w:vMerge w:val="continue"/>
            <w:tcBorders>
              <w:bottom w:val="single" w:color="auto" w:sz="4" w:space="0"/>
            </w:tcBorders>
            <w:shd w:val="clear" w:color="auto" w:fill="auto"/>
            <w:noWrap/>
            <w:vAlign w:val="center"/>
          </w:tcPr>
          <w:p>
            <w:pPr>
              <w:widowControl/>
              <w:jc w:val="center"/>
              <w:rPr>
                <w:rFonts w:eastAsia="仿宋" w:cstheme="minorHAnsi"/>
                <w:kern w:val="0"/>
                <w:sz w:val="20"/>
                <w:szCs w:val="20"/>
              </w:rPr>
            </w:pPr>
          </w:p>
        </w:tc>
        <w:tc>
          <w:tcPr>
            <w:tcW w:w="918" w:type="pct"/>
            <w:tcBorders>
              <w:bottom w:val="single" w:color="auto" w:sz="4" w:space="0"/>
            </w:tcBorders>
            <w:shd w:val="clear" w:color="auto" w:fill="auto"/>
            <w:noWrap/>
            <w:vAlign w:val="center"/>
          </w:tcPr>
          <w:p>
            <w:pPr>
              <w:widowControl/>
              <w:jc w:val="left"/>
              <w:rPr>
                <w:rFonts w:eastAsia="仿宋" w:cstheme="minorHAnsi"/>
                <w:sz w:val="20"/>
                <w:szCs w:val="20"/>
              </w:rPr>
            </w:pPr>
            <m:oMathPara>
              <m:oMath>
                <m:r>
                  <m:rPr>
                    <m:sty m:val="p"/>
                  </m:rPr>
                  <w:rPr>
                    <w:rFonts w:ascii="Cambria Math" w:hAnsi="Cambria Math" w:eastAsia="仿宋" w:cstheme="minorHAnsi"/>
                    <w:sz w:val="20"/>
                    <w:szCs w:val="20"/>
                  </w:rPr>
                  <m:t>σ=5</m:t>
                </m:r>
              </m:oMath>
            </m:oMathPara>
          </w:p>
        </w:tc>
        <w:tc>
          <w:tcPr>
            <w:tcW w:w="721" w:type="pct"/>
            <w:tcBorders>
              <w:bottom w:val="single" w:color="auto" w:sz="4" w:space="0"/>
            </w:tcBorders>
            <w:shd w:val="clear" w:color="auto" w:fill="auto"/>
            <w:noWrap/>
            <w:vAlign w:val="center"/>
          </w:tcPr>
          <w:p>
            <w:pPr>
              <w:widowControl/>
              <w:jc w:val="left"/>
              <w:rPr>
                <w:rFonts w:eastAsia="仿宋" w:cstheme="minorHAnsi"/>
                <w:sz w:val="20"/>
                <w:szCs w:val="20"/>
              </w:rPr>
            </w:pPr>
            <m:oMathPara>
              <m:oMath>
                <m:r>
                  <m:rPr>
                    <m:sty m:val="p"/>
                  </m:rPr>
                  <w:rPr>
                    <w:rFonts w:ascii="Cambria Math" w:hAnsi="Cambria Math" w:eastAsia="仿宋" w:cstheme="minorHAnsi"/>
                    <w:sz w:val="20"/>
                    <w:szCs w:val="20"/>
                  </w:rPr>
                  <m:t>σ=10</m:t>
                </m:r>
              </m:oMath>
            </m:oMathPara>
          </w:p>
        </w:tc>
        <w:tc>
          <w:tcPr>
            <w:tcW w:w="903" w:type="pct"/>
            <w:tcBorders>
              <w:bottom w:val="single" w:color="auto" w:sz="4" w:space="0"/>
            </w:tcBorders>
            <w:shd w:val="clear" w:color="auto" w:fill="auto"/>
            <w:noWrap/>
            <w:vAlign w:val="center"/>
          </w:tcPr>
          <w:p>
            <w:pPr>
              <w:widowControl/>
              <w:jc w:val="left"/>
              <w:rPr>
                <w:rFonts w:eastAsia="仿宋" w:cstheme="minorHAnsi"/>
                <w:sz w:val="20"/>
                <w:szCs w:val="20"/>
              </w:rPr>
            </w:pPr>
            <m:oMathPara>
              <m:oMath>
                <m:r>
                  <m:rPr>
                    <m:sty m:val="p"/>
                  </m:rPr>
                  <w:rPr>
                    <w:rFonts w:ascii="Cambria Math" w:hAnsi="Cambria Math" w:eastAsia="仿宋" w:cstheme="minorHAnsi"/>
                    <w:sz w:val="20"/>
                    <w:szCs w:val="20"/>
                  </w:rPr>
                  <m:t>σ=20</m:t>
                </m:r>
              </m:oMath>
            </m:oMathPara>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3" w:type="pct"/>
            <w:tcBorders>
              <w:top w:val="single" w:color="auto" w:sz="4" w:space="0"/>
              <w:bottom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河北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-1.132***</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(0.164)</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0.327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0.134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0.061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3" w:type="pct"/>
            <w:tcBorders>
              <w:top w:val="nil"/>
            </w:tcBorders>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山西</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-1.548***</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(0.443)</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0.473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0.188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0.085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内蒙古</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-1.283***</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(0.125)</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0.378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0.153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0.070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辽宁</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0.528</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(0.324)</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吉林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0.300</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(0.235)</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黑龙江</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-0.075</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(0.409)</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江苏</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0.183</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(0.119)</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浙江</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-0.401</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(0.337)</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安徽</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-1.204***</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(0.171)</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0.351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0.143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0.065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福建</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-0.062</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(0.250)</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江西</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-1.120***</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(0.170)</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0.323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0.133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0.061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山东</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-0.556***</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(0.122)</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0.149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0.064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0.030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河南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0.048</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(0.246)</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湖北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-0.746***</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(0.161)</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0.205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0.086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0.040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湖南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-0.846***</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(0.217)</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0.236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0.099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0.046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广东</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-0.282</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(0.290)</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广西</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-1.502***</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(0.060)</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0.456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0.182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0.082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四川</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-1.031***</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(0.233)</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0.294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0.121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0.056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贵州</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-1.341***</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(0.225)</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0.398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0.161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0.073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云南</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-1.594***</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(0.161)</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0.490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0.194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0.088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西藏</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0.064</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(0.154)</w:t>
            </w:r>
          </w:p>
        </w:tc>
        <w:tc>
          <w:tcPr>
            <w:tcW w:w="2542" w:type="pct"/>
            <w:gridSpan w:val="3"/>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仿宋" w:cs="Times New Roman"/>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陕西</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-0.555*</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(0.285)</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0.149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0.064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0.030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甘肃</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-1.066***</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(0.198)</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0.305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0.126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0.058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宁夏</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-1.259***</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(0.304)</w:t>
            </w:r>
          </w:p>
        </w:tc>
        <w:tc>
          <w:tcPr>
            <w:tcW w:w="918"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0.370 </w:t>
            </w:r>
          </w:p>
        </w:tc>
        <w:tc>
          <w:tcPr>
            <w:tcW w:w="721"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0.150 </w:t>
            </w:r>
          </w:p>
        </w:tc>
        <w:tc>
          <w:tcPr>
            <w:tcW w:w="903"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b/>
                <w:i/>
                <w:kern w:val="0"/>
                <w:sz w:val="20"/>
                <w:szCs w:val="20"/>
              </w:rPr>
            </w:pPr>
            <w:r>
              <w:rPr>
                <w:rFonts w:ascii="Times New Roman" w:hAnsi="Times New Roman" w:eastAsia="等线" w:cs="Times New Roman"/>
                <w:b/>
                <w:i/>
                <w:sz w:val="20"/>
                <w:szCs w:val="20"/>
              </w:rPr>
              <w:t xml:space="preserve">0.069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青海</w:t>
            </w:r>
          </w:p>
        </w:tc>
        <w:tc>
          <w:tcPr>
            <w:tcW w:w="1190"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-0.438</w:t>
            </w:r>
          </w:p>
        </w:tc>
        <w:tc>
          <w:tcPr>
            <w:tcW w:w="715" w:type="pct"/>
            <w:tcBorders>
              <w:top w:val="nil"/>
              <w:left w:val="nil"/>
              <w:bottom w:val="nil"/>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(0.422)</w:t>
            </w:r>
          </w:p>
        </w:tc>
        <w:tc>
          <w:tcPr>
            <w:tcW w:w="2542" w:type="pct"/>
            <w:gridSpan w:val="3"/>
            <w:shd w:val="clear" w:color="auto" w:fill="auto"/>
            <w:noWrap/>
            <w:vAlign w:val="bottom"/>
          </w:tcPr>
          <w:p>
            <w:pPr>
              <w:widowControl/>
              <w:jc w:val="center"/>
              <w:rPr>
                <w:rFonts w:eastAsia="仿宋" w:cstheme="minorHAnsi"/>
                <w:b/>
                <w:i/>
                <w:kern w:val="0"/>
                <w:sz w:val="20"/>
                <w:szCs w:val="20"/>
              </w:rPr>
            </w:pPr>
            <w:r>
              <w:rPr>
                <w:rFonts w:eastAsia="仿宋" w:cstheme="minorHAnsi"/>
                <w:b/>
                <w:i/>
                <w:kern w:val="0"/>
                <w:sz w:val="20"/>
                <w:szCs w:val="20"/>
              </w:rPr>
              <w:t>不显著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53" w:type="pct"/>
            <w:shd w:val="clear" w:color="auto" w:fill="auto"/>
            <w:noWrap/>
            <w:vAlign w:val="center"/>
          </w:tcPr>
          <w:p>
            <w:pPr>
              <w:widowControl/>
              <w:jc w:val="center"/>
              <w:rPr>
                <w:rFonts w:eastAsia="仿宋" w:cstheme="minorHAnsi"/>
                <w:kern w:val="0"/>
                <w:sz w:val="20"/>
                <w:szCs w:val="20"/>
              </w:rPr>
            </w:pPr>
            <w:r>
              <w:rPr>
                <w:rFonts w:eastAsia="仿宋" w:cstheme="minorHAnsi"/>
                <w:kern w:val="0"/>
                <w:sz w:val="20"/>
                <w:szCs w:val="20"/>
              </w:rPr>
              <w:t>新疆</w:t>
            </w:r>
          </w:p>
        </w:tc>
        <w:tc>
          <w:tcPr>
            <w:tcW w:w="1190" w:type="pct"/>
            <w:tcBorders>
              <w:top w:val="nil"/>
              <w:left w:val="nil"/>
              <w:bottom w:val="single" w:color="auto" w:sz="12"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-1.513</w:t>
            </w:r>
          </w:p>
        </w:tc>
        <w:tc>
          <w:tcPr>
            <w:tcW w:w="715" w:type="pct"/>
            <w:tcBorders>
              <w:top w:val="nil"/>
              <w:left w:val="nil"/>
              <w:bottom w:val="single" w:color="auto" w:sz="12" w:space="0"/>
              <w:right w:val="nil"/>
            </w:tcBorders>
            <w:shd w:val="clear" w:color="auto" w:fill="auto"/>
            <w:noWrap/>
            <w:vAlign w:val="bottom"/>
          </w:tcPr>
          <w:p>
            <w:pPr>
              <w:widowControl/>
              <w:jc w:val="center"/>
              <w:rPr>
                <w:rFonts w:ascii="Times New Roman" w:hAnsi="Times New Roman" w:eastAsia="仿宋" w:cs="Times New Roman"/>
                <w:kern w:val="0"/>
                <w:sz w:val="20"/>
                <w:szCs w:val="20"/>
              </w:rPr>
            </w:pPr>
            <w:r>
              <w:rPr>
                <w:rFonts w:ascii="Times New Roman" w:hAnsi="Times New Roman" w:eastAsia="等线" w:cs="Times New Roman"/>
                <w:sz w:val="20"/>
                <w:szCs w:val="20"/>
              </w:rPr>
              <w:t>(0.922)</w:t>
            </w:r>
          </w:p>
        </w:tc>
        <w:tc>
          <w:tcPr>
            <w:tcW w:w="2542" w:type="pct"/>
            <w:gridSpan w:val="3"/>
            <w:shd w:val="clear" w:color="auto" w:fill="auto"/>
            <w:noWrap/>
            <w:vAlign w:val="bottom"/>
          </w:tcPr>
          <w:p>
            <w:pPr>
              <w:widowControl/>
              <w:jc w:val="center"/>
              <w:rPr>
                <w:rFonts w:eastAsia="仿宋" w:cstheme="minorHAnsi"/>
                <w:b/>
                <w:i/>
                <w:kern w:val="0"/>
                <w:sz w:val="20"/>
                <w:szCs w:val="20"/>
              </w:rPr>
            </w:pPr>
            <w:r>
              <w:rPr>
                <w:rFonts w:eastAsia="仿宋" w:cstheme="minorHAnsi"/>
                <w:b/>
                <w:i/>
                <w:kern w:val="0"/>
                <w:sz w:val="20"/>
                <w:szCs w:val="20"/>
              </w:rPr>
              <w:t>不显著</w:t>
            </w:r>
          </w:p>
        </w:tc>
      </w:tr>
    </w:tbl>
    <w:p>
      <w:pPr>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宋体" w:hAnsi="宋体" w:eastAsia="宋体" w:cs="宋体"/>
          <w:sz w:val="18"/>
          <w:szCs w:val="18"/>
        </w:rPr>
        <w:t>①</w:t>
      </w:r>
      <w:r>
        <w:rPr>
          <w:rFonts w:ascii="Times New Roman" w:hAnsi="Times New Roman" w:eastAsia="仿宋" w:cs="Times New Roman"/>
          <w:sz w:val="18"/>
          <w:szCs w:val="18"/>
        </w:rPr>
        <w:t>数据来源：城市间货运数据；中国城市统计年鉴；国家统计局数据。</w:t>
      </w:r>
      <w:r>
        <w:rPr>
          <w:rFonts w:hint="eastAsia" w:ascii="宋体" w:hAnsi="宋体" w:eastAsia="宋体" w:cs="宋体"/>
          <w:sz w:val="18"/>
          <w:szCs w:val="18"/>
        </w:rPr>
        <w:t>②</w:t>
      </w:r>
      <w:bookmarkStart w:id="6" w:name="_Hlk117067362"/>
      <w:r>
        <w:rPr>
          <w:rFonts w:ascii="Times New Roman" w:hAnsi="Times New Roman" w:eastAsia="仿宋" w:cs="Times New Roman"/>
          <w:sz w:val="18"/>
          <w:szCs w:val="18"/>
        </w:rPr>
        <w:t>每行代表1个回归</w:t>
      </w:r>
      <w:bookmarkEnd w:id="6"/>
      <w:r>
        <w:rPr>
          <w:rFonts w:ascii="Times New Roman" w:hAnsi="Times New Roman" w:eastAsia="仿宋" w:cs="Times New Roman"/>
          <w:sz w:val="18"/>
          <w:szCs w:val="18"/>
        </w:rPr>
        <w:t>，样本包括行所对应的省份以及与该省相邻的省份中的城市，回归的具体设定方式见文中第四部分第（三）节的介绍。</w:t>
      </w:r>
      <w:r>
        <w:rPr>
          <w:rFonts w:hint="eastAsia" w:ascii="宋体" w:hAnsi="宋体" w:eastAsia="宋体" w:cs="宋体"/>
          <w:kern w:val="0"/>
          <w:sz w:val="18"/>
          <w:szCs w:val="18"/>
        </w:rPr>
        <w:t>③</w:t>
      </w:r>
      <w:r>
        <w:rPr>
          <w:rFonts w:ascii="Times New Roman" w:hAnsi="Times New Roman" w:eastAsia="仿宋" w:cs="Times New Roman"/>
          <w:kern w:val="0"/>
          <w:sz w:val="18"/>
          <w:szCs w:val="18"/>
        </w:rPr>
        <w:t>表格中汇报的是</w:t>
      </w:r>
      <m:oMath>
        <m:r>
          <m:rPr/>
          <w:rPr>
            <w:rFonts w:ascii="Cambria Math" w:hAnsi="Cambria Math" w:eastAsia="仿宋" w:cs="Times New Roman"/>
            <w:sz w:val="18"/>
            <w:szCs w:val="18"/>
          </w:rPr>
          <m:t>Cross</m:t>
        </m:r>
        <m:sSub>
          <m:sSubPr>
            <m:ctrlPr>
              <w:rPr>
                <w:rFonts w:ascii="Cambria Math" w:hAnsi="Cambria Math" w:eastAsia="仿宋" w:cs="Times New Roman"/>
                <w:i/>
                <w:sz w:val="18"/>
                <w:szCs w:val="18"/>
              </w:rPr>
            </m:ctrlPr>
          </m:sSubPr>
          <m:e>
            <m:r>
              <m:rPr/>
              <w:rPr>
                <w:rFonts w:ascii="Cambria Math" w:hAnsi="Cambria Math" w:eastAsia="仿宋" w:cs="Times New Roman"/>
                <w:sz w:val="18"/>
                <w:szCs w:val="18"/>
              </w:rPr>
              <m:t>Prov</m:t>
            </m:r>
            <m:ctrlPr>
              <w:rPr>
                <w:rFonts w:ascii="Cambria Math" w:hAnsi="Cambria Math" w:eastAsia="仿宋" w:cs="Times New Roman"/>
                <w:i/>
                <w:sz w:val="18"/>
                <w:szCs w:val="18"/>
              </w:rPr>
            </m:ctrlPr>
          </m:e>
          <m:sub>
            <m:r>
              <m:rPr/>
              <w:rPr>
                <w:rFonts w:ascii="Cambria Math" w:hAnsi="Cambria Math" w:eastAsia="仿宋" w:cs="Times New Roman"/>
                <w:sz w:val="18"/>
                <w:szCs w:val="18"/>
              </w:rPr>
              <m:t>OD</m:t>
            </m:r>
            <m:ctrlPr>
              <w:rPr>
                <w:rFonts w:ascii="Cambria Math" w:hAnsi="Cambria Math" w:eastAsia="仿宋" w:cs="Times New Roman"/>
                <w:i/>
                <w:sz w:val="18"/>
                <w:szCs w:val="18"/>
              </w:rPr>
            </m:ctrlPr>
          </m:sub>
        </m:sSub>
      </m:oMath>
      <w:r>
        <w:rPr>
          <w:rFonts w:ascii="Times New Roman" w:hAnsi="Times New Roman" w:eastAsia="仿宋" w:cs="Times New Roman"/>
          <w:sz w:val="18"/>
          <w:szCs w:val="18"/>
        </w:rPr>
        <w:t>的估计系数，***，**和*分别代表1%，5%和10%的显著性水平，括号里是在有方向的省份对层面聚类的稳健标准误，后三列汇报了在</w:t>
      </w:r>
      <m:oMath>
        <m:r>
          <m:rPr>
            <m:sty m:val="p"/>
          </m:rPr>
          <w:rPr>
            <w:rFonts w:ascii="Cambria Math" w:hAnsi="Cambria Math" w:eastAsia="仿宋" w:cs="Times New Roman"/>
            <w:sz w:val="18"/>
            <w:szCs w:val="18"/>
          </w:rPr>
          <m:t>σ=5</m:t>
        </m:r>
      </m:oMath>
      <w:r>
        <w:rPr>
          <w:rFonts w:ascii="Times New Roman" w:hAnsi="Times New Roman" w:eastAsia="仿宋" w:cs="Times New Roman"/>
          <w:sz w:val="18"/>
          <w:szCs w:val="18"/>
        </w:rPr>
        <w:t>、</w:t>
      </w:r>
      <m:oMath>
        <m:r>
          <m:rPr>
            <m:sty m:val="p"/>
          </m:rPr>
          <w:rPr>
            <w:rFonts w:ascii="Cambria Math" w:hAnsi="Cambria Math" w:eastAsia="仿宋" w:cs="Times New Roman"/>
            <w:sz w:val="18"/>
            <w:szCs w:val="18"/>
          </w:rPr>
          <m:t>σ=10</m:t>
        </m:r>
      </m:oMath>
      <w:r>
        <w:rPr>
          <w:rFonts w:ascii="Times New Roman" w:hAnsi="Times New Roman" w:eastAsia="仿宋" w:cs="Times New Roman"/>
          <w:sz w:val="18"/>
          <w:szCs w:val="18"/>
        </w:rPr>
        <w:t>和</w:t>
      </w:r>
      <m:oMath>
        <m:r>
          <m:rPr>
            <m:sty m:val="p"/>
          </m:rPr>
          <w:rPr>
            <w:rFonts w:ascii="Cambria Math" w:hAnsi="Cambria Math" w:eastAsia="仿宋" w:cs="Times New Roman"/>
            <w:sz w:val="18"/>
            <w:szCs w:val="18"/>
          </w:rPr>
          <m:t>σ=20</m:t>
        </m:r>
      </m:oMath>
      <w:r>
        <w:rPr>
          <w:rFonts w:ascii="Times New Roman" w:hAnsi="Times New Roman" w:eastAsia="仿宋" w:cs="Times New Roman"/>
          <w:sz w:val="18"/>
          <w:szCs w:val="18"/>
        </w:rPr>
        <w:t>时计算得到的各省份与其省份之间的边界效应。</w:t>
      </w:r>
      <w:r>
        <w:rPr>
          <w:rFonts w:hint="eastAsia" w:ascii="宋体" w:hAnsi="宋体" w:eastAsia="宋体" w:cs="宋体"/>
          <w:sz w:val="18"/>
          <w:szCs w:val="18"/>
        </w:rPr>
        <w:t>④</w:t>
      </w:r>
      <w:r>
        <w:rPr>
          <w:rFonts w:ascii="Times New Roman" w:hAnsi="Times New Roman" w:eastAsia="仿宋" w:cs="Times New Roman"/>
          <w:sz w:val="18"/>
          <w:szCs w:val="18"/>
        </w:rPr>
        <w:t>所有回归中控制了城市间距离的对数，出发地城市和到达地城市各自的GDP的对数，以及出发地城市和到达地城市各自所在省份的CPI的对数，三次产业占GDP的比重，以及城市是否为省会城市的虚拟变量，还控制了年份固定效应。</w:t>
      </w:r>
    </w:p>
    <w:bookmarkEnd w:id="5"/>
    <w:p>
      <w:pPr>
        <w:ind w:firstLine="420"/>
        <w:rPr>
          <w:rFonts w:eastAsia="仿宋" w:cstheme="minorHAnsi"/>
        </w:rPr>
      </w:pPr>
    </w:p>
    <w:p>
      <w:pPr>
        <w:ind w:firstLine="420"/>
        <w:rPr>
          <w:rFonts w:eastAsia="仿宋" w:cstheme="minorHAnsi"/>
        </w:rPr>
      </w:pPr>
      <w:r>
        <w:rPr>
          <w:rFonts w:hint="eastAsia" w:eastAsia="仿宋" w:cstheme="minorHAnsi"/>
          <w:szCs w:val="21"/>
          <w:lang w:val="en-US" w:eastAsia="zh-CN"/>
        </w:rPr>
        <w:t>表Ⅲ4</w:t>
      </w:r>
      <w:r>
        <w:rPr>
          <w:rFonts w:eastAsia="仿宋" w:cstheme="minorHAnsi"/>
        </w:rPr>
        <w:t>中汇报了分省估计结果，每个回归报告了关键变量</w:t>
      </w:r>
      <m:oMath>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eastAsia="仿宋" w:cstheme="minorHAnsi"/>
        </w:rPr>
        <w:t>的回归系数和标准误，以及在</w:t>
      </w:r>
      <m:oMath>
        <m:r>
          <m:rPr>
            <m:sty m:val="p"/>
          </m:rPr>
          <w:rPr>
            <w:rFonts w:ascii="Cambria Math" w:hAnsi="Cambria Math" w:eastAsia="仿宋" w:cstheme="minorHAnsi"/>
            <w:szCs w:val="21"/>
          </w:rPr>
          <m:t>σ=5</m:t>
        </m:r>
      </m:oMath>
      <w:r>
        <w:rPr>
          <w:rFonts w:eastAsia="仿宋" w:cstheme="minorHAnsi"/>
          <w:szCs w:val="21"/>
        </w:rPr>
        <w:t>，</w:t>
      </w:r>
      <m:oMath>
        <m:r>
          <m:rPr>
            <m:sty m:val="p"/>
          </m:rPr>
          <w:rPr>
            <w:rFonts w:ascii="Cambria Math" w:hAnsi="Cambria Math" w:eastAsia="仿宋" w:cstheme="minorHAnsi"/>
            <w:szCs w:val="21"/>
          </w:rPr>
          <m:t>σ=10</m:t>
        </m:r>
      </m:oMath>
      <w:r>
        <w:rPr>
          <w:rFonts w:eastAsia="仿宋" w:cstheme="minorHAnsi"/>
          <w:szCs w:val="21"/>
        </w:rPr>
        <w:t>和</w:t>
      </w:r>
      <m:oMath>
        <m:r>
          <m:rPr>
            <m:sty m:val="p"/>
          </m:rPr>
          <w:rPr>
            <w:rFonts w:ascii="Cambria Math" w:hAnsi="Cambria Math" w:eastAsia="仿宋" w:cstheme="minorHAnsi"/>
            <w:szCs w:val="21"/>
          </w:rPr>
          <m:t>σ=20</m:t>
        </m:r>
      </m:oMath>
      <w:r>
        <w:rPr>
          <w:rFonts w:eastAsia="仿宋" w:cstheme="minorHAnsi"/>
          <w:szCs w:val="21"/>
        </w:rPr>
        <w:t>时分别计算得到的省际边界效应的大小</w:t>
      </w:r>
      <w:r>
        <w:rPr>
          <w:rFonts w:eastAsia="仿宋" w:cstheme="minorHAnsi"/>
        </w:rPr>
        <w:t>。</w:t>
      </w:r>
      <w:r>
        <w:rPr>
          <w:rFonts w:hint="eastAsia" w:eastAsia="仿宋" w:cstheme="minorHAnsi"/>
          <w:lang w:val="en-US" w:eastAsia="zh-CN"/>
        </w:rPr>
        <w:t>图Ⅲ1</w:t>
      </w:r>
      <w:r>
        <w:rPr>
          <w:rFonts w:eastAsia="仿宋" w:cstheme="minorHAnsi"/>
          <w:szCs w:val="21"/>
        </w:rPr>
        <w:t>展示了跨省虚拟变量</w:t>
      </w:r>
      <m:oMath>
        <m:r>
          <m:rPr/>
          <w:rPr>
            <w:rFonts w:ascii="Cambria Math" w:hAnsi="Cambria Math" w:eastAsia="仿宋" w:cstheme="minorHAnsi"/>
            <w:kern w:val="0"/>
            <w:szCs w:val="21"/>
          </w:rPr>
          <m:t>CrossPro</m:t>
        </m:r>
        <m:sSub>
          <m:sSubPr>
            <m:ctrlPr>
              <w:rPr>
                <w:rFonts w:ascii="Cambria Math" w:hAnsi="Cambria Math" w:eastAsia="仿宋" w:cstheme="minorHAnsi"/>
                <w:i/>
                <w:kern w:val="0"/>
                <w:szCs w:val="21"/>
              </w:rPr>
            </m:ctrlPr>
          </m:sSubPr>
          <m:e>
            <m:r>
              <m:rPr/>
              <w:rPr>
                <w:rFonts w:ascii="Cambria Math" w:hAnsi="Cambria Math" w:eastAsia="仿宋" w:cstheme="minorHAnsi"/>
                <w:kern w:val="0"/>
                <w:szCs w:val="21"/>
              </w:rPr>
              <m:t>v</m:t>
            </m:r>
            <m:ctrlPr>
              <w:rPr>
                <w:rFonts w:ascii="Cambria Math" w:hAnsi="Cambria Math" w:eastAsia="仿宋" w:cstheme="minorHAnsi"/>
                <w:i/>
                <w:kern w:val="0"/>
                <w:szCs w:val="21"/>
              </w:rPr>
            </m:ctrlPr>
          </m:e>
          <m:sub>
            <m:r>
              <m:rPr/>
              <w:rPr>
                <w:rFonts w:ascii="Cambria Math" w:hAnsi="Cambria Math" w:eastAsia="仿宋" w:cstheme="minorHAnsi"/>
                <w:kern w:val="0"/>
                <w:szCs w:val="21"/>
              </w:rPr>
              <m:t>OD</m:t>
            </m:r>
            <m:ctrlPr>
              <w:rPr>
                <w:rFonts w:ascii="Cambria Math" w:hAnsi="Cambria Math" w:eastAsia="仿宋" w:cstheme="minorHAnsi"/>
                <w:i/>
                <w:kern w:val="0"/>
                <w:szCs w:val="21"/>
              </w:rPr>
            </m:ctrlPr>
          </m:sub>
        </m:sSub>
      </m:oMath>
      <w:r>
        <w:rPr>
          <w:rFonts w:eastAsia="仿宋" w:cstheme="minorHAnsi"/>
          <w:kern w:val="0"/>
          <w:szCs w:val="21"/>
        </w:rPr>
        <w:t>的</w:t>
      </w:r>
      <w:r>
        <w:rPr>
          <w:rFonts w:eastAsia="仿宋" w:cstheme="minorHAnsi"/>
          <w:szCs w:val="21"/>
        </w:rPr>
        <w:t>估计系数的大小。</w:t>
      </w:r>
      <w:r>
        <w:rPr>
          <w:rFonts w:eastAsia="仿宋" w:cstheme="minorHAnsi"/>
        </w:rPr>
        <w:t>可以发现，在26个省份中，共有11个省份的回归中的跨省虚拟变量的估计系数在统计上不显著。</w:t>
      </w:r>
      <w:r>
        <w:rPr>
          <w:rStyle w:val="16"/>
          <w:rFonts w:eastAsia="仿宋" w:cstheme="minorHAnsi"/>
        </w:rPr>
        <w:footnoteReference w:id="6"/>
      </w:r>
      <w:r>
        <w:rPr>
          <w:rFonts w:eastAsia="仿宋" w:cstheme="minorHAnsi"/>
        </w:rPr>
        <w:t>首先，东北三省的回归中跨省虚拟变量的系数不显著，这三个省份和它们各自相邻的省份之间没有显著的省际边界效应，这样的结果和前面</w:t>
      </w:r>
      <w:r>
        <w:rPr>
          <w:rFonts w:hint="eastAsia" w:eastAsia="仿宋" w:cstheme="minorHAnsi"/>
          <w:szCs w:val="21"/>
          <w:lang w:val="en-US" w:eastAsia="zh-CN"/>
        </w:rPr>
        <w:t>表Ⅲ2</w:t>
      </w:r>
      <w:r>
        <w:rPr>
          <w:rFonts w:eastAsia="仿宋" w:cstheme="minorHAnsi"/>
        </w:rPr>
        <w:t>中得到的结果相印证：东北地区内部没有显著的省际边界效应，市场整合程度较高，三个省之间形成了比较良好的经济往来和互动关系。此外，东部沿海的几个省份（江苏、浙江、福建和广东）也没有显著的省际边界效应，可能反映了这些省份之间，以及这些省份和其相邻的非沿海省份之间形成了比较良好的互动关系。另外，河南省没有显著的省际边界效应，与河南在全国交通网络中的枢纽地位有关；宁夏回族自治区本身经济规模较小，其经济运行更需要依赖与周边地区的经贸往来；新疆维吾尔自治区和西藏自治区的省际边界效应估计值在统计上也不显著。在另外的15个存在显著为正的边界效应的地区中，边界效应较高的有安徽、内蒙古、青海，以及西南部的云南、贵州、广西这几个省份。从总体上看，具有较高的省界贸易壁垒的省份，多分布在内陆地区，且经济发展程度相对较低。</w:t>
      </w:r>
    </w:p>
    <w:p>
      <w:pPr>
        <w:ind w:firstLine="420"/>
        <w:rPr>
          <w:rFonts w:eastAsia="仿宋" w:cstheme="minorHAnsi"/>
        </w:rPr>
      </w:pPr>
    </w:p>
    <w:p>
      <w:pPr>
        <w:widowControl/>
        <w:jc w:val="center"/>
        <w:rPr>
          <w:rFonts w:eastAsia="仿宋" w:cstheme="minorHAnsi"/>
          <w:sz w:val="18"/>
        </w:rPr>
      </w:pPr>
      <w:bookmarkStart w:id="7" w:name="_Hlk117072406"/>
      <w:r>
        <w:drawing>
          <wp:inline distT="0" distB="0" distL="0" distR="0">
            <wp:extent cx="3265170" cy="2463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277666" cy="2472885"/>
                    </a:xfrm>
                    <a:prstGeom prst="rect">
                      <a:avLst/>
                    </a:prstGeom>
                  </pic:spPr>
                </pic:pic>
              </a:graphicData>
            </a:graphic>
          </wp:inline>
        </w:drawing>
      </w: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图Ⅲ1</w:t>
      </w:r>
      <w:bookmarkStart w:id="8" w:name="_Hlk90742316"/>
      <w:r>
        <w:rPr>
          <w:rFonts w:hint="eastAsia" w:ascii="宋体" w:hAnsi="宋体" w:eastAsia="宋体" w:cs="宋体"/>
          <w:b/>
          <w:bCs/>
          <w:sz w:val="20"/>
          <w:szCs w:val="21"/>
          <w:lang w:val="en-US" w:eastAsia="zh-CN"/>
        </w:rPr>
        <w:t xml:space="preserve"> 分省份回归中跨省虚拟变量的估计系数</w:t>
      </w:r>
      <w:bookmarkEnd w:id="8"/>
    </w:p>
    <w:p>
      <w:pPr>
        <w:jc w:val="left"/>
        <w:rPr>
          <w:rFonts w:eastAsia="仿宋" w:cstheme="minorHAnsi"/>
          <w:sz w:val="18"/>
          <w:szCs w:val="18"/>
        </w:rPr>
      </w:pPr>
      <w:r>
        <w:rPr>
          <w:rFonts w:eastAsia="仿宋" w:cstheme="minorHAnsi"/>
          <w:sz w:val="18"/>
          <w:szCs w:val="18"/>
        </w:rPr>
        <w:t>注：图中绘制的是分省份回归中跨省虚拟变量</w:t>
      </w:r>
      <m:oMath>
        <m:r>
          <m:rPr/>
          <w:rPr>
            <w:rFonts w:ascii="Cambria Math" w:hAnsi="Cambria Math" w:eastAsia="仿宋" w:cstheme="minorHAnsi"/>
            <w:kern w:val="0"/>
            <w:sz w:val="18"/>
            <w:szCs w:val="18"/>
          </w:rPr>
          <m:t>CrossPro</m:t>
        </m:r>
        <m:sSub>
          <m:sSubPr>
            <m:ctrlPr>
              <w:rPr>
                <w:rFonts w:ascii="Cambria Math" w:hAnsi="Cambria Math" w:eastAsia="仿宋" w:cstheme="minorHAnsi"/>
                <w:i/>
                <w:kern w:val="0"/>
                <w:sz w:val="18"/>
                <w:szCs w:val="18"/>
              </w:rPr>
            </m:ctrlPr>
          </m:sSubPr>
          <m:e>
            <m:r>
              <m:rPr/>
              <w:rPr>
                <w:rFonts w:ascii="Cambria Math" w:hAnsi="Cambria Math" w:eastAsia="仿宋" w:cstheme="minorHAnsi"/>
                <w:kern w:val="0"/>
                <w:sz w:val="18"/>
                <w:szCs w:val="18"/>
              </w:rPr>
              <m:t>v</m:t>
            </m:r>
            <m:ctrlPr>
              <w:rPr>
                <w:rFonts w:ascii="Cambria Math" w:hAnsi="Cambria Math" w:eastAsia="仿宋" w:cstheme="minorHAnsi"/>
                <w:i/>
                <w:kern w:val="0"/>
                <w:sz w:val="18"/>
                <w:szCs w:val="18"/>
              </w:rPr>
            </m:ctrlPr>
          </m:e>
          <m:sub>
            <m:r>
              <m:rPr/>
              <w:rPr>
                <w:rFonts w:ascii="Cambria Math" w:hAnsi="Cambria Math" w:eastAsia="仿宋" w:cstheme="minorHAnsi"/>
                <w:kern w:val="0"/>
                <w:sz w:val="18"/>
                <w:szCs w:val="18"/>
              </w:rPr>
              <m:t>OD</m:t>
            </m:r>
            <m:ctrlPr>
              <w:rPr>
                <w:rFonts w:ascii="Cambria Math" w:hAnsi="Cambria Math" w:eastAsia="仿宋" w:cstheme="minorHAnsi"/>
                <w:i/>
                <w:kern w:val="0"/>
                <w:sz w:val="18"/>
                <w:szCs w:val="18"/>
              </w:rPr>
            </m:ctrlPr>
          </m:sub>
        </m:sSub>
      </m:oMath>
      <w:r>
        <w:rPr>
          <w:rFonts w:eastAsia="仿宋" w:cstheme="minorHAnsi"/>
          <w:kern w:val="0"/>
          <w:sz w:val="18"/>
          <w:szCs w:val="18"/>
        </w:rPr>
        <w:t>的</w:t>
      </w:r>
      <w:r>
        <w:rPr>
          <w:rFonts w:eastAsia="仿宋" w:cstheme="minorHAnsi"/>
          <w:sz w:val="18"/>
          <w:szCs w:val="18"/>
        </w:rPr>
        <w:t>估计系数的大小。颜色越深代表</w:t>
      </w:r>
      <m:oMath>
        <m:r>
          <m:rPr/>
          <w:rPr>
            <w:rFonts w:ascii="Cambria Math" w:hAnsi="Cambria Math" w:eastAsia="仿宋" w:cstheme="minorHAnsi"/>
            <w:kern w:val="0"/>
            <w:sz w:val="18"/>
            <w:szCs w:val="18"/>
          </w:rPr>
          <m:t>CrossPro</m:t>
        </m:r>
        <m:sSub>
          <m:sSubPr>
            <m:ctrlPr>
              <w:rPr>
                <w:rFonts w:ascii="Cambria Math" w:hAnsi="Cambria Math" w:eastAsia="仿宋" w:cstheme="minorHAnsi"/>
                <w:i/>
                <w:kern w:val="0"/>
                <w:sz w:val="18"/>
                <w:szCs w:val="18"/>
              </w:rPr>
            </m:ctrlPr>
          </m:sSubPr>
          <m:e>
            <m:r>
              <m:rPr/>
              <w:rPr>
                <w:rFonts w:ascii="Cambria Math" w:hAnsi="Cambria Math" w:eastAsia="仿宋" w:cstheme="minorHAnsi"/>
                <w:kern w:val="0"/>
                <w:sz w:val="18"/>
                <w:szCs w:val="18"/>
              </w:rPr>
              <m:t>v</m:t>
            </m:r>
            <m:ctrlPr>
              <w:rPr>
                <w:rFonts w:ascii="Cambria Math" w:hAnsi="Cambria Math" w:eastAsia="仿宋" w:cstheme="minorHAnsi"/>
                <w:i/>
                <w:kern w:val="0"/>
                <w:sz w:val="18"/>
                <w:szCs w:val="18"/>
              </w:rPr>
            </m:ctrlPr>
          </m:e>
          <m:sub>
            <m:r>
              <m:rPr/>
              <w:rPr>
                <w:rFonts w:ascii="Cambria Math" w:hAnsi="Cambria Math" w:eastAsia="仿宋" w:cstheme="minorHAnsi"/>
                <w:kern w:val="0"/>
                <w:sz w:val="18"/>
                <w:szCs w:val="18"/>
              </w:rPr>
              <m:t>OD</m:t>
            </m:r>
            <m:ctrlPr>
              <w:rPr>
                <w:rFonts w:ascii="Cambria Math" w:hAnsi="Cambria Math" w:eastAsia="仿宋" w:cstheme="minorHAnsi"/>
                <w:i/>
                <w:kern w:val="0"/>
                <w:sz w:val="18"/>
                <w:szCs w:val="18"/>
              </w:rPr>
            </m:ctrlPr>
          </m:sub>
        </m:sSub>
      </m:oMath>
      <w:r>
        <w:rPr>
          <w:rFonts w:eastAsia="仿宋" w:cstheme="minorHAnsi"/>
          <w:kern w:val="0"/>
          <w:sz w:val="18"/>
          <w:szCs w:val="18"/>
        </w:rPr>
        <w:t>的</w:t>
      </w:r>
      <w:r>
        <w:rPr>
          <w:rFonts w:eastAsia="仿宋" w:cstheme="minorHAnsi"/>
          <w:sz w:val="18"/>
          <w:szCs w:val="18"/>
        </w:rPr>
        <w:t>估计系数越小，也就是对应的省际边界效应的估计值越大。</w:t>
      </w:r>
    </w:p>
    <w:bookmarkEnd w:id="7"/>
    <w:p>
      <w:pPr>
        <w:jc w:val="left"/>
        <w:rPr>
          <w:rFonts w:eastAsia="仿宋" w:cstheme="minorHAnsi"/>
          <w:b/>
        </w:rPr>
      </w:pPr>
    </w:p>
    <w:p>
      <w:pPr>
        <w:jc w:val="center"/>
        <w:rPr>
          <w:rFonts w:hint="eastAsia" w:eastAsia="仿宋" w:cstheme="minorHAnsi"/>
          <w:b/>
          <w:sz w:val="28"/>
          <w:szCs w:val="21"/>
        </w:rPr>
      </w:pPr>
    </w:p>
    <w:p>
      <w:pPr>
        <w:jc w:val="center"/>
        <w:rPr>
          <w:rFonts w:hint="eastAsia" w:eastAsia="仿宋" w:cstheme="minorHAnsi"/>
          <w:b/>
          <w:sz w:val="28"/>
          <w:szCs w:val="21"/>
        </w:rPr>
      </w:pPr>
    </w:p>
    <w:p>
      <w:pPr>
        <w:jc w:val="center"/>
        <w:rPr>
          <w:rFonts w:hint="eastAsia" w:ascii="楷体" w:hAnsi="楷体" w:eastAsia="楷体" w:cs="楷体"/>
          <w:b w:val="0"/>
          <w:bCs/>
          <w:sz w:val="28"/>
          <w:szCs w:val="21"/>
        </w:rPr>
      </w:pPr>
      <w:r>
        <w:rPr>
          <w:rFonts w:hint="eastAsia" w:ascii="楷体" w:hAnsi="楷体" w:eastAsia="楷体" w:cs="楷体"/>
          <w:b w:val="0"/>
          <w:bCs/>
          <w:sz w:val="28"/>
          <w:szCs w:val="21"/>
        </w:rPr>
        <w:t>附录Ⅳ</w:t>
      </w:r>
      <w:r>
        <w:rPr>
          <w:rFonts w:hint="eastAsia" w:ascii="楷体" w:hAnsi="楷体" w:eastAsia="楷体" w:cs="楷体"/>
          <w:b w:val="0"/>
          <w:bCs/>
          <w:sz w:val="28"/>
          <w:szCs w:val="21"/>
          <w:lang w:val="en-US" w:eastAsia="zh-CN"/>
        </w:rPr>
        <w:t xml:space="preserve"> </w:t>
      </w:r>
      <w:r>
        <w:rPr>
          <w:rFonts w:hint="eastAsia" w:ascii="楷体" w:hAnsi="楷体" w:eastAsia="楷体" w:cs="楷体"/>
          <w:b w:val="0"/>
          <w:bCs/>
          <w:sz w:val="28"/>
          <w:szCs w:val="21"/>
        </w:rPr>
        <w:t>关于机制分析的补充</w:t>
      </w:r>
    </w:p>
    <w:p>
      <w:pPr>
        <w:ind w:firstLine="420"/>
        <w:rPr>
          <w:rFonts w:eastAsia="仿宋" w:cstheme="minorHAnsi"/>
          <w:b/>
        </w:rPr>
      </w:pPr>
      <w:r>
        <w:rPr>
          <w:rFonts w:hint="eastAsia" w:eastAsia="仿宋" w:cstheme="minorHAnsi"/>
          <w:b/>
        </w:rPr>
        <w:t>1</w:t>
      </w:r>
      <w:r>
        <w:rPr>
          <w:rFonts w:eastAsia="仿宋" w:cstheme="minorHAnsi"/>
          <w:b/>
        </w:rPr>
        <w:t xml:space="preserve">. </w:t>
      </w:r>
      <w:r>
        <w:rPr>
          <w:rFonts w:hint="eastAsia" w:eastAsia="仿宋" w:cstheme="minorHAnsi"/>
          <w:b/>
        </w:rPr>
        <w:t>关于发展战略度量指标的解释</w:t>
      </w:r>
    </w:p>
    <w:p>
      <w:pPr>
        <w:ind w:firstLine="420"/>
        <w:rPr>
          <w:rFonts w:eastAsia="仿宋" w:cstheme="minorHAnsi"/>
        </w:rPr>
      </w:pPr>
      <w:r>
        <w:rPr>
          <w:rFonts w:hint="eastAsia" w:eastAsia="仿宋" w:cstheme="minorHAnsi"/>
          <w:szCs w:val="21"/>
        </w:rPr>
        <w:t>（1）使</w:t>
      </w:r>
      <w:r>
        <w:rPr>
          <w:rFonts w:eastAsia="仿宋" w:cstheme="minorHAnsi"/>
        </w:rPr>
        <w:t>用省级的技术选择指数（technology choice index，简称TCI）来度量一个地区发展战略的扭曲程度，具体按如下公式计算各地区在本文使用的样本初始年份2018年的技术选择指数</w:t>
      </w:r>
      <w:r>
        <w:rPr>
          <w:rFonts w:hint="eastAsia" w:eastAsia="仿宋" w:cstheme="minorHAnsi"/>
        </w:rPr>
        <w:t>。</w:t>
      </w:r>
      <w:r>
        <w:rPr>
          <w:rStyle w:val="16"/>
          <w:rFonts w:eastAsia="仿宋" w:cstheme="minorHAnsi"/>
        </w:rPr>
        <w:footnoteReference w:id="7"/>
      </w:r>
      <w:r>
        <w:rPr>
          <w:rFonts w:hint="eastAsia" w:eastAsia="仿宋" w:cstheme="minorHAnsi"/>
        </w:rPr>
        <w:t>因此，TCI</w:t>
      </w:r>
      <w:r>
        <w:rPr>
          <w:rFonts w:eastAsia="仿宋" w:cstheme="minorHAnsi"/>
        </w:rPr>
        <w:t>越高，代表当地的工业结构</w:t>
      </w:r>
      <w:r>
        <w:rPr>
          <w:rFonts w:hint="eastAsia" w:eastAsia="仿宋" w:cstheme="minorHAnsi"/>
        </w:rPr>
        <w:t>越是</w:t>
      </w:r>
      <w:r>
        <w:rPr>
          <w:rFonts w:eastAsia="仿宋" w:cstheme="minorHAnsi"/>
        </w:rPr>
        <w:t>超越本地区当前的发展阶段</w:t>
      </w:r>
      <w:r>
        <w:rPr>
          <w:rFonts w:hint="eastAsia" w:eastAsia="仿宋" w:cstheme="minorHAnsi"/>
        </w:rPr>
        <w:t>，其发展战略更加违背本地的比较优势。</w:t>
      </w:r>
    </w:p>
    <w:p>
      <w:pPr>
        <w:ind w:firstLine="420"/>
        <w:rPr>
          <w:rFonts w:eastAsia="仿宋" w:cstheme="minorHAnsi"/>
        </w:rPr>
      </w:pPr>
      <m:oMathPara>
        <m:oMath>
          <m:r>
            <m:rPr>
              <m:sty m:val="p"/>
            </m:rPr>
            <w:rPr>
              <w:rFonts w:ascii="Cambria Math" w:hAnsi="Cambria Math" w:eastAsia="仿宋" w:cstheme="minorHAnsi"/>
            </w:rPr>
            <m:t>技术选择指数=</m:t>
          </m:r>
          <m:f>
            <m:fPr>
              <m:ctrlPr>
                <w:rPr>
                  <w:rFonts w:ascii="Cambria Math" w:hAnsi="Cambria Math" w:eastAsia="仿宋" w:cstheme="minorHAnsi"/>
                </w:rPr>
              </m:ctrlPr>
            </m:fPr>
            <m:num>
              <m:r>
                <m:rPr>
                  <m:sty m:val="p"/>
                </m:rPr>
                <w:rPr>
                  <w:rFonts w:ascii="Cambria Math" w:hAnsi="Cambria Math" w:eastAsia="仿宋" w:cstheme="minorHAnsi"/>
                </w:rPr>
                <m:t>地区工业人均增加值</m:t>
              </m:r>
              <m:ctrlPr>
                <w:rPr>
                  <w:rFonts w:ascii="Cambria Math" w:hAnsi="Cambria Math" w:eastAsia="仿宋" w:cstheme="minorHAnsi"/>
                </w:rPr>
              </m:ctrlPr>
            </m:num>
            <m:den>
              <m:r>
                <m:rPr>
                  <m:sty m:val="p"/>
                </m:rPr>
                <w:rPr>
                  <w:rFonts w:ascii="Cambria Math" w:hAnsi="Cambria Math" w:eastAsia="仿宋" w:cstheme="minorHAnsi"/>
                </w:rPr>
                <m:t>地区人均GDP</m:t>
              </m:r>
              <m:ctrlPr>
                <w:rPr>
                  <w:rFonts w:ascii="Cambria Math" w:hAnsi="Cambria Math" w:eastAsia="仿宋" w:cstheme="minorHAnsi"/>
                </w:rPr>
              </m:ctrlPr>
            </m:den>
          </m:f>
        </m:oMath>
      </m:oMathPara>
    </w:p>
    <w:p>
      <w:pPr>
        <w:ind w:firstLine="420"/>
        <w:rPr>
          <w:rFonts w:eastAsia="仿宋" w:cstheme="minorHAnsi"/>
          <w:szCs w:val="21"/>
        </w:rPr>
      </w:pPr>
      <w:r>
        <w:rPr>
          <w:rFonts w:hint="eastAsia" w:eastAsia="仿宋" w:cstheme="minorHAnsi"/>
        </w:rPr>
        <w:t>这个指数构建的基本思想是：一个国家或地区的禀赋结构决定了其最优的产业结构，重工业优先发展战略是对最优产业结构的扭曲。这里主要考虑资本和劳动这两种最主要的要素禀赋，并使用地区的人均GDP作为地区禀赋结构的代理变量作为分母；分子的地区工业人均增加值反映的是本地区工业的资本密集程度，资本越密集的产业，其人均增加值往往越高。</w:t>
      </w:r>
    </w:p>
    <w:p>
      <w:pPr>
        <w:ind w:firstLine="420"/>
        <w:rPr>
          <w:rFonts w:eastAsia="仿宋" w:cstheme="minorHAnsi"/>
        </w:rPr>
      </w:pPr>
      <w:r>
        <w:rPr>
          <w:rFonts w:hint="eastAsia" w:eastAsia="仿宋" w:cstheme="minorHAnsi"/>
          <w:szCs w:val="21"/>
        </w:rPr>
        <w:t>（2）使用要素禀赋结构匹配度（congruence</w:t>
      </w:r>
      <w:r>
        <w:rPr>
          <w:rFonts w:eastAsia="仿宋" w:cstheme="minorHAnsi"/>
          <w:szCs w:val="21"/>
        </w:rPr>
        <w:t xml:space="preserve"> </w:t>
      </w:r>
      <w:r>
        <w:rPr>
          <w:rFonts w:hint="eastAsia" w:eastAsia="仿宋" w:cstheme="minorHAnsi"/>
          <w:szCs w:val="21"/>
        </w:rPr>
        <w:t>index）度量一个地区发展的行业与本地禀赋比较优势的相符程度。</w:t>
      </w:r>
      <w:r>
        <w:rPr>
          <w:rFonts w:eastAsia="仿宋" w:cstheme="minorHAnsi"/>
        </w:rPr>
        <w:t>那些与本地要素禀赋决定的比较优势偏离过多的行业，在开放竞争的市场环境下较难具有竞争力，更多地需要政府的保护补贴才能延续和发展，这样的行业更为集中的地区，可能有更高的地方保护和市场分割的程度。</w:t>
      </w:r>
      <w:bookmarkStart w:id="9" w:name="_Hlk141210465"/>
      <w:r>
        <w:rPr>
          <w:rFonts w:eastAsia="仿宋" w:cstheme="minorHAnsi"/>
        </w:rPr>
        <w:t>Ju等</w:t>
      </w:r>
      <w:bookmarkEnd w:id="9"/>
      <w:r>
        <w:rPr>
          <w:rFonts w:eastAsia="仿宋" w:cstheme="minorHAnsi"/>
        </w:rPr>
        <w:t>（2015）直接刻画了产业结构与地区要素禀赋结构的偏离程度，借鉴其指标构建方法，本文基于2013年中国规模以上工业企业数据库，在地级市和3位数行业的层面计算要素禀赋结构的匹配度（congruence）如下：</w:t>
      </w:r>
    </w:p>
    <w:p>
      <w:pPr>
        <w:rPr>
          <w:rFonts w:eastAsia="仿宋" w:cstheme="minorHAnsi"/>
        </w:rPr>
      </w:pPr>
      <m:oMathPara>
        <m:oMath>
          <m:sSub>
            <m:sSubPr>
              <m:ctrlPr>
                <w:rPr>
                  <w:rFonts w:ascii="Cambria Math" w:hAnsi="Cambria Math" w:eastAsia="仿宋" w:cstheme="minorHAnsi"/>
                  <w:i/>
                </w:rPr>
              </m:ctrlPr>
            </m:sSubPr>
            <m:e>
              <m:r>
                <m:rPr/>
                <w:rPr>
                  <w:rFonts w:hint="eastAsia" w:ascii="Cambria Math" w:hAnsi="Cambria Math" w:eastAsia="仿宋" w:cstheme="minorHAnsi"/>
                </w:rPr>
                <m:t>C</m:t>
              </m:r>
              <m:r>
                <m:rPr/>
                <w:rPr>
                  <w:rFonts w:ascii="Cambria Math" w:hAnsi="Cambria Math" w:eastAsia="仿宋" w:cstheme="minorHAnsi"/>
                </w:rPr>
                <m:t>ongruence</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r>
            <m:rPr/>
            <w:rPr>
              <w:rFonts w:ascii="Cambria Math" w:hAnsi="Cambria Math" w:eastAsia="仿宋" w:cstheme="minorHAnsi"/>
            </w:rPr>
            <m:t>=−</m:t>
          </m:r>
          <m:d>
            <m:dPr>
              <m:begChr m:val="|"/>
              <m:endChr m:val="|"/>
              <m:ctrlPr>
                <w:rPr>
                  <w:rFonts w:ascii="Cambria Math" w:hAnsi="Cambria Math" w:eastAsia="仿宋" w:cstheme="minorHAnsi"/>
                  <w:i/>
                </w:rPr>
              </m:ctrlPr>
            </m:dPr>
            <m:e>
              <m:f>
                <m:fPr>
                  <m:ctrlPr>
                    <w:rPr>
                      <w:rFonts w:ascii="Cambria Math" w:hAnsi="Cambria Math" w:eastAsia="仿宋" w:cstheme="minorHAnsi"/>
                      <w:i/>
                    </w:rPr>
                  </m:ctrlPr>
                </m:fPr>
                <m:num>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den>
                  </m:f>
                  <m:r>
                    <m:rPr/>
                    <w:rPr>
                      <w:rFonts w:ascii="Cambria Math" w:hAnsi="Cambria Math" w:eastAsia="仿宋" w:cstheme="minorHAnsi"/>
                    </w:rPr>
                    <m:t>−</m:t>
                  </m:r>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den>
                  </m:f>
                  <m:ctrlPr>
                    <w:rPr>
                      <w:rFonts w:ascii="Cambria Math" w:hAnsi="Cambria Math" w:eastAsia="仿宋" w:cstheme="minorHAnsi"/>
                      <w:i/>
                    </w:rPr>
                  </m:ctrlPr>
                </m:num>
                <m:den>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den>
                  </m:f>
                  <m:ctrlPr>
                    <w:rPr>
                      <w:rFonts w:ascii="Cambria Math" w:hAnsi="Cambria Math" w:eastAsia="仿宋" w:cstheme="minorHAnsi"/>
                      <w:i/>
                    </w:rPr>
                  </m:ctrlPr>
                </m:den>
              </m:f>
              <m:ctrlPr>
                <w:rPr>
                  <w:rFonts w:ascii="Cambria Math" w:hAnsi="Cambria Math" w:eastAsia="仿宋" w:cstheme="minorHAnsi"/>
                  <w:i/>
                </w:rPr>
              </m:ctrlPr>
            </m:e>
          </m:d>
        </m:oMath>
      </m:oMathPara>
    </w:p>
    <w:p>
      <w:pPr>
        <w:rPr>
          <w:rFonts w:eastAsia="仿宋" w:cstheme="minorHAnsi"/>
        </w:rPr>
      </w:pPr>
      <w:r>
        <w:rPr>
          <w:rFonts w:eastAsia="仿宋" w:cstheme="minorHAnsi"/>
        </w:rPr>
        <w:t>其中，c代表城市，i代表行业，</w:t>
      </w:r>
      <m:oMath>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oMath>
      <w:r>
        <w:rPr>
          <w:rFonts w:eastAsia="仿宋" w:cstheme="minorHAnsi"/>
        </w:rPr>
        <w:t>为该城市该行业的固定资产之和，</w:t>
      </w:r>
      <m:oMath>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oMath>
      <w:r>
        <w:rPr>
          <w:rFonts w:eastAsia="仿宋" w:cstheme="minorHAnsi"/>
        </w:rPr>
        <w:t>为该城市该行业的从业人数之和，</w:t>
      </w:r>
      <m:oMath>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den>
        </m:f>
      </m:oMath>
      <w:r>
        <w:rPr>
          <w:rFonts w:eastAsia="仿宋" w:cstheme="minorHAnsi"/>
        </w:rPr>
        <w:t>代表c城市中i行业的资本密集度；</w:t>
      </w:r>
      <m:oMath>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r>
          <m:rPr/>
          <w:rPr>
            <w:rFonts w:ascii="Cambria Math" w:hAnsi="Cambria Math" w:eastAsia="仿宋" w:cstheme="minorHAnsi"/>
          </w:rPr>
          <m:t>≡</m:t>
        </m:r>
        <m:nary>
          <m:naryPr>
            <m:chr m:val="∑"/>
            <m:limLoc m:val="undOvr"/>
            <m:supHide m:val="1"/>
            <m:ctrlPr>
              <w:rPr>
                <w:rFonts w:ascii="Cambria Math" w:hAnsi="Cambria Math" w:eastAsia="仿宋" w:cstheme="minorHAnsi"/>
                <w:i/>
              </w:rPr>
            </m:ctrlPr>
          </m:naryPr>
          <m:sub>
            <m:r>
              <m:rPr/>
              <w:rPr>
                <w:rFonts w:ascii="Cambria Math" w:hAnsi="Cambria Math" w:eastAsia="仿宋" w:cstheme="minorHAnsi"/>
              </w:rPr>
              <m:t>i</m:t>
            </m:r>
            <m:ctrlPr>
              <w:rPr>
                <w:rFonts w:ascii="Cambria Math" w:hAnsi="Cambria Math" w:eastAsia="仿宋" w:cstheme="minorHAnsi"/>
                <w:i/>
              </w:rPr>
            </m:ctrlPr>
          </m:sub>
          <m:sup>
            <m:ctrlPr>
              <w:rPr>
                <w:rFonts w:ascii="Cambria Math" w:hAnsi="Cambria Math" w:eastAsia="仿宋" w:cstheme="minorHAnsi"/>
                <w:i/>
              </w:rPr>
            </m:ctrlPr>
          </m:sup>
          <m:e>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e>
        </m:nary>
      </m:oMath>
      <w:r>
        <w:rPr>
          <w:rFonts w:eastAsia="仿宋" w:cstheme="minorHAnsi"/>
        </w:rPr>
        <w:t>，</w:t>
      </w:r>
      <m:oMath>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r>
          <m:rPr/>
          <w:rPr>
            <w:rFonts w:ascii="Cambria Math" w:hAnsi="Cambria Math" w:eastAsia="仿宋" w:cstheme="minorHAnsi"/>
          </w:rPr>
          <m:t>≡</m:t>
        </m:r>
        <m:nary>
          <m:naryPr>
            <m:chr m:val="∑"/>
            <m:limLoc m:val="undOvr"/>
            <m:supHide m:val="1"/>
            <m:ctrlPr>
              <w:rPr>
                <w:rFonts w:ascii="Cambria Math" w:hAnsi="Cambria Math" w:eastAsia="仿宋" w:cstheme="minorHAnsi"/>
                <w:i/>
              </w:rPr>
            </m:ctrlPr>
          </m:naryPr>
          <m:sub>
            <m:r>
              <m:rPr/>
              <w:rPr>
                <w:rFonts w:ascii="Cambria Math" w:hAnsi="Cambria Math" w:eastAsia="仿宋" w:cstheme="minorHAnsi"/>
              </w:rPr>
              <m:t>i</m:t>
            </m:r>
            <m:ctrlPr>
              <w:rPr>
                <w:rFonts w:ascii="Cambria Math" w:hAnsi="Cambria Math" w:eastAsia="仿宋" w:cstheme="minorHAnsi"/>
                <w:i/>
              </w:rPr>
            </m:ctrlPr>
          </m:sub>
          <m:sup>
            <m:ctrlPr>
              <w:rPr>
                <w:rFonts w:ascii="Cambria Math" w:hAnsi="Cambria Math" w:eastAsia="仿宋" w:cstheme="minorHAnsi"/>
                <w:i/>
              </w:rPr>
            </m:ctrlPr>
          </m:sup>
          <m:e>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ctrlPr>
              <w:rPr>
                <w:rFonts w:ascii="Cambria Math" w:hAnsi="Cambria Math" w:eastAsia="仿宋" w:cstheme="minorHAnsi"/>
                <w:i/>
              </w:rPr>
            </m:ctrlPr>
          </m:e>
        </m:nary>
      </m:oMath>
      <w:r>
        <w:rPr>
          <w:rFonts w:eastAsia="仿宋" w:cstheme="minorHAnsi"/>
        </w:rPr>
        <w:t>，进而</w:t>
      </w:r>
      <m:oMath>
        <m:f>
          <m:fPr>
            <m:ctrlPr>
              <w:rPr>
                <w:rFonts w:ascii="Cambria Math" w:hAnsi="Cambria Math" w:eastAsia="仿宋" w:cstheme="minorHAnsi"/>
                <w:i/>
              </w:rPr>
            </m:ctrlPr>
          </m:fPr>
          <m:num>
            <m:sSub>
              <m:sSubPr>
                <m:ctrlPr>
                  <w:rPr>
                    <w:rFonts w:ascii="Cambria Math" w:hAnsi="Cambria Math" w:eastAsia="仿宋" w:cstheme="minorHAnsi"/>
                    <w:i/>
                  </w:rPr>
                </m:ctrlPr>
              </m:sSubPr>
              <m:e>
                <m:r>
                  <m:rPr/>
                  <w:rPr>
                    <w:rFonts w:ascii="Cambria Math" w:hAnsi="Cambria Math" w:eastAsia="仿宋" w:cstheme="minorHAnsi"/>
                  </w:rPr>
                  <m:t>K</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num>
          <m:den>
            <m:sSub>
              <m:sSubPr>
                <m:ctrlPr>
                  <w:rPr>
                    <w:rFonts w:ascii="Cambria Math" w:hAnsi="Cambria Math" w:eastAsia="仿宋" w:cstheme="minorHAnsi"/>
                    <w:i/>
                  </w:rPr>
                </m:ctrlPr>
              </m:sSubPr>
              <m:e>
                <m:r>
                  <m:rPr/>
                  <w:rPr>
                    <w:rFonts w:ascii="Cambria Math" w:hAnsi="Cambria Math" w:eastAsia="仿宋" w:cstheme="minorHAnsi"/>
                  </w:rPr>
                  <m:t>L</m:t>
                </m:r>
                <m:ctrlPr>
                  <w:rPr>
                    <w:rFonts w:ascii="Cambria Math" w:hAnsi="Cambria Math" w:eastAsia="仿宋" w:cstheme="minorHAnsi"/>
                    <w:i/>
                  </w:rPr>
                </m:ctrlPr>
              </m:e>
              <m:sub>
                <m:r>
                  <m:rPr/>
                  <w:rPr>
                    <w:rFonts w:ascii="Cambria Math" w:hAnsi="Cambria Math" w:eastAsia="仿宋" w:cstheme="minorHAnsi"/>
                  </w:rPr>
                  <m:t>c</m:t>
                </m:r>
                <m:ctrlPr>
                  <w:rPr>
                    <w:rFonts w:ascii="Cambria Math" w:hAnsi="Cambria Math" w:eastAsia="仿宋" w:cstheme="minorHAnsi"/>
                    <w:i/>
                  </w:rPr>
                </m:ctrlPr>
              </m:sub>
            </m:sSub>
            <m:ctrlPr>
              <w:rPr>
                <w:rFonts w:ascii="Cambria Math" w:hAnsi="Cambria Math" w:eastAsia="仿宋" w:cstheme="minorHAnsi"/>
                <w:i/>
              </w:rPr>
            </m:ctrlPr>
          </m:den>
        </m:f>
      </m:oMath>
      <w:r>
        <w:rPr>
          <w:rFonts w:eastAsia="仿宋" w:cstheme="minorHAnsi"/>
        </w:rPr>
        <w:t>代表c城市用于制造业部门的资本丰裕程度，绝对值括号内的部分，表示了产业的资本密集度与地区的要素丰裕程度的偏离，而匹配度指标</w:t>
      </w:r>
      <m:oMath>
        <m:sSub>
          <m:sSubPr>
            <m:ctrlPr>
              <w:rPr>
                <w:rFonts w:ascii="Cambria Math" w:hAnsi="Cambria Math" w:eastAsia="仿宋" w:cstheme="minorHAnsi"/>
                <w:i/>
              </w:rPr>
            </m:ctrlPr>
          </m:sSubPr>
          <m:e>
            <m:r>
              <m:rPr/>
              <w:rPr>
                <w:rFonts w:ascii="Cambria Math" w:hAnsi="Cambria Math" w:eastAsia="仿宋" w:cstheme="minorHAnsi"/>
              </w:rPr>
              <m:t>Congruence</m:t>
            </m:r>
            <m:ctrlPr>
              <w:rPr>
                <w:rFonts w:ascii="Cambria Math" w:hAnsi="Cambria Math" w:eastAsia="仿宋" w:cstheme="minorHAnsi"/>
                <w:i/>
              </w:rPr>
            </m:ctrlPr>
          </m:e>
          <m:sub>
            <m:r>
              <m:rPr/>
              <w:rPr>
                <w:rFonts w:ascii="Cambria Math" w:hAnsi="Cambria Math" w:eastAsia="仿宋" w:cstheme="minorHAnsi"/>
              </w:rPr>
              <m:t>ci</m:t>
            </m:r>
            <m:ctrlPr>
              <w:rPr>
                <w:rFonts w:ascii="Cambria Math" w:hAnsi="Cambria Math" w:eastAsia="仿宋" w:cstheme="minorHAnsi"/>
                <w:i/>
              </w:rPr>
            </m:ctrlPr>
          </m:sub>
        </m:sSub>
      </m:oMath>
      <w:r>
        <w:rPr>
          <w:rFonts w:eastAsia="仿宋" w:cstheme="minorHAnsi"/>
        </w:rPr>
        <w:t>则为偏离量的绝对值的相反数。进一步地，本文将城市和行业层面的匹配度指标，用各城市各行业就业人数在全省制造业中的就业人数的占比作为权重，加权平均得到省级层面的匹配度指标</w:t>
      </w:r>
      <m:oMath>
        <m:sSub>
          <m:sSubPr>
            <m:ctrlPr>
              <w:rPr>
                <w:rFonts w:ascii="Cambria Math" w:hAnsi="Cambria Math" w:eastAsia="仿宋" w:cstheme="minorHAnsi"/>
                <w:i/>
              </w:rPr>
            </m:ctrlPr>
          </m:sSubPr>
          <m:e>
            <m:r>
              <m:rPr/>
              <w:rPr>
                <w:rFonts w:ascii="Cambria Math" w:hAnsi="Cambria Math" w:eastAsia="仿宋" w:cstheme="minorHAnsi"/>
              </w:rPr>
              <m:t>Congruence</m:t>
            </m:r>
            <m:ctrlPr>
              <w:rPr>
                <w:rFonts w:ascii="Cambria Math" w:hAnsi="Cambria Math" w:eastAsia="仿宋" w:cstheme="minorHAnsi"/>
                <w:i/>
              </w:rPr>
            </m:ctrlPr>
          </m:e>
          <m:sub>
            <m:r>
              <m:rPr/>
              <w:rPr>
                <w:rFonts w:hint="eastAsia" w:ascii="Cambria Math" w:hAnsi="Cambria Math" w:eastAsia="仿宋" w:cstheme="minorHAnsi"/>
              </w:rPr>
              <m:t>O</m:t>
            </m:r>
            <m:ctrlPr>
              <w:rPr>
                <w:rFonts w:ascii="Cambria Math" w:hAnsi="Cambria Math" w:eastAsia="仿宋" w:cstheme="minorHAnsi"/>
                <w:i/>
              </w:rPr>
            </m:ctrlPr>
          </m:sub>
        </m:sSub>
      </m:oMath>
      <w:r>
        <w:rPr>
          <w:rFonts w:eastAsia="仿宋" w:cstheme="minorHAnsi"/>
        </w:rPr>
        <w:t>，再进行标准化处理，使其均值为0，标准差为1。</w:t>
      </w:r>
    </w:p>
    <w:p>
      <w:pPr>
        <w:ind w:firstLine="420"/>
        <w:rPr>
          <w:rFonts w:eastAsia="仿宋" w:cstheme="minorHAnsi"/>
          <w:b/>
        </w:rPr>
      </w:pPr>
      <w:r>
        <w:rPr>
          <w:rFonts w:eastAsia="仿宋" w:cstheme="minorHAnsi"/>
          <w:b/>
        </w:rPr>
        <w:t xml:space="preserve">2. </w:t>
      </w:r>
      <w:r>
        <w:rPr>
          <w:rFonts w:hint="eastAsia" w:eastAsia="仿宋" w:cstheme="minorHAnsi"/>
          <w:b/>
        </w:rPr>
        <w:t>关于省份特征异质性的稳健性检验</w:t>
      </w:r>
    </w:p>
    <w:p>
      <w:pPr>
        <w:ind w:firstLine="420"/>
        <w:rPr>
          <w:rFonts w:eastAsia="仿宋" w:cstheme="minorHAnsi"/>
        </w:rPr>
      </w:pPr>
      <w:r>
        <w:rPr>
          <w:rFonts w:hint="eastAsia" w:eastAsia="仿宋" w:cstheme="minorHAnsi"/>
        </w:rPr>
        <w:t>这里对正文方程（</w:t>
      </w:r>
      <w:r>
        <w:rPr>
          <w:rFonts w:eastAsia="仿宋" w:cstheme="minorHAnsi"/>
        </w:rPr>
        <w:t>4</w:t>
      </w:r>
      <w:r>
        <w:rPr>
          <w:rFonts w:hint="eastAsia" w:eastAsia="仿宋" w:cstheme="minorHAnsi"/>
        </w:rPr>
        <w:t>）的回归模型进行调整，不再控制出发地×年份和到达地×年份的固定效应，而是控制两地随时间变化的GDP水平和CPI水平（取对数），即在正文方程（</w:t>
      </w:r>
      <w:r>
        <w:rPr>
          <w:rFonts w:eastAsia="仿宋" w:cstheme="minorHAnsi"/>
        </w:rPr>
        <w:t>1</w:t>
      </w:r>
      <w:r>
        <w:rPr>
          <w:rFonts w:hint="eastAsia" w:eastAsia="仿宋" w:cstheme="minorHAnsi"/>
        </w:rPr>
        <w:t>）所示的回归模型基础上，依次加入</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O</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hint="eastAsia" w:eastAsia="仿宋" w:cstheme="minorHAnsi"/>
        </w:rPr>
        <w:t>和</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hint="eastAsia" w:ascii="Cambria Math" w:hAnsi="Cambria Math" w:eastAsia="仿宋" w:cstheme="minorHAnsi"/>
              </w:rPr>
              <m:t>D</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hint="eastAsia" w:eastAsia="仿宋" w:cstheme="minorHAnsi"/>
        </w:rPr>
        <w:t>，</w:t>
      </w:r>
      <w:r>
        <w:rPr>
          <w:rStyle w:val="16"/>
          <w:rFonts w:eastAsia="仿宋" w:cstheme="minorHAnsi"/>
        </w:rPr>
        <w:footnoteReference w:id="8"/>
      </w:r>
      <w:r>
        <w:rPr>
          <w:rFonts w:hint="eastAsia" w:eastAsia="仿宋" w:cstheme="minorHAnsi"/>
        </w:rPr>
        <w:t>并在加入交乘项时控制其对应的一阶项。得到的回归结果如下面的</w:t>
      </w:r>
      <w:r>
        <w:rPr>
          <w:rFonts w:hint="eastAsia" w:eastAsia="仿宋" w:cstheme="minorHAnsi"/>
          <w:lang w:val="en-US" w:eastAsia="zh-CN"/>
        </w:rPr>
        <w:t>表</w:t>
      </w:r>
      <w:r>
        <w:rPr>
          <w:rFonts w:hint="eastAsia" w:ascii="仿宋" w:hAnsi="仿宋" w:eastAsia="仿宋" w:cs="仿宋"/>
          <w:lang w:val="en-US" w:eastAsia="zh-CN"/>
        </w:rPr>
        <w:t>Ⅳ</w:t>
      </w:r>
      <w:r>
        <w:rPr>
          <w:rFonts w:hint="eastAsia" w:eastAsia="仿宋" w:cstheme="minorHAnsi"/>
          <w:lang w:val="en-US" w:eastAsia="zh-CN"/>
        </w:rPr>
        <w:t>1</w:t>
      </w:r>
      <w:r>
        <w:rPr>
          <w:rFonts w:hint="eastAsia" w:eastAsia="仿宋" w:cstheme="minorHAnsi"/>
        </w:rPr>
        <w:t>所示。结果显示，在各组回归中（每两列为一组），出发地特征对应的交乘项和到达地特征对应的交乘项的估计系数的大小都非常接近，且系数的大小与正文中表</w:t>
      </w:r>
      <w:r>
        <w:rPr>
          <w:rFonts w:eastAsia="仿宋" w:cstheme="minorHAnsi"/>
        </w:rPr>
        <w:t>4</w:t>
      </w:r>
      <w:r>
        <w:rPr>
          <w:rFonts w:hint="eastAsia" w:eastAsia="仿宋" w:cstheme="minorHAnsi"/>
        </w:rPr>
        <w:t>所示的在控制更严格的固定效应的情况下</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O</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hint="eastAsia" w:eastAsia="仿宋" w:cstheme="minorHAnsi"/>
        </w:rPr>
        <w:t>的系数的估计结果都比较接近。</w:t>
      </w:r>
    </w:p>
    <w:p>
      <w:pPr>
        <w:widowControl/>
        <w:jc w:val="left"/>
        <w:rPr>
          <w:rFonts w:eastAsia="仿宋" w:cstheme="minorHAnsi"/>
        </w:rPr>
      </w:pPr>
    </w:p>
    <w:p>
      <w:pPr>
        <w:jc w:val="center"/>
        <w:rPr>
          <w:rFonts w:hint="eastAsia" w:ascii="宋体" w:hAnsi="宋体" w:eastAsia="宋体" w:cs="宋体"/>
          <w:b/>
          <w:bCs/>
          <w:sz w:val="20"/>
          <w:szCs w:val="21"/>
          <w:lang w:val="en-US" w:eastAsia="zh-CN"/>
        </w:rPr>
      </w:pPr>
    </w:p>
    <w:p>
      <w:pPr>
        <w:jc w:val="center"/>
        <w:rPr>
          <w:rFonts w:hint="eastAsia" w:ascii="宋体" w:hAnsi="宋体" w:eastAsia="宋体" w:cs="宋体"/>
          <w:b/>
          <w:bCs/>
          <w:sz w:val="20"/>
          <w:szCs w:val="21"/>
          <w:lang w:val="en-US" w:eastAsia="zh-CN"/>
        </w:rPr>
      </w:pPr>
    </w:p>
    <w:p>
      <w:pPr>
        <w:jc w:val="center"/>
        <w:rPr>
          <w:rFonts w:hint="eastAsia" w:ascii="宋体" w:hAnsi="宋体" w:eastAsia="宋体" w:cs="宋体"/>
          <w:b/>
          <w:bCs/>
          <w:sz w:val="20"/>
          <w:szCs w:val="21"/>
          <w:lang w:val="en-US" w:eastAsia="zh-CN"/>
        </w:rPr>
      </w:pPr>
    </w:p>
    <w:p>
      <w:pPr>
        <w:jc w:val="center"/>
        <w:rPr>
          <w:rFonts w:hint="eastAsia" w:ascii="宋体" w:hAnsi="宋体" w:eastAsia="宋体" w:cs="宋体"/>
          <w:b/>
          <w:bCs/>
          <w:sz w:val="20"/>
          <w:szCs w:val="21"/>
          <w:lang w:val="en-US" w:eastAsia="zh-CN"/>
        </w:rPr>
      </w:pPr>
      <w:r>
        <w:rPr>
          <w:rFonts w:hint="eastAsia" w:ascii="宋体" w:hAnsi="宋体" w:eastAsia="宋体" w:cs="宋体"/>
          <w:b/>
          <w:bCs/>
          <w:sz w:val="20"/>
          <w:szCs w:val="21"/>
          <w:lang w:val="en-US" w:eastAsia="zh-CN"/>
        </w:rPr>
        <w:t>表Ⅳ1  省份特征与省际边界效应的强弱：稳健性检验</w:t>
      </w:r>
    </w:p>
    <w:tbl>
      <w:tblPr>
        <w:tblStyle w:val="10"/>
        <w:tblW w:w="5000" w:type="pct"/>
        <w:jc w:val="center"/>
        <w:tblLayout w:type="autofit"/>
        <w:tblCellMar>
          <w:top w:w="0" w:type="dxa"/>
          <w:left w:w="75" w:type="dxa"/>
          <w:bottom w:w="0" w:type="dxa"/>
          <w:right w:w="75" w:type="dxa"/>
        </w:tblCellMar>
      </w:tblPr>
      <w:tblGrid>
        <w:gridCol w:w="2952"/>
        <w:gridCol w:w="1046"/>
        <w:gridCol w:w="1046"/>
        <w:gridCol w:w="1046"/>
        <w:gridCol w:w="1046"/>
        <w:gridCol w:w="1044"/>
        <w:gridCol w:w="1040"/>
      </w:tblGrid>
      <w:tr>
        <w:tblPrEx>
          <w:tblCellMar>
            <w:top w:w="0" w:type="dxa"/>
            <w:left w:w="75" w:type="dxa"/>
            <w:bottom w:w="0" w:type="dxa"/>
            <w:right w:w="75" w:type="dxa"/>
          </w:tblCellMar>
        </w:tblPrEx>
        <w:trPr>
          <w:jc w:val="center"/>
        </w:trPr>
        <w:tc>
          <w:tcPr>
            <w:tcW w:w="1601" w:type="pct"/>
            <w:tcBorders>
              <w:top w:val="single" w:color="auto" w:sz="12" w:space="0"/>
              <w:left w:val="nil"/>
              <w:bottom w:val="single" w:color="auto" w:sz="4" w:space="0"/>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eastAsia="仿宋" w:cs="Times New Roman"/>
                <w:kern w:val="0"/>
                <w:sz w:val="20"/>
                <w:szCs w:val="20"/>
              </w:rPr>
              <w:t>因变量：l</w:t>
            </w:r>
            <m:oMath>
              <m:r>
                <m:rPr>
                  <m:sty m:val="p"/>
                </m:rPr>
                <w:rPr>
                  <w:rFonts w:ascii="Cambria Math" w:hAnsi="Cambria Math" w:eastAsia="仿宋" w:cs="Times New Roman"/>
                  <w:kern w:val="0"/>
                  <w:sz w:val="20"/>
                  <w:szCs w:val="20"/>
                </w:rPr>
                <m:t>og⁡(1+</m:t>
              </m:r>
              <m:sSub>
                <m:sSubPr>
                  <m:ctrlPr>
                    <w:rPr>
                      <w:rFonts w:ascii="Cambria Math" w:hAnsi="Cambria Math" w:eastAsia="仿宋" w:cs="Times New Roman"/>
                      <w:i/>
                      <w:kern w:val="0"/>
                      <w:sz w:val="20"/>
                      <w:szCs w:val="20"/>
                    </w:rPr>
                  </m:ctrlPr>
                </m:sSubPr>
                <m:e>
                  <m:r>
                    <m:rPr/>
                    <w:rPr>
                      <w:rFonts w:ascii="Cambria Math" w:hAnsi="Cambria Math" w:eastAsia="仿宋" w:cs="Times New Roman"/>
                      <w:kern w:val="0"/>
                      <w:sz w:val="20"/>
                      <w:szCs w:val="20"/>
                    </w:rPr>
                    <m:t>flow</m:t>
                  </m:r>
                  <m:ctrlPr>
                    <w:rPr>
                      <w:rFonts w:ascii="Cambria Math" w:hAnsi="Cambria Math" w:eastAsia="仿宋" w:cs="Times New Roman"/>
                      <w:i/>
                      <w:kern w:val="0"/>
                      <w:sz w:val="20"/>
                      <w:szCs w:val="20"/>
                    </w:rPr>
                  </m:ctrlPr>
                </m:e>
                <m:sub>
                  <m:r>
                    <m:rPr/>
                    <w:rPr>
                      <w:rFonts w:ascii="Cambria Math" w:hAnsi="Cambria Math" w:eastAsia="仿宋" w:cs="Times New Roman"/>
                      <w:kern w:val="0"/>
                      <w:sz w:val="20"/>
                      <w:szCs w:val="20"/>
                    </w:rPr>
                    <m:t>odt</m:t>
                  </m:r>
                  <m:ctrlPr>
                    <w:rPr>
                      <w:rFonts w:ascii="Cambria Math" w:hAnsi="Cambria Math" w:eastAsia="仿宋" w:cs="Times New Roman"/>
                      <w:i/>
                      <w:kern w:val="0"/>
                      <w:sz w:val="20"/>
                      <w:szCs w:val="20"/>
                    </w:rPr>
                  </m:ctrlPr>
                </m:sub>
              </m:sSub>
              <m:r>
                <m:rPr>
                  <m:sty m:val="p"/>
                </m:rPr>
                <w:rPr>
                  <w:rFonts w:ascii="Cambria Math" w:hAnsi="Cambria Math" w:eastAsia="仿宋" w:cs="Times New Roman"/>
                  <w:kern w:val="0"/>
                  <w:sz w:val="20"/>
                  <w:szCs w:val="20"/>
                </w:rPr>
                <m:t>)</m:t>
              </m:r>
            </m:oMath>
          </w:p>
        </w:tc>
        <w:tc>
          <w:tcPr>
            <w:tcW w:w="567"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67"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567"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67"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566"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64" w:type="pct"/>
            <w:tcBorders>
              <w:top w:val="single" w:color="auto" w:sz="12" w:space="0"/>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-0.949***</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-0.949***</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-0.971***</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-0.972***</w:t>
            </w: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-0.939***</w:t>
            </w: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-0.940***</w:t>
            </w: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(0.170)</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(0.170)</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(0.172)</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(0.172)</w:t>
            </w: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(0.151)</w:t>
            </w: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(0.151)</w:t>
            </w: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×Marke</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t</m:t>
                    </m:r>
                    <m:ctrlPr>
                      <w:rPr>
                        <w:rFonts w:ascii="Cambria Math" w:hAnsi="Cambria Math" w:eastAsia="仿宋" w:cs="Times New Roman"/>
                        <w:i/>
                        <w:sz w:val="20"/>
                        <w:szCs w:val="20"/>
                      </w:rPr>
                    </m:ctrlPr>
                  </m:e>
                  <m:sub>
                    <m:r>
                      <m:rPr/>
                      <w:rPr>
                        <w:rFonts w:ascii="Cambria Math" w:hAnsi="Cambria Math" w:eastAsia="仿宋" w:cs="Times New Roman"/>
                        <w:sz w:val="20"/>
                        <w:szCs w:val="20"/>
                      </w:rPr>
                      <m:t>O</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0.488***</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(0.159)</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×Marke</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t</m:t>
                    </m:r>
                    <m:ctrlPr>
                      <w:rPr>
                        <w:rFonts w:ascii="Cambria Math" w:hAnsi="Cambria Math" w:eastAsia="仿宋" w:cs="Times New Roman"/>
                        <w:i/>
                        <w:sz w:val="20"/>
                        <w:szCs w:val="20"/>
                      </w:rPr>
                    </m:ctrlPr>
                  </m:e>
                  <m:sub>
                    <m:r>
                      <m:rPr/>
                      <w:rPr>
                        <w:rFonts w:ascii="Cambria Math" w:hAnsi="Cambria Math" w:eastAsia="仿宋" w:cs="Times New Roman"/>
                        <w:sz w:val="20"/>
                        <w:szCs w:val="20"/>
                      </w:rPr>
                      <m:t>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0.485***</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(0.159)</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TCI</m:t>
                    </m:r>
                    <m:ctrlPr>
                      <w:rPr>
                        <w:rFonts w:ascii="Cambria Math" w:hAnsi="Cambria Math" w:eastAsia="仿宋" w:cs="Times New Roman"/>
                        <w:i/>
                        <w:sz w:val="20"/>
                        <w:szCs w:val="20"/>
                      </w:rPr>
                    </m:ctrlPr>
                  </m:e>
                  <m:sub>
                    <m:r>
                      <m:rPr/>
                      <w:rPr>
                        <w:rFonts w:ascii="Cambria Math" w:hAnsi="Cambria Math" w:eastAsia="仿宋" w:cs="Times New Roman"/>
                        <w:sz w:val="20"/>
                        <w:szCs w:val="20"/>
                      </w:rPr>
                      <m:t>O</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-0.423</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(0.271)</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TCI</m:t>
                    </m:r>
                    <m:ctrlPr>
                      <w:rPr>
                        <w:rFonts w:ascii="Cambria Math" w:hAnsi="Cambria Math" w:eastAsia="仿宋" w:cs="Times New Roman"/>
                        <w:i/>
                        <w:sz w:val="20"/>
                        <w:szCs w:val="20"/>
                      </w:rPr>
                    </m:ctrlPr>
                  </m:e>
                  <m:sub>
                    <m:r>
                      <m:rPr/>
                      <w:rPr>
                        <w:rFonts w:ascii="Cambria Math" w:hAnsi="Cambria Math" w:eastAsia="仿宋" w:cs="Times New Roman"/>
                        <w:sz w:val="20"/>
                        <w:szCs w:val="20"/>
                      </w:rPr>
                      <m:t>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-0.424</w:t>
            </w: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(0.271)</w:t>
            </w: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Congruence</m:t>
                    </m:r>
                    <m:ctrlPr>
                      <w:rPr>
                        <w:rFonts w:ascii="Cambria Math" w:hAnsi="Cambria Math" w:eastAsia="仿宋" w:cs="Times New Roman"/>
                        <w:i/>
                        <w:sz w:val="20"/>
                        <w:szCs w:val="20"/>
                      </w:rPr>
                    </m:ctrlPr>
                  </m:e>
                  <m:sub>
                    <m:r>
                      <m:rPr/>
                      <w:rPr>
                        <w:rFonts w:ascii="Cambria Math" w:hAnsi="Cambria Math" w:eastAsia="仿宋" w:cs="Times New Roman"/>
                        <w:sz w:val="20"/>
                        <w:szCs w:val="20"/>
                      </w:rPr>
                      <m:t>O</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0.494***</w:t>
            </w: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(0.097)</w:t>
            </w: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Congruence</m:t>
                    </m:r>
                    <m:ctrlPr>
                      <w:rPr>
                        <w:rFonts w:ascii="Cambria Math" w:hAnsi="Cambria Math" w:eastAsia="仿宋" w:cs="Times New Roman"/>
                        <w:i/>
                        <w:sz w:val="20"/>
                        <w:szCs w:val="20"/>
                      </w:rPr>
                    </m:ctrlPr>
                  </m:e>
                  <m:sub>
                    <m:r>
                      <m:rPr/>
                      <w:rPr>
                        <w:rFonts w:ascii="Cambria Math" w:hAnsi="Cambria Math" w:eastAsia="仿宋" w:cs="Times New Roman"/>
                        <w:sz w:val="20"/>
                        <w:szCs w:val="20"/>
                      </w:rPr>
                      <m:t>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0.498***</w:t>
            </w: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(0.096)</w:t>
            </w: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cs="Times New Roman"/>
                <w:kern w:val="0"/>
                <w:sz w:val="20"/>
                <w:szCs w:val="20"/>
              </w:rPr>
              <w:t>控制变量</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6" w:type="pct"/>
            <w:tcBorders>
              <w:top w:val="nil"/>
              <w:left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4" w:type="pct"/>
            <w:tcBorders>
              <w:top w:val="nil"/>
              <w:left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r>
      <w:tr>
        <w:tblPrEx>
          <w:tblCellMar>
            <w:top w:w="0" w:type="dxa"/>
            <w:left w:w="75" w:type="dxa"/>
            <w:bottom w:w="0" w:type="dxa"/>
            <w:right w:w="75" w:type="dxa"/>
          </w:tblCellMar>
        </w:tblPrEx>
        <w:trPr>
          <w:jc w:val="center"/>
        </w:trPr>
        <w:tc>
          <w:tcPr>
            <w:tcW w:w="1601" w:type="pct"/>
            <w:tcBorders>
              <w:top w:val="nil"/>
              <w:left w:val="nil"/>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eastAsia="仿宋" w:cs="Times New Roman"/>
                <w:kern w:val="0"/>
                <w:sz w:val="20"/>
                <w:szCs w:val="20"/>
              </w:rPr>
              <w:t>观测数</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6"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44,240</w:t>
            </w:r>
          </w:p>
        </w:tc>
        <w:tc>
          <w:tcPr>
            <w:tcW w:w="564"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44,240</w:t>
            </w:r>
          </w:p>
        </w:tc>
      </w:tr>
      <w:tr>
        <w:tblPrEx>
          <w:tblCellMar>
            <w:top w:w="0" w:type="dxa"/>
            <w:left w:w="75" w:type="dxa"/>
            <w:bottom w:w="0" w:type="dxa"/>
            <w:right w:w="75" w:type="dxa"/>
          </w:tblCellMar>
        </w:tblPrEx>
        <w:trPr>
          <w:jc w:val="center"/>
        </w:trPr>
        <w:tc>
          <w:tcPr>
            <w:tcW w:w="1601" w:type="pct"/>
            <w:tcBorders>
              <w:top w:val="nil"/>
              <w:left w:val="nil"/>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eastAsia="仿宋" w:cs="Times New Roman"/>
                <w:kern w:val="0"/>
                <w:sz w:val="20"/>
                <w:szCs w:val="20"/>
              </w:rPr>
              <w:t>R</w:t>
            </w:r>
            <w:r>
              <w:rPr>
                <w:rFonts w:ascii="Times New Roman" w:hAnsi="Times New Roman" w:eastAsia="仿宋" w:cs="Times New Roman"/>
                <w:kern w:val="0"/>
                <w:sz w:val="20"/>
                <w:szCs w:val="20"/>
                <w:vertAlign w:val="superscript"/>
              </w:rPr>
              <w:t>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0.521</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0.521</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0.508</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0.508</w:t>
            </w:r>
          </w:p>
        </w:tc>
        <w:tc>
          <w:tcPr>
            <w:tcW w:w="566"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0.501</w:t>
            </w:r>
          </w:p>
        </w:tc>
        <w:tc>
          <w:tcPr>
            <w:tcW w:w="564"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0.501</w:t>
            </w:r>
          </w:p>
        </w:tc>
      </w:tr>
      <w:tr>
        <w:tblPrEx>
          <w:tblCellMar>
            <w:top w:w="0" w:type="dxa"/>
            <w:left w:w="75" w:type="dxa"/>
            <w:bottom w:w="0" w:type="dxa"/>
            <w:right w:w="75" w:type="dxa"/>
          </w:tblCellMar>
        </w:tblPrEx>
        <w:trPr>
          <w:jc w:val="center"/>
        </w:trPr>
        <w:tc>
          <w:tcPr>
            <w:tcW w:w="1601" w:type="pct"/>
            <w:tcBorders>
              <w:left w:val="nil"/>
              <w:bottom w:val="nil"/>
              <w:right w:val="nil"/>
            </w:tcBorders>
          </w:tcPr>
          <w:p>
            <w:pPr>
              <w:autoSpaceDE w:val="0"/>
              <w:autoSpaceDN w:val="0"/>
              <w:adjustRightInd w:val="0"/>
              <w:jc w:val="left"/>
              <w:rPr>
                <w:rFonts w:ascii="Times New Roman" w:hAnsi="Times New Roman" w:eastAsia="仿宋" w:cs="Times New Roman"/>
                <w:kern w:val="0"/>
                <w:sz w:val="20"/>
                <w:szCs w:val="20"/>
              </w:rPr>
            </w:pPr>
          </w:p>
        </w:tc>
        <w:tc>
          <w:tcPr>
            <w:tcW w:w="567" w:type="pct"/>
            <w:tcBorders>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7" w:type="pct"/>
            <w:tcBorders>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7" w:type="pct"/>
            <w:tcBorders>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7" w:type="pct"/>
            <w:tcBorders>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6" w:type="pct"/>
            <w:tcBorders>
              <w:left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left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left w:val="nil"/>
              <w:bottom w:val="single" w:color="auto" w:sz="4" w:space="0"/>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567" w:type="pct"/>
            <w:tcBorders>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67" w:type="pct"/>
            <w:tcBorders>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567" w:type="pct"/>
            <w:tcBorders>
              <w:left w:val="nil"/>
              <w:bottom w:val="single" w:color="auto" w:sz="4" w:space="0"/>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566" w:type="pct"/>
            <w:tcBorders>
              <w:left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left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-1.024***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-1.024***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-1.004***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-1.004***</w:t>
            </w: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(0.178)</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(0.178)</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(0.179)</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(0.179)</w:t>
            </w: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GDPpc</m:t>
                    </m:r>
                    <m:ctrlPr>
                      <w:rPr>
                        <w:rFonts w:ascii="Cambria Math" w:hAnsi="Cambria Math" w:eastAsia="仿宋" w:cs="Times New Roman"/>
                        <w:i/>
                        <w:sz w:val="20"/>
                        <w:szCs w:val="20"/>
                      </w:rPr>
                    </m:ctrlPr>
                  </m:e>
                  <m:sub>
                    <m:r>
                      <m:rPr/>
                      <w:rPr>
                        <w:rFonts w:ascii="Cambria Math" w:hAnsi="Cambria Math" w:eastAsia="仿宋" w:cs="Times New Roman"/>
                        <w:sz w:val="20"/>
                        <w:szCs w:val="20"/>
                      </w:rPr>
                      <m:t>O</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0.334**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(0.164)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GDPpc</m:t>
                    </m:r>
                    <m:ctrlPr>
                      <w:rPr>
                        <w:rFonts w:ascii="Cambria Math" w:hAnsi="Cambria Math" w:eastAsia="仿宋" w:cs="Times New Roman"/>
                        <w:i/>
                        <w:sz w:val="20"/>
                        <w:szCs w:val="20"/>
                      </w:rPr>
                    </m:ctrlPr>
                  </m:e>
                  <m:sub>
                    <m:r>
                      <m:rPr/>
                      <w:rPr>
                        <w:rFonts w:ascii="Cambria Math" w:hAnsi="Cambria Math" w:eastAsia="仿宋" w:cs="Times New Roman"/>
                        <w:sz w:val="20"/>
                        <w:szCs w:val="20"/>
                      </w:rPr>
                      <m:t>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0.330**</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(0.164)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Centrality</m:t>
                    </m:r>
                    <m:ctrlPr>
                      <w:rPr>
                        <w:rFonts w:ascii="Cambria Math" w:hAnsi="Cambria Math" w:eastAsia="仿宋" w:cs="Times New Roman"/>
                        <w:i/>
                        <w:sz w:val="20"/>
                        <w:szCs w:val="20"/>
                      </w:rPr>
                    </m:ctrlPr>
                  </m:e>
                  <m:sub>
                    <m:r>
                      <m:rPr/>
                      <w:rPr>
                        <w:rFonts w:ascii="Cambria Math" w:hAnsi="Cambria Math" w:eastAsia="仿宋" w:cs="Times New Roman"/>
                        <w:sz w:val="20"/>
                        <w:szCs w:val="20"/>
                      </w:rPr>
                      <m:t>O</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0.294**</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(0.140)</w:t>
            </w: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m:oMathPara>
              <m:oMathParaPr>
                <m:jc m:val="left"/>
              </m:oMathParaPr>
              <m:oMath>
                <m:r>
                  <m:rPr/>
                  <w:rPr>
                    <w:rFonts w:ascii="Cambria Math" w:hAnsi="Cambria Math" w:eastAsia="仿宋" w:cs="Times New Roman"/>
                    <w:sz w:val="20"/>
                    <w:szCs w:val="20"/>
                  </w:rPr>
                  <m:t>Cross</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Prov</m:t>
                    </m:r>
                    <m:ctrlPr>
                      <w:rPr>
                        <w:rFonts w:ascii="Cambria Math" w:hAnsi="Cambria Math" w:eastAsia="仿宋" w:cs="Times New Roman"/>
                        <w:i/>
                        <w:sz w:val="20"/>
                        <w:szCs w:val="20"/>
                      </w:rPr>
                    </m:ctrlPr>
                  </m:e>
                  <m:sub>
                    <m:r>
                      <m:rPr/>
                      <w:rPr>
                        <w:rFonts w:ascii="Cambria Math" w:hAnsi="Cambria Math" w:eastAsia="仿宋" w:cs="Times New Roman"/>
                        <w:sz w:val="20"/>
                        <w:szCs w:val="20"/>
                      </w:rPr>
                      <m:t>OD</m:t>
                    </m:r>
                    <m:ctrlPr>
                      <w:rPr>
                        <w:rFonts w:ascii="Cambria Math" w:hAnsi="Cambria Math" w:eastAsia="仿宋" w:cs="Times New Roman"/>
                        <w:i/>
                        <w:sz w:val="20"/>
                        <w:szCs w:val="20"/>
                      </w:rPr>
                    </m:ctrlPr>
                  </m:sub>
                </m:sSub>
                <m:r>
                  <m:rPr/>
                  <w:rPr>
                    <w:rFonts w:ascii="Cambria Math" w:hAnsi="Cambria Math" w:eastAsia="仿宋" w:cs="Times New Roman"/>
                    <w:sz w:val="20"/>
                    <w:szCs w:val="20"/>
                  </w:rPr>
                  <m:t>×</m:t>
                </m:r>
                <m:sSub>
                  <m:sSubPr>
                    <m:ctrlPr>
                      <w:rPr>
                        <w:rFonts w:ascii="Cambria Math" w:hAnsi="Cambria Math" w:eastAsia="仿宋" w:cs="Times New Roman"/>
                        <w:i/>
                        <w:sz w:val="20"/>
                        <w:szCs w:val="20"/>
                      </w:rPr>
                    </m:ctrlPr>
                  </m:sSubPr>
                  <m:e>
                    <m:r>
                      <m:rPr/>
                      <w:rPr>
                        <w:rFonts w:ascii="Cambria Math" w:hAnsi="Cambria Math" w:eastAsia="仿宋" w:cs="Times New Roman"/>
                        <w:sz w:val="20"/>
                        <w:szCs w:val="20"/>
                      </w:rPr>
                      <m:t>Centrality</m:t>
                    </m:r>
                    <m:ctrlPr>
                      <w:rPr>
                        <w:rFonts w:ascii="Cambria Math" w:hAnsi="Cambria Math" w:eastAsia="仿宋" w:cs="Times New Roman"/>
                        <w:i/>
                        <w:sz w:val="20"/>
                        <w:szCs w:val="20"/>
                      </w:rPr>
                    </m:ctrlPr>
                  </m:e>
                  <m:sub>
                    <m:r>
                      <m:rPr/>
                      <w:rPr>
                        <w:rFonts w:ascii="Cambria Math" w:hAnsi="Cambria Math" w:eastAsia="仿宋" w:cs="Times New Roman"/>
                        <w:sz w:val="20"/>
                        <w:szCs w:val="20"/>
                      </w:rPr>
                      <m:t>D</m:t>
                    </m:r>
                    <m:ctrlPr>
                      <w:rPr>
                        <w:rFonts w:ascii="Cambria Math" w:hAnsi="Cambria Math" w:eastAsia="仿宋" w:cs="Times New Roman"/>
                        <w:i/>
                        <w:sz w:val="20"/>
                        <w:szCs w:val="20"/>
                      </w:rPr>
                    </m:ctrlPr>
                  </m:sub>
                </m:sSub>
              </m:oMath>
            </m:oMathPara>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0.292**</w:t>
            </w: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p>
        </w:tc>
        <w:tc>
          <w:tcPr>
            <w:tcW w:w="567" w:type="pct"/>
            <w:tcBorders>
              <w:top w:val="nil"/>
              <w:left w:val="nil"/>
              <w:bottom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(0.140)</w:t>
            </w: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r>
      <w:tr>
        <w:tblPrEx>
          <w:tblCellMar>
            <w:top w:w="0" w:type="dxa"/>
            <w:left w:w="75" w:type="dxa"/>
            <w:bottom w:w="0" w:type="dxa"/>
            <w:right w:w="75" w:type="dxa"/>
          </w:tblCellMar>
        </w:tblPrEx>
        <w:trPr>
          <w:jc w:val="center"/>
        </w:trPr>
        <w:tc>
          <w:tcPr>
            <w:tcW w:w="1601" w:type="pct"/>
            <w:tcBorders>
              <w:top w:val="nil"/>
              <w:left w:val="nil"/>
              <w:bottom w:val="nil"/>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cs="Times New Roman"/>
                <w:kern w:val="0"/>
                <w:sz w:val="20"/>
                <w:szCs w:val="20"/>
              </w:rPr>
              <w:t>控制变量</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7"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r>
              <w:rPr>
                <w:rFonts w:ascii="Times New Roman" w:hAnsi="Times New Roman" w:eastAsia="仿宋" w:cs="Times New Roman"/>
                <w:sz w:val="20"/>
                <w:szCs w:val="20"/>
              </w:rPr>
              <w:t>控制</w:t>
            </w:r>
          </w:p>
        </w:tc>
        <w:tc>
          <w:tcPr>
            <w:tcW w:w="566" w:type="pct"/>
            <w:tcBorders>
              <w:top w:val="nil"/>
              <w:left w:val="nil"/>
              <w:bottom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nil"/>
              <w:right w:val="nil"/>
            </w:tcBorders>
          </w:tcPr>
          <w:p>
            <w:pPr>
              <w:autoSpaceDE w:val="0"/>
              <w:autoSpaceDN w:val="0"/>
              <w:adjustRightInd w:val="0"/>
              <w:jc w:val="center"/>
              <w:rPr>
                <w:rFonts w:ascii="Times New Roman" w:hAnsi="Times New Roman" w:eastAsia="仿宋" w:cs="Times New Roman"/>
                <w:sz w:val="20"/>
                <w:szCs w:val="20"/>
              </w:rPr>
            </w:pPr>
          </w:p>
        </w:tc>
      </w:tr>
      <w:tr>
        <w:tblPrEx>
          <w:tblCellMar>
            <w:top w:w="0" w:type="dxa"/>
            <w:left w:w="75" w:type="dxa"/>
            <w:bottom w:w="0" w:type="dxa"/>
            <w:right w:w="75" w:type="dxa"/>
          </w:tblCellMar>
        </w:tblPrEx>
        <w:trPr>
          <w:jc w:val="center"/>
        </w:trPr>
        <w:tc>
          <w:tcPr>
            <w:tcW w:w="1601" w:type="pct"/>
            <w:tcBorders>
              <w:top w:val="nil"/>
              <w:left w:val="nil"/>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eastAsia="仿宋" w:cs="Times New Roman"/>
                <w:kern w:val="0"/>
                <w:sz w:val="20"/>
                <w:szCs w:val="20"/>
              </w:rPr>
              <w:t>观测数</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7" w:type="pct"/>
            <w:tcBorders>
              <w:top w:val="nil"/>
              <w:left w:val="nil"/>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45,112</w:t>
            </w:r>
          </w:p>
        </w:tc>
        <w:tc>
          <w:tcPr>
            <w:tcW w:w="566" w:type="pct"/>
            <w:tcBorders>
              <w:top w:val="nil"/>
              <w:left w:val="nil"/>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right w:val="nil"/>
            </w:tcBorders>
          </w:tcPr>
          <w:p>
            <w:pPr>
              <w:autoSpaceDE w:val="0"/>
              <w:autoSpaceDN w:val="0"/>
              <w:adjustRightInd w:val="0"/>
              <w:jc w:val="center"/>
              <w:rPr>
                <w:rFonts w:ascii="Times New Roman" w:hAnsi="Times New Roman" w:cs="Times New Roman"/>
                <w:kern w:val="0"/>
                <w:sz w:val="20"/>
                <w:szCs w:val="20"/>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01" w:type="pct"/>
            <w:tcBorders>
              <w:top w:val="nil"/>
              <w:left w:val="nil"/>
              <w:bottom w:val="single" w:color="auto" w:sz="12" w:space="0"/>
              <w:right w:val="nil"/>
            </w:tcBorders>
          </w:tcPr>
          <w:p>
            <w:pPr>
              <w:autoSpaceDE w:val="0"/>
              <w:autoSpaceDN w:val="0"/>
              <w:adjustRightInd w:val="0"/>
              <w:jc w:val="left"/>
              <w:rPr>
                <w:rFonts w:ascii="Times New Roman" w:hAnsi="Times New Roman" w:cs="Times New Roman"/>
                <w:kern w:val="0"/>
                <w:sz w:val="20"/>
                <w:szCs w:val="20"/>
              </w:rPr>
            </w:pPr>
            <w:r>
              <w:rPr>
                <w:rFonts w:ascii="Times New Roman" w:hAnsi="Times New Roman" w:eastAsia="仿宋" w:cs="Times New Roman"/>
                <w:kern w:val="0"/>
                <w:sz w:val="20"/>
                <w:szCs w:val="20"/>
              </w:rPr>
              <w:t>R</w:t>
            </w:r>
            <w:r>
              <w:rPr>
                <w:rFonts w:ascii="Times New Roman" w:hAnsi="Times New Roman" w:eastAsia="仿宋" w:cs="Times New Roman"/>
                <w:kern w:val="0"/>
                <w:sz w:val="20"/>
                <w:szCs w:val="20"/>
                <w:vertAlign w:val="superscript"/>
              </w:rPr>
              <w:t>2</w:t>
            </w:r>
          </w:p>
        </w:tc>
        <w:tc>
          <w:tcPr>
            <w:tcW w:w="567" w:type="pct"/>
            <w:tcBorders>
              <w:top w:val="nil"/>
              <w:left w:val="nil"/>
              <w:bottom w:val="single" w:color="auto" w:sz="12" w:space="0"/>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0.506</w:t>
            </w:r>
          </w:p>
        </w:tc>
        <w:tc>
          <w:tcPr>
            <w:tcW w:w="567" w:type="pct"/>
            <w:tcBorders>
              <w:top w:val="nil"/>
              <w:left w:val="nil"/>
              <w:bottom w:val="single" w:color="auto" w:sz="12" w:space="0"/>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0.506</w:t>
            </w:r>
          </w:p>
        </w:tc>
        <w:tc>
          <w:tcPr>
            <w:tcW w:w="567" w:type="pct"/>
            <w:tcBorders>
              <w:top w:val="nil"/>
              <w:left w:val="nil"/>
              <w:bottom w:val="single" w:color="auto" w:sz="12" w:space="0"/>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0.500</w:t>
            </w:r>
          </w:p>
        </w:tc>
        <w:tc>
          <w:tcPr>
            <w:tcW w:w="567" w:type="pct"/>
            <w:tcBorders>
              <w:top w:val="nil"/>
              <w:left w:val="nil"/>
              <w:bottom w:val="single" w:color="auto" w:sz="12" w:space="0"/>
              <w:right w:val="nil"/>
            </w:tcBorders>
            <w:shd w:val="clear" w:color="auto" w:fill="auto"/>
            <w:vAlign w:val="bottom"/>
          </w:tcPr>
          <w:p>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sz w:val="20"/>
                <w:szCs w:val="20"/>
              </w:rPr>
              <w:t>0.500</w:t>
            </w:r>
          </w:p>
        </w:tc>
        <w:tc>
          <w:tcPr>
            <w:tcW w:w="566" w:type="pct"/>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 w:val="20"/>
                <w:szCs w:val="20"/>
              </w:rPr>
            </w:pPr>
          </w:p>
        </w:tc>
        <w:tc>
          <w:tcPr>
            <w:tcW w:w="564" w:type="pct"/>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 w:val="20"/>
                <w:szCs w:val="20"/>
              </w:rPr>
            </w:pPr>
          </w:p>
        </w:tc>
      </w:tr>
    </w:tbl>
    <w:p>
      <w:pPr>
        <w:rPr>
          <w:rFonts w:eastAsia="仿宋" w:cstheme="minorHAnsi"/>
          <w:sz w:val="18"/>
          <w:szCs w:val="18"/>
        </w:rPr>
      </w:pPr>
      <w:r>
        <w:rPr>
          <w:rFonts w:hint="eastAsia" w:eastAsia="仿宋" w:cstheme="minorHAnsi"/>
          <w:sz w:val="18"/>
          <w:szCs w:val="18"/>
        </w:rPr>
        <w:t>注：</w:t>
      </w:r>
      <w:r>
        <w:rPr>
          <w:rFonts w:hint="eastAsia" w:ascii="宋体" w:hAnsi="宋体" w:eastAsia="宋体" w:cs="宋体"/>
          <w:sz w:val="18"/>
          <w:szCs w:val="18"/>
        </w:rPr>
        <w:t>①</w:t>
      </w:r>
      <w:r>
        <w:rPr>
          <w:rFonts w:eastAsia="仿宋" w:cstheme="minorHAnsi"/>
          <w:sz w:val="18"/>
          <w:szCs w:val="18"/>
        </w:rPr>
        <w:t>数据来源：城市间货运数据；国家统计局</w:t>
      </w:r>
      <w:r>
        <w:rPr>
          <w:rFonts w:hint="eastAsia" w:eastAsia="仿宋" w:cstheme="minorHAnsi"/>
          <w:sz w:val="18"/>
          <w:szCs w:val="18"/>
        </w:rPr>
        <w:t>。</w:t>
      </w:r>
      <w:r>
        <w:rPr>
          <w:rFonts w:hint="eastAsia" w:ascii="宋体" w:hAnsi="宋体" w:eastAsia="宋体" w:cs="宋体"/>
          <w:sz w:val="18"/>
          <w:szCs w:val="18"/>
        </w:rPr>
        <w:t>②</w:t>
      </w:r>
      <w:r>
        <w:rPr>
          <w:rFonts w:eastAsia="仿宋" w:cstheme="minorHAnsi"/>
          <w:sz w:val="18"/>
          <w:szCs w:val="18"/>
        </w:rPr>
        <w:t>回归的因变量都是</w:t>
      </w:r>
      <m:oMath>
        <m:r>
          <m:rPr>
            <m:sty m:val="p"/>
          </m:rPr>
          <w:rPr>
            <w:rFonts w:ascii="Cambria Math" w:hAnsi="Cambria Math" w:eastAsia="仿宋" w:cstheme="minorHAnsi"/>
            <w:kern w:val="0"/>
            <w:sz w:val="18"/>
            <w:szCs w:val="18"/>
          </w:rPr>
          <m:t>log⁡(1+</m:t>
        </m:r>
        <m:sSub>
          <m:sSubPr>
            <m:ctrlPr>
              <w:rPr>
                <w:rFonts w:ascii="Cambria Math" w:hAnsi="Cambria Math" w:eastAsia="仿宋" w:cstheme="minorHAnsi"/>
                <w:i/>
                <w:kern w:val="0"/>
                <w:sz w:val="18"/>
                <w:szCs w:val="18"/>
              </w:rPr>
            </m:ctrlPr>
          </m:sSubPr>
          <m:e>
            <m:r>
              <m:rPr/>
              <w:rPr>
                <w:rFonts w:ascii="Cambria Math" w:hAnsi="Cambria Math" w:eastAsia="仿宋" w:cstheme="minorHAnsi"/>
                <w:kern w:val="0"/>
                <w:sz w:val="18"/>
                <w:szCs w:val="18"/>
              </w:rPr>
              <m:t>flow</m:t>
            </m:r>
            <m:ctrlPr>
              <w:rPr>
                <w:rFonts w:ascii="Cambria Math" w:hAnsi="Cambria Math" w:eastAsia="仿宋" w:cstheme="minorHAnsi"/>
                <w:i/>
                <w:kern w:val="0"/>
                <w:sz w:val="18"/>
                <w:szCs w:val="18"/>
              </w:rPr>
            </m:ctrlPr>
          </m:e>
          <m:sub>
            <m:r>
              <m:rPr/>
              <w:rPr>
                <w:rFonts w:ascii="Cambria Math" w:hAnsi="Cambria Math" w:eastAsia="仿宋" w:cstheme="minorHAnsi"/>
                <w:kern w:val="0"/>
                <w:sz w:val="18"/>
                <w:szCs w:val="18"/>
              </w:rPr>
              <m:t>odt</m:t>
            </m:r>
            <m:ctrlPr>
              <w:rPr>
                <w:rFonts w:ascii="Cambria Math" w:hAnsi="Cambria Math" w:eastAsia="仿宋" w:cstheme="minorHAnsi"/>
                <w:i/>
                <w:kern w:val="0"/>
                <w:sz w:val="18"/>
                <w:szCs w:val="18"/>
              </w:rPr>
            </m:ctrlPr>
          </m:sub>
        </m:sSub>
        <m:r>
          <m:rPr>
            <m:sty m:val="p"/>
          </m:rPr>
          <w:rPr>
            <w:rFonts w:ascii="Cambria Math" w:hAnsi="Cambria Math" w:eastAsia="仿宋" w:cstheme="minorHAnsi"/>
            <w:kern w:val="0"/>
            <w:sz w:val="18"/>
            <w:szCs w:val="18"/>
          </w:rPr>
          <m:t>)</m:t>
        </m:r>
      </m:oMath>
      <w:r>
        <w:rPr>
          <w:rFonts w:eastAsia="仿宋" w:cstheme="minorHAnsi"/>
          <w:kern w:val="0"/>
          <w:sz w:val="18"/>
          <w:szCs w:val="18"/>
        </w:rPr>
        <w:t>。</w:t>
      </w:r>
      <w:r>
        <w:rPr>
          <w:rFonts w:hint="eastAsia" w:ascii="宋体" w:hAnsi="宋体" w:eastAsia="宋体" w:cs="宋体"/>
          <w:kern w:val="0"/>
          <w:sz w:val="18"/>
          <w:szCs w:val="18"/>
        </w:rPr>
        <w:t>③</w:t>
      </w:r>
      <w:r>
        <w:rPr>
          <w:rFonts w:eastAsia="仿宋" w:cstheme="minorHAnsi"/>
          <w:kern w:val="0"/>
          <w:sz w:val="18"/>
          <w:szCs w:val="18"/>
        </w:rPr>
        <w:t>表格中汇报的是回归</w:t>
      </w:r>
      <w:r>
        <w:rPr>
          <w:rFonts w:eastAsia="仿宋" w:cstheme="minorHAnsi"/>
          <w:sz w:val="18"/>
          <w:szCs w:val="18"/>
        </w:rPr>
        <w:t>系数，***，**和*分别代表1%，5%和10%的显著性水平，括号里是在有方向的省份对层面聚类的稳健标准误。</w:t>
      </w:r>
      <w:r>
        <w:rPr>
          <w:rFonts w:hint="eastAsia" w:ascii="宋体" w:hAnsi="宋体" w:eastAsia="宋体" w:cs="宋体"/>
          <w:sz w:val="18"/>
          <w:szCs w:val="18"/>
        </w:rPr>
        <w:t>④</w:t>
      </w:r>
      <w:r>
        <w:rPr>
          <w:rFonts w:eastAsia="仿宋" w:cstheme="minorHAnsi"/>
          <w:sz w:val="18"/>
          <w:szCs w:val="18"/>
        </w:rPr>
        <w:t>所有回归中控制了城市间距离的对数，</w:t>
      </w:r>
      <w:r>
        <w:rPr>
          <w:rFonts w:hint="eastAsia" w:eastAsia="仿宋" w:cstheme="minorHAnsi"/>
          <w:sz w:val="18"/>
          <w:szCs w:val="18"/>
        </w:rPr>
        <w:t>出发地和到达地各自随时间变化的GDP水平和CPI水平的对数，以及所有交乘项对应的一次项</w:t>
      </w:r>
      <w:r>
        <w:rPr>
          <w:rFonts w:eastAsia="仿宋" w:cstheme="minorHAnsi"/>
          <w:sz w:val="18"/>
          <w:szCs w:val="18"/>
        </w:rPr>
        <w:t>。</w:t>
      </w:r>
      <w:r>
        <w:rPr>
          <w:rFonts w:hint="eastAsia" w:eastAsia="仿宋" w:cstheme="minorHAnsi"/>
          <w:sz w:val="18"/>
          <w:szCs w:val="18"/>
        </w:rPr>
        <w:t>⑤与</w:t>
      </w:r>
      <m:oMath>
        <m:r>
          <m:rPr/>
          <w:rPr>
            <w:rFonts w:ascii="Cambria Math" w:hAnsi="Cambria Math" w:eastAsia="仿宋" w:cstheme="minorHAnsi"/>
            <w:sz w:val="18"/>
            <w:szCs w:val="18"/>
          </w:rPr>
          <m:t>Cross</m:t>
        </m:r>
        <m:sSub>
          <m:sSubPr>
            <m:ctrlPr>
              <w:rPr>
                <w:rFonts w:ascii="Cambria Math" w:hAnsi="Cambria Math" w:eastAsia="仿宋" w:cstheme="minorHAnsi"/>
                <w:i/>
                <w:sz w:val="18"/>
                <w:szCs w:val="18"/>
              </w:rPr>
            </m:ctrlPr>
          </m:sSubPr>
          <m:e>
            <m:r>
              <m:rPr/>
              <w:rPr>
                <w:rFonts w:ascii="Cambria Math" w:hAnsi="Cambria Math" w:eastAsia="仿宋" w:cstheme="minorHAnsi"/>
                <w:sz w:val="18"/>
                <w:szCs w:val="18"/>
              </w:rPr>
              <m:t>Prov</m:t>
            </m:r>
            <m:ctrlPr>
              <w:rPr>
                <w:rFonts w:ascii="Cambria Math" w:hAnsi="Cambria Math" w:eastAsia="仿宋" w:cstheme="minorHAnsi"/>
                <w:i/>
                <w:sz w:val="18"/>
                <w:szCs w:val="18"/>
              </w:rPr>
            </m:ctrlPr>
          </m:e>
          <m:sub>
            <m:r>
              <m:rPr/>
              <w:rPr>
                <w:rFonts w:ascii="Cambria Math" w:hAnsi="Cambria Math" w:eastAsia="仿宋" w:cstheme="minorHAnsi"/>
                <w:sz w:val="18"/>
                <w:szCs w:val="18"/>
              </w:rPr>
              <m:t>OD</m:t>
            </m:r>
            <m:ctrlPr>
              <w:rPr>
                <w:rFonts w:ascii="Cambria Math" w:hAnsi="Cambria Math" w:eastAsia="仿宋" w:cstheme="minorHAnsi"/>
                <w:i/>
                <w:sz w:val="18"/>
                <w:szCs w:val="18"/>
              </w:rPr>
            </m:ctrlPr>
          </m:sub>
        </m:sSub>
      </m:oMath>
      <w:r>
        <w:rPr>
          <w:rFonts w:hint="eastAsia" w:eastAsia="仿宋" w:cstheme="minorHAnsi"/>
          <w:sz w:val="18"/>
          <w:szCs w:val="18"/>
        </w:rPr>
        <w:t>做交乘的各省级特征变量在各省份间做了标准化处理。</w:t>
      </w:r>
    </w:p>
    <w:p>
      <w:pPr>
        <w:ind w:firstLine="420"/>
        <w:rPr>
          <w:rFonts w:eastAsia="仿宋" w:cstheme="minorHAnsi"/>
        </w:rPr>
      </w:pPr>
    </w:p>
    <w:p>
      <w:pPr>
        <w:rPr>
          <w:rFonts w:eastAsia="仿宋" w:cstheme="minorHAnsi"/>
        </w:rPr>
      </w:pPr>
    </w:p>
    <w:p>
      <w:pPr>
        <w:ind w:firstLine="360"/>
        <w:jc w:val="center"/>
        <w:rPr>
          <w:rFonts w:hint="eastAsia" w:ascii="楷体" w:hAnsi="楷体" w:eastAsia="楷体" w:cs="楷体"/>
          <w:b/>
          <w:sz w:val="28"/>
          <w:szCs w:val="32"/>
        </w:rPr>
      </w:pPr>
    </w:p>
    <w:p>
      <w:pPr>
        <w:ind w:firstLine="360"/>
        <w:jc w:val="center"/>
        <w:rPr>
          <w:rFonts w:hint="eastAsia" w:ascii="楷体" w:hAnsi="楷体" w:eastAsia="楷体" w:cs="楷体"/>
          <w:b/>
          <w:sz w:val="28"/>
          <w:szCs w:val="32"/>
        </w:rPr>
      </w:pPr>
    </w:p>
    <w:p>
      <w:pPr>
        <w:ind w:firstLine="360"/>
        <w:jc w:val="center"/>
        <w:rPr>
          <w:rFonts w:hint="eastAsia" w:ascii="楷体" w:hAnsi="楷体" w:eastAsia="楷体" w:cs="楷体"/>
          <w:b w:val="0"/>
          <w:bCs/>
          <w:sz w:val="24"/>
          <w:szCs w:val="28"/>
        </w:rPr>
      </w:pPr>
      <w:r>
        <w:rPr>
          <w:rFonts w:hint="eastAsia" w:ascii="楷体" w:hAnsi="楷体" w:eastAsia="楷体" w:cs="楷体"/>
          <w:b w:val="0"/>
          <w:bCs/>
          <w:sz w:val="24"/>
          <w:szCs w:val="28"/>
        </w:rPr>
        <w:t>参考文献</w:t>
      </w:r>
    </w:p>
    <w:p>
      <w:pPr>
        <w:ind w:firstLine="360" w:firstLineChars="200"/>
        <w:rPr>
          <w:rFonts w:eastAsia="仿宋" w:cstheme="minorHAnsi"/>
          <w:sz w:val="18"/>
          <w:szCs w:val="18"/>
        </w:rPr>
      </w:pPr>
      <w:r>
        <w:rPr>
          <w:rFonts w:eastAsia="仿宋" w:cstheme="minorHAnsi"/>
          <w:sz w:val="18"/>
          <w:szCs w:val="18"/>
          <w:shd w:val="clear" w:color="auto" w:fill="FFFFFF"/>
        </w:rPr>
        <w:t xml:space="preserve">Anderson, J. E., and E. </w:t>
      </w:r>
      <w:r>
        <w:rPr>
          <w:rFonts w:hint="eastAsia" w:eastAsia="仿宋" w:cstheme="minorHAnsi"/>
          <w:sz w:val="18"/>
          <w:szCs w:val="18"/>
          <w:shd w:val="clear" w:color="auto" w:fill="FFFFFF"/>
          <w:lang w:val="en-US" w:eastAsia="zh-CN"/>
        </w:rPr>
        <w:t>v</w:t>
      </w:r>
      <w:r>
        <w:rPr>
          <w:rFonts w:eastAsia="仿宋" w:cstheme="minorHAnsi"/>
          <w:sz w:val="18"/>
          <w:szCs w:val="18"/>
          <w:shd w:val="clear" w:color="auto" w:fill="FFFFFF"/>
        </w:rPr>
        <w:t>an Wincoop, “Gravity with Gravitas: A Solution to the Border Puzzle”, </w:t>
      </w:r>
      <w:r>
        <w:rPr>
          <w:rFonts w:eastAsia="仿宋" w:cstheme="minorHAnsi"/>
          <w:i/>
          <w:iCs/>
          <w:sz w:val="18"/>
          <w:szCs w:val="18"/>
          <w:shd w:val="clear" w:color="auto" w:fill="FFFFFF"/>
        </w:rPr>
        <w:t>American Economic Review</w:t>
      </w:r>
      <w:r>
        <w:rPr>
          <w:rFonts w:eastAsia="仿宋" w:cstheme="minorHAnsi"/>
          <w:sz w:val="18"/>
          <w:szCs w:val="18"/>
          <w:shd w:val="clear" w:color="auto" w:fill="FFFFFF"/>
        </w:rPr>
        <w:t>, 2003, </w:t>
      </w:r>
      <w:r>
        <w:rPr>
          <w:rFonts w:eastAsia="仿宋" w:cstheme="minorHAnsi"/>
          <w:iCs/>
          <w:sz w:val="18"/>
          <w:szCs w:val="18"/>
          <w:shd w:val="clear" w:color="auto" w:fill="FFFFFF"/>
        </w:rPr>
        <w:t>93</w:t>
      </w:r>
      <w:r>
        <w:rPr>
          <w:rFonts w:eastAsia="仿宋" w:cstheme="minorHAnsi"/>
          <w:sz w:val="18"/>
          <w:szCs w:val="18"/>
          <w:shd w:val="clear" w:color="auto" w:fill="FFFFFF"/>
        </w:rPr>
        <w:t>(1), 170-192.</w:t>
      </w:r>
      <w:r>
        <w:rPr>
          <w:rFonts w:eastAsia="仿宋" w:cstheme="minorHAnsi"/>
          <w:sz w:val="18"/>
          <w:szCs w:val="18"/>
        </w:rPr>
        <w:t xml:space="preserve"> </w:t>
      </w:r>
    </w:p>
    <w:p>
      <w:pPr>
        <w:ind w:firstLine="360" w:firstLineChars="200"/>
        <w:rPr>
          <w:rFonts w:eastAsia="仿宋" w:cstheme="minorHAnsi"/>
          <w:sz w:val="18"/>
          <w:szCs w:val="18"/>
        </w:rPr>
      </w:pPr>
      <w:r>
        <w:rPr>
          <w:rFonts w:eastAsia="仿宋" w:cstheme="minorHAnsi"/>
          <w:sz w:val="18"/>
          <w:szCs w:val="18"/>
        </w:rPr>
        <w:t>白重恩、杜颖娟、陶志刚、仝月婷</w:t>
      </w:r>
      <w:r>
        <w:rPr>
          <w:rFonts w:hint="eastAsia" w:eastAsia="仿宋" w:cstheme="minorHAnsi"/>
          <w:sz w:val="18"/>
          <w:szCs w:val="18"/>
        </w:rPr>
        <w:t>，“</w:t>
      </w:r>
      <w:r>
        <w:rPr>
          <w:rFonts w:eastAsia="仿宋" w:cstheme="minorHAnsi"/>
          <w:sz w:val="18"/>
          <w:szCs w:val="18"/>
        </w:rPr>
        <w:t>地方保护主义及产业地区集中度的决定因素和变动趋势</w:t>
      </w:r>
      <w:r>
        <w:rPr>
          <w:rFonts w:hint="eastAsia" w:eastAsia="仿宋" w:cstheme="minorHAnsi"/>
          <w:sz w:val="18"/>
          <w:szCs w:val="18"/>
        </w:rPr>
        <w:t>”</w:t>
      </w:r>
      <w:r>
        <w:rPr>
          <w:rFonts w:eastAsia="仿宋" w:cstheme="minorHAnsi"/>
          <w:sz w:val="18"/>
          <w:szCs w:val="18"/>
        </w:rPr>
        <w:t>，《经济研究》，2004年第4期</w:t>
      </w:r>
      <w:r>
        <w:rPr>
          <w:rFonts w:hint="eastAsia" w:eastAsia="仿宋" w:cstheme="minorHAnsi"/>
          <w:sz w:val="18"/>
          <w:szCs w:val="18"/>
        </w:rPr>
        <w:t>，第2</w:t>
      </w:r>
      <w:r>
        <w:rPr>
          <w:rFonts w:eastAsia="仿宋" w:cstheme="minorHAnsi"/>
          <w:sz w:val="18"/>
          <w:szCs w:val="18"/>
        </w:rPr>
        <w:t>9-40</w:t>
      </w:r>
      <w:r>
        <w:rPr>
          <w:rFonts w:hint="eastAsia" w:eastAsia="仿宋" w:cstheme="minorHAnsi"/>
          <w:sz w:val="18"/>
          <w:szCs w:val="18"/>
        </w:rPr>
        <w:t>页</w:t>
      </w:r>
      <w:r>
        <w:rPr>
          <w:rFonts w:eastAsia="仿宋" w:cstheme="minorHAnsi"/>
          <w:sz w:val="18"/>
          <w:szCs w:val="18"/>
        </w:rPr>
        <w:t>。</w:t>
      </w:r>
    </w:p>
    <w:p>
      <w:pPr>
        <w:ind w:firstLine="360" w:firstLineChars="200"/>
        <w:rPr>
          <w:rFonts w:eastAsia="仿宋" w:cstheme="minorHAnsi"/>
          <w:sz w:val="18"/>
          <w:szCs w:val="18"/>
        </w:rPr>
      </w:pPr>
      <w:r>
        <w:rPr>
          <w:rFonts w:eastAsia="仿宋" w:cstheme="minorHAnsi"/>
          <w:sz w:val="18"/>
          <w:szCs w:val="18"/>
        </w:rPr>
        <w:t>陈敏、桂琦寒、陆铭、陈钊</w:t>
      </w:r>
      <w:r>
        <w:rPr>
          <w:rFonts w:hint="eastAsia" w:eastAsia="仿宋" w:cstheme="minorHAnsi"/>
          <w:sz w:val="18"/>
          <w:szCs w:val="18"/>
        </w:rPr>
        <w:t>，“</w:t>
      </w:r>
      <w:r>
        <w:rPr>
          <w:rFonts w:eastAsia="仿宋" w:cstheme="minorHAnsi"/>
          <w:sz w:val="18"/>
          <w:szCs w:val="18"/>
        </w:rPr>
        <w:t>中国经济增长如何持续发挥规模效应?——经济开放与国内商品市场分割的实证研究</w:t>
      </w:r>
      <w:r>
        <w:rPr>
          <w:rFonts w:hint="eastAsia" w:eastAsia="仿宋" w:cstheme="minorHAnsi"/>
          <w:sz w:val="18"/>
          <w:szCs w:val="18"/>
        </w:rPr>
        <w:t>”</w:t>
      </w:r>
      <w:r>
        <w:rPr>
          <w:rFonts w:eastAsia="仿宋" w:cstheme="minorHAnsi"/>
          <w:sz w:val="18"/>
          <w:szCs w:val="18"/>
        </w:rPr>
        <w:t>，《经济学》（季刊），2008年第1期</w:t>
      </w:r>
      <w:r>
        <w:rPr>
          <w:rFonts w:hint="eastAsia" w:eastAsia="仿宋" w:cstheme="minorHAnsi"/>
          <w:sz w:val="18"/>
          <w:szCs w:val="18"/>
        </w:rPr>
        <w:t>，第1</w:t>
      </w:r>
      <w:r>
        <w:rPr>
          <w:rFonts w:eastAsia="仿宋" w:cstheme="minorHAnsi"/>
          <w:sz w:val="18"/>
          <w:szCs w:val="18"/>
        </w:rPr>
        <w:t>25-150</w:t>
      </w:r>
      <w:r>
        <w:rPr>
          <w:rFonts w:hint="eastAsia" w:eastAsia="仿宋" w:cstheme="minorHAnsi"/>
          <w:sz w:val="18"/>
          <w:szCs w:val="18"/>
        </w:rPr>
        <w:t>页</w:t>
      </w:r>
      <w:r>
        <w:rPr>
          <w:rFonts w:eastAsia="仿宋" w:cstheme="minorHAnsi"/>
          <w:sz w:val="18"/>
          <w:szCs w:val="18"/>
        </w:rPr>
        <w:t>。</w:t>
      </w:r>
    </w:p>
    <w:p>
      <w:pPr>
        <w:ind w:firstLine="360" w:firstLineChars="200"/>
        <w:rPr>
          <w:rFonts w:eastAsia="仿宋" w:cstheme="minorHAnsi"/>
          <w:sz w:val="18"/>
          <w:szCs w:val="18"/>
          <w:shd w:val="clear" w:color="auto" w:fill="FFFFFF"/>
        </w:rPr>
      </w:pPr>
      <w:r>
        <w:rPr>
          <w:rFonts w:eastAsia="仿宋" w:cstheme="minorHAnsi"/>
          <w:sz w:val="18"/>
          <w:szCs w:val="18"/>
          <w:shd w:val="clear" w:color="auto" w:fill="FFFFFF"/>
        </w:rPr>
        <w:t>Donaldson, D.</w:t>
      </w:r>
      <w:r>
        <w:rPr>
          <w:rFonts w:hint="eastAsia" w:eastAsia="仿宋" w:cstheme="minorHAnsi"/>
          <w:sz w:val="18"/>
          <w:szCs w:val="18"/>
          <w:shd w:val="clear" w:color="auto" w:fill="FFFFFF"/>
          <w:lang w:eastAsia="zh-CN"/>
        </w:rPr>
        <w:t>，“</w:t>
      </w:r>
      <w:r>
        <w:rPr>
          <w:rFonts w:eastAsia="仿宋" w:cstheme="minorHAnsi"/>
          <w:sz w:val="18"/>
          <w:szCs w:val="18"/>
          <w:shd w:val="clear" w:color="auto" w:fill="FFFFFF"/>
        </w:rPr>
        <w:t xml:space="preserve">The </w:t>
      </w:r>
      <w:r>
        <w:rPr>
          <w:rFonts w:hint="eastAsia" w:eastAsia="仿宋" w:cstheme="minorHAnsi"/>
          <w:sz w:val="18"/>
          <w:szCs w:val="18"/>
          <w:shd w:val="clear" w:color="auto" w:fill="FFFFFF"/>
          <w:lang w:val="en-US" w:eastAsia="zh-CN"/>
        </w:rPr>
        <w:t>G</w:t>
      </w:r>
      <w:r>
        <w:rPr>
          <w:rFonts w:eastAsia="仿宋" w:cstheme="minorHAnsi"/>
          <w:sz w:val="18"/>
          <w:szCs w:val="18"/>
          <w:shd w:val="clear" w:color="auto" w:fill="FFFFFF"/>
        </w:rPr>
        <w:t xml:space="preserve">ains from </w:t>
      </w:r>
      <w:r>
        <w:rPr>
          <w:rFonts w:hint="eastAsia" w:eastAsia="仿宋" w:cstheme="minorHAnsi"/>
          <w:sz w:val="18"/>
          <w:szCs w:val="18"/>
          <w:shd w:val="clear" w:color="auto" w:fill="FFFFFF"/>
          <w:lang w:val="en-US" w:eastAsia="zh-CN"/>
        </w:rPr>
        <w:t>M</w:t>
      </w:r>
      <w:r>
        <w:rPr>
          <w:rFonts w:eastAsia="仿宋" w:cstheme="minorHAnsi"/>
          <w:sz w:val="18"/>
          <w:szCs w:val="18"/>
          <w:shd w:val="clear" w:color="auto" w:fill="FFFFFF"/>
        </w:rPr>
        <w:t xml:space="preserve">arket </w:t>
      </w:r>
      <w:r>
        <w:rPr>
          <w:rFonts w:hint="eastAsia" w:eastAsia="仿宋" w:cstheme="minorHAnsi"/>
          <w:sz w:val="18"/>
          <w:szCs w:val="18"/>
          <w:shd w:val="clear" w:color="auto" w:fill="FFFFFF"/>
          <w:lang w:val="en-US" w:eastAsia="zh-CN"/>
        </w:rPr>
        <w:t>I</w:t>
      </w:r>
      <w:r>
        <w:rPr>
          <w:rFonts w:eastAsia="仿宋" w:cstheme="minorHAnsi"/>
          <w:sz w:val="18"/>
          <w:szCs w:val="18"/>
          <w:shd w:val="clear" w:color="auto" w:fill="FFFFFF"/>
        </w:rPr>
        <w:t>ntegration</w:t>
      </w:r>
      <w:r>
        <w:rPr>
          <w:rFonts w:hint="eastAsia" w:eastAsia="仿宋" w:cstheme="minorHAnsi"/>
          <w:sz w:val="18"/>
          <w:szCs w:val="18"/>
          <w:shd w:val="clear" w:color="auto" w:fill="FFFFFF"/>
          <w:lang w:eastAsia="zh-CN"/>
        </w:rPr>
        <w:t>”，</w:t>
      </w:r>
      <w:r>
        <w:rPr>
          <w:rFonts w:eastAsia="仿宋" w:cstheme="minorHAnsi"/>
          <w:i/>
          <w:sz w:val="18"/>
          <w:szCs w:val="18"/>
          <w:shd w:val="clear" w:color="auto" w:fill="FFFFFF"/>
        </w:rPr>
        <w:t>Annual Review of E</w:t>
      </w:r>
      <w:r>
        <w:rPr>
          <w:rFonts w:eastAsia="仿宋" w:cstheme="minorHAnsi"/>
          <w:i/>
          <w:iCs/>
          <w:sz w:val="18"/>
          <w:szCs w:val="18"/>
          <w:shd w:val="clear" w:color="auto" w:fill="FFFFFF"/>
        </w:rPr>
        <w:t>conomics</w:t>
      </w:r>
      <w:r>
        <w:rPr>
          <w:rFonts w:eastAsia="仿宋" w:cstheme="minorHAnsi"/>
          <w:sz w:val="18"/>
          <w:szCs w:val="18"/>
          <w:shd w:val="clear" w:color="auto" w:fill="FFFFFF"/>
        </w:rPr>
        <w:t> </w:t>
      </w:r>
      <w:r>
        <w:rPr>
          <w:rFonts w:hint="eastAsia" w:eastAsia="仿宋" w:cstheme="minorHAnsi"/>
          <w:sz w:val="18"/>
          <w:szCs w:val="18"/>
          <w:shd w:val="clear" w:color="auto" w:fill="FFFFFF"/>
          <w:lang w:val="en-US" w:eastAsia="zh-CN"/>
        </w:rPr>
        <w:t>,2015,</w:t>
      </w:r>
      <w:r>
        <w:rPr>
          <w:rFonts w:eastAsia="仿宋" w:cstheme="minorHAnsi"/>
          <w:sz w:val="18"/>
          <w:szCs w:val="18"/>
          <w:shd w:val="clear" w:color="auto" w:fill="FFFFFF"/>
        </w:rPr>
        <w:t>7(1)</w:t>
      </w:r>
      <w:r>
        <w:rPr>
          <w:rFonts w:hint="eastAsia" w:eastAsia="仿宋" w:cstheme="minorHAnsi"/>
          <w:sz w:val="18"/>
          <w:szCs w:val="18"/>
          <w:shd w:val="clear" w:color="auto" w:fill="FFFFFF"/>
          <w:lang w:val="en-US" w:eastAsia="zh-CN"/>
        </w:rPr>
        <w:t>,</w:t>
      </w:r>
      <w:r>
        <w:rPr>
          <w:rFonts w:eastAsia="仿宋" w:cstheme="minorHAnsi"/>
          <w:sz w:val="18"/>
          <w:szCs w:val="18"/>
          <w:shd w:val="clear" w:color="auto" w:fill="FFFFFF"/>
        </w:rPr>
        <w:t xml:space="preserve"> 619-647.</w:t>
      </w:r>
    </w:p>
    <w:p>
      <w:pPr>
        <w:ind w:firstLine="360" w:firstLineChars="200"/>
        <w:rPr>
          <w:rFonts w:eastAsia="仿宋" w:cstheme="minorHAnsi"/>
          <w:sz w:val="18"/>
          <w:szCs w:val="18"/>
        </w:rPr>
      </w:pPr>
      <w:r>
        <w:rPr>
          <w:rFonts w:eastAsia="仿宋" w:cstheme="minorHAnsi"/>
          <w:sz w:val="18"/>
          <w:szCs w:val="18"/>
        </w:rPr>
        <w:t>高晶、林曙</w:t>
      </w:r>
      <w:r>
        <w:rPr>
          <w:rFonts w:hint="eastAsia" w:eastAsia="仿宋" w:cstheme="minorHAnsi"/>
          <w:sz w:val="18"/>
          <w:szCs w:val="18"/>
          <w:lang w:eastAsia="zh-CN"/>
        </w:rPr>
        <w:t>，“</w:t>
      </w:r>
      <w:r>
        <w:rPr>
          <w:rFonts w:eastAsia="仿宋" w:cstheme="minorHAnsi"/>
          <w:sz w:val="18"/>
          <w:szCs w:val="18"/>
        </w:rPr>
        <w:t>省际边界、方言边界和一价定律</w:t>
      </w:r>
      <w:r>
        <w:rPr>
          <w:rFonts w:hint="eastAsia" w:eastAsia="仿宋" w:cstheme="minorHAnsi"/>
          <w:sz w:val="18"/>
          <w:szCs w:val="18"/>
          <w:lang w:eastAsia="zh-CN"/>
        </w:rPr>
        <w:t>”</w:t>
      </w:r>
      <w:r>
        <w:rPr>
          <w:rFonts w:eastAsia="仿宋" w:cstheme="minorHAnsi"/>
          <w:sz w:val="18"/>
          <w:szCs w:val="18"/>
        </w:rPr>
        <w:t>，《金融研究》，2018年第4期。</w:t>
      </w:r>
    </w:p>
    <w:p>
      <w:pPr>
        <w:ind w:firstLine="360" w:firstLineChars="200"/>
        <w:rPr>
          <w:rFonts w:eastAsia="仿宋" w:cstheme="minorHAnsi"/>
          <w:sz w:val="18"/>
          <w:szCs w:val="18"/>
        </w:rPr>
      </w:pPr>
      <w:r>
        <w:rPr>
          <w:rFonts w:eastAsia="仿宋" w:cstheme="minorHAnsi"/>
          <w:sz w:val="18"/>
          <w:szCs w:val="18"/>
        </w:rPr>
        <w:t>桂琦寒、陈敏、陆铭、陈钊</w:t>
      </w:r>
      <w:r>
        <w:rPr>
          <w:rFonts w:hint="eastAsia" w:eastAsia="仿宋" w:cstheme="minorHAnsi"/>
          <w:sz w:val="18"/>
          <w:szCs w:val="18"/>
          <w:lang w:eastAsia="zh-CN"/>
        </w:rPr>
        <w:t>，“</w:t>
      </w:r>
      <w:r>
        <w:rPr>
          <w:rFonts w:eastAsia="仿宋" w:cstheme="minorHAnsi"/>
          <w:sz w:val="18"/>
          <w:szCs w:val="18"/>
        </w:rPr>
        <w:t>中国国内商品市场趋于分割还是整合：基于相对价格法的分析</w:t>
      </w:r>
      <w:r>
        <w:rPr>
          <w:rFonts w:hint="eastAsia" w:eastAsia="仿宋" w:cstheme="minorHAnsi"/>
          <w:sz w:val="18"/>
          <w:szCs w:val="18"/>
          <w:lang w:eastAsia="zh-CN"/>
        </w:rPr>
        <w:t>”</w:t>
      </w:r>
      <w:r>
        <w:rPr>
          <w:rFonts w:eastAsia="仿宋" w:cstheme="minorHAnsi"/>
          <w:sz w:val="18"/>
          <w:szCs w:val="18"/>
        </w:rPr>
        <w:t>，《世界经济》，2006年第2期。</w:t>
      </w:r>
    </w:p>
    <w:p>
      <w:pPr>
        <w:ind w:firstLine="360" w:firstLineChars="200"/>
        <w:rPr>
          <w:rFonts w:eastAsia="仿宋" w:cstheme="minorHAnsi"/>
          <w:sz w:val="18"/>
          <w:szCs w:val="18"/>
        </w:rPr>
      </w:pPr>
      <w:r>
        <w:rPr>
          <w:rFonts w:eastAsia="仿宋" w:cstheme="minorHAnsi"/>
          <w:sz w:val="18"/>
          <w:szCs w:val="18"/>
        </w:rPr>
        <w:t>郭研、张芯悦、方达</w:t>
      </w:r>
      <w:r>
        <w:rPr>
          <w:rFonts w:hint="eastAsia" w:eastAsia="仿宋" w:cstheme="minorHAnsi"/>
          <w:sz w:val="18"/>
          <w:szCs w:val="18"/>
          <w:lang w:eastAsia="zh-CN"/>
        </w:rPr>
        <w:t>，“</w:t>
      </w:r>
      <w:r>
        <w:rPr>
          <w:rFonts w:eastAsia="仿宋" w:cstheme="minorHAnsi"/>
          <w:sz w:val="18"/>
          <w:szCs w:val="18"/>
        </w:rPr>
        <w:t>新冠疫情下高速公路免费政策对复工复产的影响——基于物流大数据的分析</w:t>
      </w:r>
      <w:r>
        <w:rPr>
          <w:rFonts w:hint="eastAsia" w:eastAsia="仿宋" w:cstheme="minorHAnsi"/>
          <w:sz w:val="18"/>
          <w:szCs w:val="18"/>
          <w:lang w:eastAsia="zh-CN"/>
        </w:rPr>
        <w:t>”</w:t>
      </w:r>
      <w:r>
        <w:rPr>
          <w:rFonts w:eastAsia="仿宋" w:cstheme="minorHAnsi"/>
          <w:sz w:val="18"/>
          <w:szCs w:val="18"/>
        </w:rPr>
        <w:t>，《经济科学》，2021年第5期。</w:t>
      </w:r>
    </w:p>
    <w:p>
      <w:pPr>
        <w:ind w:firstLine="360" w:firstLineChars="200"/>
        <w:rPr>
          <w:rFonts w:eastAsia="仿宋" w:cstheme="minorHAnsi"/>
          <w:sz w:val="18"/>
          <w:szCs w:val="18"/>
          <w:shd w:val="clear" w:color="auto" w:fill="FFFFFF"/>
        </w:rPr>
      </w:pPr>
      <w:r>
        <w:rPr>
          <w:rFonts w:eastAsia="仿宋" w:cstheme="minorHAnsi"/>
          <w:sz w:val="18"/>
          <w:szCs w:val="18"/>
          <w:shd w:val="clear" w:color="auto" w:fill="FFFFFF"/>
        </w:rPr>
        <w:t xml:space="preserve">Hsieh, C. T., </w:t>
      </w:r>
      <w:r>
        <w:rPr>
          <w:rFonts w:hint="eastAsia" w:eastAsia="仿宋" w:cstheme="minorHAnsi"/>
          <w:sz w:val="18"/>
          <w:szCs w:val="18"/>
          <w:shd w:val="clear" w:color="auto" w:fill="FFFFFF"/>
          <w:lang w:val="en-US" w:eastAsia="zh-CN"/>
        </w:rPr>
        <w:t xml:space="preserve">and </w:t>
      </w:r>
      <w:r>
        <w:rPr>
          <w:rFonts w:eastAsia="仿宋" w:cstheme="minorHAnsi"/>
          <w:sz w:val="18"/>
          <w:szCs w:val="18"/>
          <w:shd w:val="clear" w:color="auto" w:fill="FFFFFF"/>
        </w:rPr>
        <w:t>P. J. Klenow,</w:t>
      </w:r>
      <w:r>
        <w:rPr>
          <w:rFonts w:hint="eastAsia" w:eastAsia="仿宋" w:cstheme="minorHAnsi"/>
          <w:sz w:val="18"/>
          <w:szCs w:val="18"/>
          <w:shd w:val="clear" w:color="auto" w:fill="FFFFFF"/>
          <w:lang w:eastAsia="zh-CN"/>
        </w:rPr>
        <w:t>“</w:t>
      </w:r>
      <w:r>
        <w:rPr>
          <w:rFonts w:eastAsia="仿宋" w:cstheme="minorHAnsi"/>
          <w:sz w:val="18"/>
          <w:szCs w:val="18"/>
          <w:shd w:val="clear" w:color="auto" w:fill="FFFFFF"/>
        </w:rPr>
        <w:t xml:space="preserve">Misallocation and </w:t>
      </w:r>
      <w:r>
        <w:rPr>
          <w:rFonts w:hint="eastAsia" w:eastAsia="仿宋" w:cstheme="minorHAnsi"/>
          <w:sz w:val="18"/>
          <w:szCs w:val="18"/>
          <w:shd w:val="clear" w:color="auto" w:fill="FFFFFF"/>
          <w:lang w:val="en-US" w:eastAsia="zh-CN"/>
        </w:rPr>
        <w:t>M</w:t>
      </w:r>
      <w:r>
        <w:rPr>
          <w:rFonts w:eastAsia="仿宋" w:cstheme="minorHAnsi"/>
          <w:sz w:val="18"/>
          <w:szCs w:val="18"/>
          <w:shd w:val="clear" w:color="auto" w:fill="FFFFFF"/>
        </w:rPr>
        <w:t>anufacturing TFP in China and India</w:t>
      </w:r>
      <w:r>
        <w:rPr>
          <w:rFonts w:hint="eastAsia" w:eastAsia="仿宋" w:cstheme="minorHAnsi"/>
          <w:sz w:val="18"/>
          <w:szCs w:val="18"/>
          <w:shd w:val="clear" w:color="auto" w:fill="FFFFFF"/>
          <w:lang w:eastAsia="zh-CN"/>
        </w:rPr>
        <w:t>”，</w:t>
      </w:r>
      <w:r>
        <w:rPr>
          <w:rFonts w:eastAsia="仿宋" w:cstheme="minorHAnsi"/>
          <w:i/>
          <w:iCs/>
          <w:sz w:val="18"/>
          <w:szCs w:val="18"/>
          <w:shd w:val="clear" w:color="auto" w:fill="FFFFFF"/>
        </w:rPr>
        <w:t xml:space="preserve">Quarterly </w:t>
      </w:r>
      <w:r>
        <w:rPr>
          <w:rFonts w:hint="eastAsia" w:eastAsia="仿宋" w:cstheme="minorHAnsi"/>
          <w:i/>
          <w:iCs/>
          <w:sz w:val="18"/>
          <w:szCs w:val="18"/>
          <w:shd w:val="clear" w:color="auto" w:fill="FFFFFF"/>
          <w:lang w:val="en-US" w:eastAsia="zh-CN"/>
        </w:rPr>
        <w:t>J</w:t>
      </w:r>
      <w:r>
        <w:rPr>
          <w:rFonts w:eastAsia="仿宋" w:cstheme="minorHAnsi"/>
          <w:i/>
          <w:iCs/>
          <w:sz w:val="18"/>
          <w:szCs w:val="18"/>
          <w:shd w:val="clear" w:color="auto" w:fill="FFFFFF"/>
        </w:rPr>
        <w:t xml:space="preserve">ournal of </w:t>
      </w:r>
      <w:r>
        <w:rPr>
          <w:rFonts w:hint="eastAsia" w:eastAsia="仿宋" w:cstheme="minorHAnsi"/>
          <w:i/>
          <w:iCs/>
          <w:sz w:val="18"/>
          <w:szCs w:val="18"/>
          <w:shd w:val="clear" w:color="auto" w:fill="FFFFFF"/>
          <w:lang w:val="en-US" w:eastAsia="zh-CN"/>
        </w:rPr>
        <w:t>E</w:t>
      </w:r>
      <w:r>
        <w:rPr>
          <w:rFonts w:eastAsia="仿宋" w:cstheme="minorHAnsi"/>
          <w:i/>
          <w:iCs/>
          <w:sz w:val="18"/>
          <w:szCs w:val="18"/>
          <w:shd w:val="clear" w:color="auto" w:fill="FFFFFF"/>
        </w:rPr>
        <w:t>conomics</w:t>
      </w:r>
      <w:r>
        <w:rPr>
          <w:rFonts w:eastAsia="仿宋" w:cstheme="minorHAnsi"/>
          <w:sz w:val="18"/>
          <w:szCs w:val="18"/>
          <w:shd w:val="clear" w:color="auto" w:fill="FFFFFF"/>
        </w:rPr>
        <w:t>, 2009</w:t>
      </w:r>
      <w:r>
        <w:rPr>
          <w:rFonts w:hint="eastAsia" w:eastAsia="仿宋" w:cstheme="minorHAnsi"/>
          <w:sz w:val="18"/>
          <w:szCs w:val="18"/>
          <w:shd w:val="clear" w:color="auto" w:fill="FFFFFF"/>
          <w:lang w:eastAsia="zh-CN"/>
        </w:rPr>
        <w:t>，</w:t>
      </w:r>
      <w:r>
        <w:rPr>
          <w:rFonts w:eastAsia="仿宋" w:cstheme="minorHAnsi"/>
          <w:sz w:val="18"/>
          <w:szCs w:val="18"/>
          <w:shd w:val="clear" w:color="auto" w:fill="FFFFFF"/>
        </w:rPr>
        <w:t>124(4), 1403-1448.</w:t>
      </w:r>
    </w:p>
    <w:p>
      <w:pPr>
        <w:ind w:firstLine="360" w:firstLineChars="200"/>
        <w:rPr>
          <w:rFonts w:eastAsia="仿宋" w:cstheme="minorHAnsi"/>
          <w:sz w:val="18"/>
          <w:szCs w:val="18"/>
        </w:rPr>
      </w:pPr>
      <w:r>
        <w:rPr>
          <w:rFonts w:eastAsia="仿宋" w:cstheme="minorHAnsi"/>
          <w:sz w:val="18"/>
          <w:szCs w:val="18"/>
        </w:rPr>
        <w:t>黄玖立、李坤望</w:t>
      </w:r>
      <w:r>
        <w:rPr>
          <w:rFonts w:hint="eastAsia" w:eastAsia="仿宋" w:cstheme="minorHAnsi"/>
          <w:sz w:val="18"/>
          <w:szCs w:val="18"/>
          <w:lang w:eastAsia="zh-CN"/>
        </w:rPr>
        <w:t>，“</w:t>
      </w:r>
      <w:r>
        <w:rPr>
          <w:rFonts w:eastAsia="仿宋" w:cstheme="minorHAnsi"/>
          <w:sz w:val="18"/>
          <w:szCs w:val="18"/>
        </w:rPr>
        <w:t>对外贸易、地方保护和中国的产业布局</w:t>
      </w:r>
      <w:r>
        <w:rPr>
          <w:rFonts w:hint="eastAsia" w:eastAsia="仿宋" w:cstheme="minorHAnsi"/>
          <w:sz w:val="18"/>
          <w:szCs w:val="18"/>
          <w:lang w:eastAsia="zh-CN"/>
        </w:rPr>
        <w:t>”</w:t>
      </w:r>
      <w:r>
        <w:rPr>
          <w:rFonts w:eastAsia="仿宋" w:cstheme="minorHAnsi"/>
          <w:sz w:val="18"/>
          <w:szCs w:val="18"/>
        </w:rPr>
        <w:t>，《经济学》（季刊），2006年第2期。</w:t>
      </w:r>
    </w:p>
    <w:p>
      <w:pPr>
        <w:ind w:firstLine="360" w:firstLineChars="200"/>
        <w:rPr>
          <w:rFonts w:eastAsia="仿宋" w:cstheme="minorHAnsi"/>
          <w:sz w:val="18"/>
          <w:szCs w:val="18"/>
        </w:rPr>
      </w:pPr>
      <w:r>
        <w:rPr>
          <w:rFonts w:eastAsia="仿宋" w:cstheme="minorHAnsi"/>
          <w:sz w:val="18"/>
          <w:szCs w:val="18"/>
        </w:rPr>
        <w:t>黄新飞、陈珊珊、李腾</w:t>
      </w:r>
      <w:r>
        <w:rPr>
          <w:rFonts w:hint="eastAsia" w:eastAsia="仿宋" w:cstheme="minorHAnsi"/>
          <w:sz w:val="18"/>
          <w:szCs w:val="18"/>
          <w:lang w:eastAsia="zh-CN"/>
        </w:rPr>
        <w:t>，“</w:t>
      </w:r>
      <w:r>
        <w:rPr>
          <w:rFonts w:eastAsia="仿宋" w:cstheme="minorHAnsi"/>
          <w:sz w:val="18"/>
          <w:szCs w:val="18"/>
        </w:rPr>
        <w:t>价格差异、市场分割与边界效应——基于长三角15个城市的实证研究</w:t>
      </w:r>
      <w:r>
        <w:rPr>
          <w:rFonts w:hint="eastAsia" w:eastAsia="仿宋" w:cstheme="minorHAnsi"/>
          <w:sz w:val="18"/>
          <w:szCs w:val="18"/>
          <w:lang w:eastAsia="zh-CN"/>
        </w:rPr>
        <w:t>”</w:t>
      </w:r>
      <w:r>
        <w:rPr>
          <w:rFonts w:eastAsia="仿宋" w:cstheme="minorHAnsi"/>
          <w:sz w:val="18"/>
          <w:szCs w:val="18"/>
        </w:rPr>
        <w:t>，《经济研究》，2014年第12期。</w:t>
      </w:r>
    </w:p>
    <w:p>
      <w:pPr>
        <w:ind w:firstLine="360" w:firstLineChars="200"/>
        <w:rPr>
          <w:rFonts w:eastAsia="仿宋" w:cstheme="minorHAnsi"/>
          <w:sz w:val="18"/>
          <w:szCs w:val="18"/>
        </w:rPr>
      </w:pPr>
      <w:r>
        <w:rPr>
          <w:rFonts w:eastAsia="仿宋" w:cstheme="minorHAnsi"/>
          <w:sz w:val="18"/>
          <w:szCs w:val="18"/>
          <w:shd w:val="clear" w:color="auto" w:fill="FFFFFF"/>
        </w:rPr>
        <w:t>Ju, J., J. Y. Lin, and Y. Wang, “Endowment Structures, Industrial Dynamics, and Economic Growth”, </w:t>
      </w:r>
      <w:r>
        <w:rPr>
          <w:rFonts w:eastAsia="仿宋" w:cstheme="minorHAnsi"/>
          <w:i/>
          <w:iCs/>
          <w:sz w:val="18"/>
          <w:szCs w:val="18"/>
          <w:shd w:val="clear" w:color="auto" w:fill="FFFFFF"/>
        </w:rPr>
        <w:t>Journal of Monetary Economics</w:t>
      </w:r>
      <w:r>
        <w:rPr>
          <w:rFonts w:eastAsia="仿宋" w:cstheme="minorHAnsi"/>
          <w:sz w:val="18"/>
          <w:szCs w:val="18"/>
          <w:shd w:val="clear" w:color="auto" w:fill="FFFFFF"/>
        </w:rPr>
        <w:t>, 2015, </w:t>
      </w:r>
      <w:r>
        <w:rPr>
          <w:rFonts w:eastAsia="仿宋" w:cstheme="minorHAnsi"/>
          <w:iCs/>
          <w:sz w:val="18"/>
          <w:szCs w:val="18"/>
          <w:shd w:val="clear" w:color="auto" w:fill="FFFFFF"/>
        </w:rPr>
        <w:t>76</w:t>
      </w:r>
      <w:r>
        <w:rPr>
          <w:rFonts w:eastAsia="仿宋" w:cstheme="minorHAnsi"/>
          <w:sz w:val="18"/>
          <w:szCs w:val="18"/>
          <w:shd w:val="clear" w:color="auto" w:fill="FFFFFF"/>
        </w:rPr>
        <w:t>, 244-263.</w:t>
      </w:r>
      <w:r>
        <w:rPr>
          <w:rFonts w:eastAsia="仿宋" w:cstheme="minorHAnsi"/>
          <w:sz w:val="18"/>
          <w:szCs w:val="18"/>
        </w:rPr>
        <w:t xml:space="preserve"> </w:t>
      </w:r>
    </w:p>
    <w:p>
      <w:pPr>
        <w:ind w:firstLine="360" w:firstLineChars="200"/>
        <w:rPr>
          <w:rFonts w:eastAsia="仿宋" w:cstheme="minorHAnsi"/>
          <w:sz w:val="18"/>
          <w:szCs w:val="18"/>
        </w:rPr>
      </w:pPr>
      <w:r>
        <w:rPr>
          <w:rFonts w:eastAsia="仿宋" w:cstheme="minorHAnsi"/>
          <w:sz w:val="18"/>
          <w:szCs w:val="18"/>
        </w:rPr>
        <w:t>李嘉楠、孙浦阳、唐爱迪</w:t>
      </w:r>
      <w:r>
        <w:rPr>
          <w:rFonts w:hint="eastAsia" w:eastAsia="仿宋" w:cstheme="minorHAnsi"/>
          <w:sz w:val="18"/>
          <w:szCs w:val="18"/>
          <w:lang w:eastAsia="zh-CN"/>
        </w:rPr>
        <w:t>，“</w:t>
      </w:r>
      <w:r>
        <w:rPr>
          <w:rFonts w:eastAsia="仿宋" w:cstheme="minorHAnsi"/>
          <w:sz w:val="18"/>
          <w:szCs w:val="18"/>
        </w:rPr>
        <w:t>贸易成本、市场整合与生产专业化——基于商品微观价格数据的验证</w:t>
      </w:r>
      <w:r>
        <w:rPr>
          <w:rFonts w:hint="eastAsia" w:eastAsia="仿宋" w:cstheme="minorHAnsi"/>
          <w:sz w:val="18"/>
          <w:szCs w:val="18"/>
          <w:lang w:eastAsia="zh-CN"/>
        </w:rPr>
        <w:t>”</w:t>
      </w:r>
      <w:r>
        <w:rPr>
          <w:rFonts w:eastAsia="仿宋" w:cstheme="minorHAnsi"/>
          <w:sz w:val="18"/>
          <w:szCs w:val="18"/>
        </w:rPr>
        <w:t>，《管理世界》，2019年第8期。</w:t>
      </w:r>
    </w:p>
    <w:p>
      <w:pPr>
        <w:ind w:firstLine="360" w:firstLineChars="200"/>
        <w:rPr>
          <w:rFonts w:eastAsia="仿宋" w:cstheme="minorHAnsi"/>
          <w:sz w:val="18"/>
          <w:szCs w:val="18"/>
        </w:rPr>
      </w:pPr>
      <w:r>
        <w:rPr>
          <w:rFonts w:eastAsia="仿宋" w:cstheme="minorHAnsi"/>
          <w:sz w:val="18"/>
          <w:szCs w:val="18"/>
        </w:rPr>
        <w:t>刘培林</w:t>
      </w:r>
      <w:r>
        <w:rPr>
          <w:rFonts w:hint="eastAsia" w:eastAsia="仿宋" w:cstheme="minorHAnsi"/>
          <w:sz w:val="18"/>
          <w:szCs w:val="18"/>
        </w:rPr>
        <w:t>，“</w:t>
      </w:r>
      <w:r>
        <w:rPr>
          <w:rFonts w:eastAsia="仿宋" w:cstheme="minorHAnsi"/>
          <w:sz w:val="18"/>
          <w:szCs w:val="18"/>
        </w:rPr>
        <w:t>地方保护和市场分割的损失</w:t>
      </w:r>
      <w:r>
        <w:rPr>
          <w:rFonts w:hint="eastAsia" w:eastAsia="仿宋" w:cstheme="minorHAnsi"/>
          <w:sz w:val="18"/>
          <w:szCs w:val="18"/>
        </w:rPr>
        <w:t>”</w:t>
      </w:r>
      <w:r>
        <w:rPr>
          <w:rFonts w:eastAsia="仿宋" w:cstheme="minorHAnsi"/>
          <w:sz w:val="18"/>
          <w:szCs w:val="18"/>
        </w:rPr>
        <w:t>，《中国工业经济》，2005年第4期</w:t>
      </w:r>
      <w:r>
        <w:rPr>
          <w:rFonts w:hint="eastAsia" w:eastAsia="仿宋" w:cstheme="minorHAnsi"/>
          <w:sz w:val="18"/>
          <w:szCs w:val="18"/>
        </w:rPr>
        <w:t>，第6</w:t>
      </w:r>
      <w:r>
        <w:rPr>
          <w:rFonts w:eastAsia="仿宋" w:cstheme="minorHAnsi"/>
          <w:sz w:val="18"/>
          <w:szCs w:val="18"/>
        </w:rPr>
        <w:t>9-76</w:t>
      </w:r>
      <w:r>
        <w:rPr>
          <w:rFonts w:hint="eastAsia" w:eastAsia="仿宋" w:cstheme="minorHAnsi"/>
          <w:sz w:val="18"/>
          <w:szCs w:val="18"/>
        </w:rPr>
        <w:t>页。</w:t>
      </w:r>
    </w:p>
    <w:p>
      <w:pPr>
        <w:ind w:firstLine="360" w:firstLineChars="200"/>
        <w:rPr>
          <w:rFonts w:eastAsia="仿宋" w:cstheme="minorHAnsi"/>
          <w:sz w:val="18"/>
          <w:szCs w:val="18"/>
        </w:rPr>
      </w:pPr>
      <w:r>
        <w:rPr>
          <w:rFonts w:eastAsia="仿宋" w:cstheme="minorHAnsi"/>
          <w:sz w:val="18"/>
          <w:szCs w:val="18"/>
        </w:rPr>
        <w:t>刘毓芸、戴天仕、徐现祥</w:t>
      </w:r>
      <w:r>
        <w:rPr>
          <w:rFonts w:hint="eastAsia" w:eastAsia="仿宋" w:cstheme="minorHAnsi"/>
          <w:sz w:val="18"/>
          <w:szCs w:val="18"/>
          <w:lang w:eastAsia="zh-CN"/>
        </w:rPr>
        <w:t>，“</w:t>
      </w:r>
      <w:r>
        <w:rPr>
          <w:rFonts w:eastAsia="仿宋" w:cstheme="minorHAnsi"/>
          <w:sz w:val="18"/>
          <w:szCs w:val="18"/>
        </w:rPr>
        <w:t>汉语方言、市场分割与资源错配</w:t>
      </w:r>
      <w:r>
        <w:rPr>
          <w:rFonts w:hint="eastAsia" w:eastAsia="仿宋" w:cstheme="minorHAnsi"/>
          <w:sz w:val="18"/>
          <w:szCs w:val="18"/>
          <w:lang w:eastAsia="zh-CN"/>
        </w:rPr>
        <w:t>”</w:t>
      </w:r>
      <w:r>
        <w:rPr>
          <w:rFonts w:eastAsia="仿宋" w:cstheme="minorHAnsi"/>
          <w:sz w:val="18"/>
          <w:szCs w:val="18"/>
        </w:rPr>
        <w:t>，《经济学》（季刊），2017年第4期。</w:t>
      </w:r>
    </w:p>
    <w:p>
      <w:pPr>
        <w:ind w:firstLine="360" w:firstLineChars="200"/>
        <w:rPr>
          <w:rFonts w:eastAsia="仿宋" w:cstheme="minorHAnsi"/>
          <w:sz w:val="18"/>
          <w:szCs w:val="18"/>
        </w:rPr>
      </w:pPr>
      <w:r>
        <w:rPr>
          <w:rFonts w:eastAsia="仿宋" w:cstheme="minorHAnsi"/>
          <w:sz w:val="18"/>
          <w:szCs w:val="18"/>
          <w:shd w:val="clear" w:color="auto" w:fill="FFFFFF"/>
        </w:rPr>
        <w:t>McCallum, J., “National Borders Matter: Canada-US Regional Trade Patterns”, </w:t>
      </w:r>
      <w:r>
        <w:rPr>
          <w:rFonts w:eastAsia="仿宋" w:cstheme="minorHAnsi"/>
          <w:i/>
          <w:iCs/>
          <w:sz w:val="18"/>
          <w:szCs w:val="18"/>
          <w:shd w:val="clear" w:color="auto" w:fill="FFFFFF"/>
        </w:rPr>
        <w:t>American Economic Review</w:t>
      </w:r>
      <w:r>
        <w:rPr>
          <w:rFonts w:eastAsia="仿宋" w:cstheme="minorHAnsi"/>
          <w:sz w:val="18"/>
          <w:szCs w:val="18"/>
          <w:shd w:val="clear" w:color="auto" w:fill="FFFFFF"/>
        </w:rPr>
        <w:t xml:space="preserve">, 1995, </w:t>
      </w:r>
      <w:r>
        <w:rPr>
          <w:rFonts w:eastAsia="仿宋" w:cstheme="minorHAnsi"/>
          <w:iCs/>
          <w:sz w:val="18"/>
          <w:szCs w:val="18"/>
          <w:shd w:val="clear" w:color="auto" w:fill="FFFFFF"/>
        </w:rPr>
        <w:t>85</w:t>
      </w:r>
      <w:r>
        <w:rPr>
          <w:rFonts w:eastAsia="仿宋" w:cstheme="minorHAnsi"/>
          <w:sz w:val="18"/>
          <w:szCs w:val="18"/>
          <w:shd w:val="clear" w:color="auto" w:fill="FFFFFF"/>
        </w:rPr>
        <w:t>(3), 615-623.</w:t>
      </w:r>
      <w:r>
        <w:rPr>
          <w:rFonts w:eastAsia="仿宋" w:cstheme="minorHAnsi"/>
          <w:sz w:val="18"/>
          <w:szCs w:val="18"/>
        </w:rPr>
        <w:t xml:space="preserve"> </w:t>
      </w:r>
    </w:p>
    <w:p>
      <w:pPr>
        <w:ind w:firstLine="360" w:firstLineChars="200"/>
        <w:rPr>
          <w:rFonts w:eastAsia="仿宋" w:cstheme="minorHAnsi"/>
          <w:sz w:val="18"/>
          <w:szCs w:val="18"/>
        </w:rPr>
      </w:pPr>
      <w:r>
        <w:rPr>
          <w:rFonts w:eastAsia="仿宋" w:cstheme="minorHAnsi"/>
          <w:sz w:val="18"/>
          <w:szCs w:val="18"/>
        </w:rPr>
        <w:t>唐为</w:t>
      </w:r>
      <w:r>
        <w:rPr>
          <w:rFonts w:hint="eastAsia" w:eastAsia="仿宋" w:cstheme="minorHAnsi"/>
          <w:sz w:val="18"/>
          <w:szCs w:val="18"/>
          <w:lang w:eastAsia="zh-CN"/>
        </w:rPr>
        <w:t>，“</w:t>
      </w:r>
      <w:r>
        <w:rPr>
          <w:rFonts w:eastAsia="仿宋" w:cstheme="minorHAnsi"/>
          <w:sz w:val="18"/>
          <w:szCs w:val="18"/>
        </w:rPr>
        <w:t>要素市场一体化与城市群经济的发展——基于微观企业数据的分析</w:t>
      </w:r>
      <w:r>
        <w:rPr>
          <w:rFonts w:hint="eastAsia" w:eastAsia="仿宋" w:cstheme="minorHAnsi"/>
          <w:sz w:val="18"/>
          <w:szCs w:val="18"/>
          <w:lang w:eastAsia="zh-CN"/>
        </w:rPr>
        <w:t>”</w:t>
      </w:r>
      <w:r>
        <w:rPr>
          <w:rFonts w:eastAsia="仿宋" w:cstheme="minorHAnsi"/>
          <w:sz w:val="18"/>
          <w:szCs w:val="18"/>
        </w:rPr>
        <w:t>，《经济学》（季刊），2021年第1期。</w:t>
      </w:r>
    </w:p>
    <w:p>
      <w:pPr>
        <w:ind w:firstLine="360" w:firstLineChars="200"/>
        <w:rPr>
          <w:rFonts w:eastAsia="仿宋" w:cstheme="minorHAnsi"/>
          <w:sz w:val="18"/>
          <w:szCs w:val="18"/>
        </w:rPr>
      </w:pPr>
      <w:r>
        <w:rPr>
          <w:rFonts w:eastAsia="仿宋" w:cstheme="minorHAnsi"/>
          <w:sz w:val="18"/>
          <w:szCs w:val="18"/>
        </w:rPr>
        <w:t>行伟波、李善同</w:t>
      </w:r>
      <w:r>
        <w:rPr>
          <w:rFonts w:hint="eastAsia" w:eastAsia="仿宋" w:cstheme="minorHAnsi"/>
          <w:sz w:val="18"/>
          <w:szCs w:val="18"/>
        </w:rPr>
        <w:t>，“</w:t>
      </w:r>
      <w:r>
        <w:rPr>
          <w:rFonts w:eastAsia="仿宋" w:cstheme="minorHAnsi"/>
          <w:sz w:val="18"/>
          <w:szCs w:val="18"/>
        </w:rPr>
        <w:t>本地偏好、边界效应与市场一体化——基于中国地区间增值税流动数据的实证研究</w:t>
      </w:r>
      <w:r>
        <w:rPr>
          <w:rFonts w:hint="eastAsia" w:eastAsia="仿宋" w:cstheme="minorHAnsi"/>
          <w:sz w:val="18"/>
          <w:szCs w:val="18"/>
        </w:rPr>
        <w:t>”</w:t>
      </w:r>
      <w:r>
        <w:rPr>
          <w:rFonts w:eastAsia="仿宋" w:cstheme="minorHAnsi"/>
          <w:sz w:val="18"/>
          <w:szCs w:val="18"/>
        </w:rPr>
        <w:t>，《经济学》（季刊），2009年第4期</w:t>
      </w:r>
      <w:r>
        <w:rPr>
          <w:rFonts w:hint="eastAsia" w:eastAsia="仿宋" w:cstheme="minorHAnsi"/>
          <w:sz w:val="18"/>
          <w:szCs w:val="18"/>
        </w:rPr>
        <w:t>，第1</w:t>
      </w:r>
      <w:r>
        <w:rPr>
          <w:rFonts w:eastAsia="仿宋" w:cstheme="minorHAnsi"/>
          <w:sz w:val="18"/>
          <w:szCs w:val="18"/>
        </w:rPr>
        <w:t>455-1474</w:t>
      </w:r>
      <w:r>
        <w:rPr>
          <w:rFonts w:hint="eastAsia" w:eastAsia="仿宋" w:cstheme="minorHAnsi"/>
          <w:sz w:val="18"/>
          <w:szCs w:val="18"/>
        </w:rPr>
        <w:t>页</w:t>
      </w:r>
      <w:r>
        <w:rPr>
          <w:rFonts w:eastAsia="仿宋" w:cstheme="minorHAnsi"/>
          <w:sz w:val="18"/>
          <w:szCs w:val="18"/>
        </w:rPr>
        <w:t>。</w:t>
      </w:r>
    </w:p>
    <w:p>
      <w:pPr>
        <w:ind w:firstLine="360" w:firstLineChars="200"/>
        <w:rPr>
          <w:rFonts w:eastAsia="仿宋" w:cstheme="minorHAnsi"/>
          <w:sz w:val="18"/>
          <w:szCs w:val="18"/>
        </w:rPr>
      </w:pPr>
      <w:r>
        <w:rPr>
          <w:rFonts w:eastAsia="仿宋" w:cstheme="minorHAnsi"/>
          <w:sz w:val="18"/>
          <w:szCs w:val="18"/>
        </w:rPr>
        <w:t>张昊</w:t>
      </w:r>
      <w:r>
        <w:rPr>
          <w:rFonts w:hint="eastAsia" w:eastAsia="仿宋" w:cstheme="minorHAnsi"/>
          <w:sz w:val="18"/>
          <w:szCs w:val="18"/>
          <w:lang w:eastAsia="zh-CN"/>
        </w:rPr>
        <w:t>，“</w:t>
      </w:r>
      <w:r>
        <w:rPr>
          <w:rFonts w:eastAsia="仿宋" w:cstheme="minorHAnsi"/>
          <w:sz w:val="18"/>
          <w:szCs w:val="18"/>
        </w:rPr>
        <w:t>地区间生产分工与市场统一度测算：</w:t>
      </w:r>
      <w:r>
        <w:rPr>
          <w:rFonts w:hint="eastAsia" w:eastAsia="仿宋" w:cstheme="minorHAnsi"/>
          <w:sz w:val="18"/>
          <w:szCs w:val="18"/>
          <w:lang w:eastAsia="zh-CN"/>
        </w:rPr>
        <w:t>‘</w:t>
      </w:r>
      <w:r>
        <w:rPr>
          <w:rFonts w:eastAsia="仿宋" w:cstheme="minorHAnsi"/>
          <w:sz w:val="18"/>
          <w:szCs w:val="18"/>
        </w:rPr>
        <w:t>价格法</w:t>
      </w:r>
      <w:r>
        <w:rPr>
          <w:rFonts w:hint="eastAsia" w:eastAsia="仿宋" w:cstheme="minorHAnsi"/>
          <w:sz w:val="18"/>
          <w:szCs w:val="18"/>
          <w:lang w:eastAsia="zh-CN"/>
        </w:rPr>
        <w:t>’</w:t>
      </w:r>
      <w:r>
        <w:rPr>
          <w:rFonts w:eastAsia="仿宋" w:cstheme="minorHAnsi"/>
          <w:sz w:val="18"/>
          <w:szCs w:val="18"/>
        </w:rPr>
        <w:t>再探讨</w:t>
      </w:r>
      <w:r>
        <w:rPr>
          <w:rFonts w:hint="eastAsia" w:eastAsia="仿宋" w:cstheme="minorHAnsi"/>
          <w:sz w:val="18"/>
          <w:szCs w:val="18"/>
          <w:lang w:eastAsia="zh-CN"/>
        </w:rPr>
        <w:t>”</w:t>
      </w:r>
      <w:r>
        <w:rPr>
          <w:rFonts w:eastAsia="仿宋" w:cstheme="minorHAnsi"/>
          <w:sz w:val="18"/>
          <w:szCs w:val="18"/>
        </w:rPr>
        <w:t>，《世界经济》，2020年第4期。</w:t>
      </w:r>
    </w:p>
    <w:p>
      <w:pPr>
        <w:ind w:firstLine="360" w:firstLineChars="200"/>
        <w:rPr>
          <w:rFonts w:eastAsia="仿宋" w:cstheme="minorHAnsi"/>
          <w:sz w:val="18"/>
          <w:szCs w:val="18"/>
        </w:rPr>
      </w:pPr>
      <w:r>
        <w:rPr>
          <w:rFonts w:eastAsia="仿宋" w:cstheme="minorHAnsi"/>
          <w:sz w:val="18"/>
          <w:szCs w:val="18"/>
        </w:rPr>
        <w:t>张少军</w:t>
      </w:r>
      <w:r>
        <w:rPr>
          <w:rFonts w:hint="eastAsia" w:eastAsia="仿宋" w:cstheme="minorHAnsi"/>
          <w:sz w:val="18"/>
          <w:szCs w:val="18"/>
          <w:lang w:eastAsia="zh-CN"/>
        </w:rPr>
        <w:t>，“</w:t>
      </w:r>
      <w:r>
        <w:rPr>
          <w:rFonts w:eastAsia="仿宋" w:cstheme="minorHAnsi"/>
          <w:sz w:val="18"/>
          <w:szCs w:val="18"/>
        </w:rPr>
        <w:t>贸易的本地偏好之谜：中国悖论与实证分析</w:t>
      </w:r>
      <w:r>
        <w:rPr>
          <w:rFonts w:hint="eastAsia" w:eastAsia="仿宋" w:cstheme="minorHAnsi"/>
          <w:sz w:val="18"/>
          <w:szCs w:val="18"/>
          <w:lang w:eastAsia="zh-CN"/>
        </w:rPr>
        <w:t>”</w:t>
      </w:r>
      <w:r>
        <w:rPr>
          <w:rFonts w:eastAsia="仿宋" w:cstheme="minorHAnsi"/>
          <w:sz w:val="18"/>
          <w:szCs w:val="18"/>
        </w:rPr>
        <w:t>，《管理世界》，2013年第11期。</w:t>
      </w:r>
    </w:p>
    <w:p>
      <w:pPr>
        <w:ind w:firstLine="360" w:firstLineChars="200"/>
        <w:rPr>
          <w:rFonts w:eastAsia="仿宋" w:cstheme="minorHAnsi"/>
          <w:sz w:val="18"/>
          <w:szCs w:val="18"/>
        </w:rPr>
      </w:pPr>
      <w:r>
        <w:rPr>
          <w:rFonts w:eastAsia="仿宋" w:cstheme="minorHAnsi"/>
          <w:sz w:val="18"/>
          <w:szCs w:val="18"/>
        </w:rPr>
        <w:t>赵永亮、徐勇</w:t>
      </w:r>
      <w:r>
        <w:rPr>
          <w:rFonts w:hint="eastAsia" w:eastAsia="仿宋" w:cstheme="minorHAnsi"/>
          <w:sz w:val="18"/>
          <w:szCs w:val="18"/>
        </w:rPr>
        <w:t>，“</w:t>
      </w:r>
      <w:r>
        <w:rPr>
          <w:rFonts w:eastAsia="仿宋" w:cstheme="minorHAnsi"/>
          <w:sz w:val="18"/>
          <w:szCs w:val="18"/>
        </w:rPr>
        <w:t>国内贸易与区际边界效应：保护与偏好</w:t>
      </w:r>
      <w:r>
        <w:rPr>
          <w:rFonts w:hint="eastAsia" w:eastAsia="仿宋" w:cstheme="minorHAnsi"/>
          <w:sz w:val="18"/>
          <w:szCs w:val="18"/>
        </w:rPr>
        <w:t>”</w:t>
      </w:r>
      <w:r>
        <w:rPr>
          <w:rFonts w:eastAsia="仿宋" w:cstheme="minorHAnsi"/>
          <w:sz w:val="18"/>
          <w:szCs w:val="18"/>
        </w:rPr>
        <w:t>，《管理世界》，2007年第9期</w:t>
      </w:r>
      <w:r>
        <w:rPr>
          <w:rFonts w:hint="eastAsia" w:eastAsia="仿宋" w:cstheme="minorHAnsi"/>
          <w:sz w:val="18"/>
          <w:szCs w:val="18"/>
        </w:rPr>
        <w:t>，第3</w:t>
      </w:r>
      <w:r>
        <w:rPr>
          <w:rFonts w:eastAsia="仿宋" w:cstheme="minorHAnsi"/>
          <w:sz w:val="18"/>
          <w:szCs w:val="18"/>
        </w:rPr>
        <w:t>7-47</w:t>
      </w:r>
      <w:r>
        <w:rPr>
          <w:rFonts w:hint="eastAsia" w:eastAsia="仿宋" w:cstheme="minorHAnsi"/>
          <w:sz w:val="18"/>
          <w:szCs w:val="18"/>
        </w:rPr>
        <w:t>页</w:t>
      </w:r>
      <w:r>
        <w:rPr>
          <w:rFonts w:eastAsia="仿宋" w:cstheme="minorHAnsi"/>
          <w:sz w:val="18"/>
          <w:szCs w:val="18"/>
        </w:rPr>
        <w:t>。</w:t>
      </w:r>
    </w:p>
    <w:p>
      <w:pPr>
        <w:ind w:firstLine="360" w:firstLineChars="200"/>
        <w:rPr>
          <w:rFonts w:eastAsia="仿宋" w:cstheme="minorHAnsi"/>
          <w:sz w:val="18"/>
          <w:szCs w:val="18"/>
        </w:rPr>
      </w:pPr>
    </w:p>
    <w:p>
      <w:pPr>
        <w:ind w:firstLine="360" w:firstLineChars="200"/>
        <w:rPr>
          <w:rFonts w:eastAsia="仿宋" w:cstheme="minorHAnsi"/>
          <w:sz w:val="18"/>
          <w:szCs w:val="18"/>
        </w:rPr>
      </w:pPr>
    </w:p>
    <w:p>
      <w:pPr>
        <w:ind w:firstLine="360" w:firstLineChars="200"/>
        <w:rPr>
          <w:rFonts w:eastAsia="仿宋" w:cstheme="minorHAnsi"/>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w:t>
      </w:r>
      <w:bookmarkStart w:id="11" w:name="_GoBack"/>
      <w:bookmarkEnd w:id="11"/>
      <w:r>
        <w:rPr>
          <w:rFonts w:hint="eastAsia" w:ascii="宋体" w:hAnsi="宋体" w:eastAsia="宋体" w:cs="宋体"/>
          <w:b/>
          <w:bCs w:val="0"/>
          <w:color w:val="auto"/>
          <w:szCs w:val="22"/>
        </w:rPr>
        <w:t>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pPr>
        <w:ind w:firstLine="360" w:firstLineChars="200"/>
        <w:rPr>
          <w:rFonts w:eastAsia="仿宋" w:cstheme="minorHAnsi"/>
          <w:sz w:val="18"/>
          <w:szCs w:val="18"/>
        </w:rPr>
      </w:pPr>
    </w:p>
    <w:sectPr>
      <w:footerReference r:id="rId5" w:type="default"/>
      <w:footnotePr>
        <w:numFmt w:val="decimalEnclosedCircleChinese"/>
        <w:numRestart w:val="eachPage"/>
      </w:footnotePr>
      <w:endnotePr>
        <w:numFmt w:val="decimal"/>
      </w:endnotePr>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220242"/>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8"/>
        <w:ind w:firstLine="360" w:firstLineChars="200"/>
        <w:jc w:val="both"/>
        <w:rPr>
          <w:rFonts w:cstheme="minorHAnsi"/>
        </w:rPr>
      </w:pPr>
      <w:r>
        <w:rPr>
          <w:rStyle w:val="16"/>
          <w:rFonts w:cstheme="minorHAnsi"/>
        </w:rPr>
        <w:footnoteRef/>
      </w:r>
      <w:r>
        <w:rPr>
          <w:rFonts w:cstheme="minorHAnsi"/>
        </w:rPr>
        <w:t xml:space="preserve"> 目前关于中国区域市场分割的研究，采用较多的方法是“价格法”，这种方法基于一价定律的思想，通过考察地区间商品价格水平及其变动趋势的关系来识别市场分割，这既包括采用地区的价格指数进行的分析（桂琦寒等，2006；陈敏等，2008），也包括采用细分商品或服务的价格数据进行的分析（黄新飞等，2014；高晶和林曙，2018；李嘉楠等，2019；张昊，2020）。另一种方法是“生产法”，这种方法基于各地区形成的产业结构的分布，考察产业分布的地方化程度，从而推断地方保护主义的存在（白重恩等，2004；刘培林，2005；黄玖立和李坤望，2006）；近年来也有一些学者在Hsieh</w:t>
      </w:r>
      <w:r>
        <w:rPr>
          <w:rFonts w:hint="eastAsia" w:cstheme="minorHAnsi"/>
          <w:lang w:val="en-US" w:eastAsia="zh-CN"/>
        </w:rPr>
        <w:t xml:space="preserve"> and </w:t>
      </w:r>
      <w:r>
        <w:rPr>
          <w:rFonts w:cstheme="minorHAnsi"/>
        </w:rPr>
        <w:t>Klenow（2009）的资源错配（misallocation）的框架下对我国地区间生产过程中表现出的市场分割和要素错配的情况进行考察，如刘毓芸等（2017）</w:t>
      </w:r>
      <w:r>
        <w:rPr>
          <w:rFonts w:hint="eastAsia" w:cstheme="minorHAnsi"/>
          <w:lang w:eastAsia="zh-CN"/>
        </w:rPr>
        <w:t>、</w:t>
      </w:r>
      <w:r>
        <w:rPr>
          <w:rFonts w:cstheme="minorHAnsi"/>
        </w:rPr>
        <w:t>唐为（2021）。</w:t>
      </w:r>
    </w:p>
    <w:p>
      <w:pPr>
        <w:pStyle w:val="8"/>
        <w:ind w:firstLine="360" w:firstLineChars="200"/>
        <w:jc w:val="both"/>
        <w:rPr>
          <w:rFonts w:cstheme="minorHAnsi"/>
        </w:rPr>
      </w:pPr>
      <w:r>
        <w:rPr>
          <w:rFonts w:cstheme="minorHAnsi"/>
        </w:rPr>
        <w:t>与上述方法相比，更为直接的一种方式是使用地区间的贸易流量来考察地区间的市场整合程度，而现有的研究中，使用地区间贸易来估计地区间市场分割程度的文章，大多基于区域间投入产出表或其他省级层面的贸易数据（如增值税流动的数据），在基于引力模型的回归中估计“本地市场效应”（home market effect），如赵永亮和徐勇（2007）</w:t>
      </w:r>
      <w:r>
        <w:rPr>
          <w:rFonts w:hint="eastAsia" w:cstheme="minorHAnsi"/>
        </w:rPr>
        <w:t>，</w:t>
      </w:r>
      <w:r>
        <w:rPr>
          <w:rFonts w:cstheme="minorHAnsi"/>
        </w:rPr>
        <w:t>行伟波和李善同（2009）</w:t>
      </w:r>
      <w:r>
        <w:rPr>
          <w:rFonts w:hint="eastAsia" w:cstheme="minorHAnsi"/>
        </w:rPr>
        <w:t>，</w:t>
      </w:r>
      <w:r>
        <w:rPr>
          <w:rFonts w:cstheme="minorHAnsi"/>
        </w:rPr>
        <w:t>张少军（2013）。相比之下，本文首次基于独特的地级市层面的物流货运数据，基于Anderson</w:t>
      </w:r>
      <w:r>
        <w:rPr>
          <w:rFonts w:hint="eastAsia" w:cstheme="minorHAnsi"/>
          <w:lang w:val="en-US" w:eastAsia="zh-CN"/>
        </w:rPr>
        <w:t xml:space="preserve"> and V</w:t>
      </w:r>
      <w:r>
        <w:rPr>
          <w:rFonts w:cstheme="minorHAnsi"/>
        </w:rPr>
        <w:t>an Wincoop（2003）提出的框架，直接估计省界层面与关税等价的边界效应的大小，从而得到对于中国地区间边界效应更加准确和全面的刻画，与现有文献形成对照和补充。</w:t>
      </w:r>
    </w:p>
  </w:footnote>
  <w:footnote w:id="1">
    <w:p>
      <w:pPr>
        <w:pStyle w:val="8"/>
        <w:ind w:firstLine="360" w:firstLineChars="200"/>
        <w:rPr>
          <w:rFonts w:cstheme="minorHAnsi"/>
        </w:rPr>
      </w:pPr>
      <w:r>
        <w:rPr>
          <w:rStyle w:val="16"/>
          <w:rFonts w:cstheme="minorHAnsi"/>
        </w:rPr>
        <w:footnoteRef/>
      </w:r>
      <w:r>
        <w:rPr>
          <w:rFonts w:cstheme="minorHAnsi"/>
        </w:rPr>
        <w:t xml:space="preserve"> McCallum（1995）提出了国际贸易中著名的“边界效应”（border effect）问题：在控制双边GDP和双边距离项之后，加拿大国内的省际贸易仍是美加两国之间的国际贸易的22倍，这一巨大的差异引起了国际贸易诸多文献对“边界效应”的讨论。</w:t>
      </w:r>
    </w:p>
  </w:footnote>
  <w:footnote w:id="2">
    <w:p>
      <w:pPr>
        <w:pStyle w:val="8"/>
        <w:ind w:firstLine="360" w:firstLineChars="200"/>
        <w:rPr>
          <w:rFonts w:cstheme="minorHAnsi"/>
        </w:rPr>
      </w:pPr>
      <w:r>
        <w:rPr>
          <w:rStyle w:val="16"/>
          <w:rFonts w:cstheme="minorHAnsi"/>
        </w:rPr>
        <w:footnoteRef/>
      </w:r>
      <w:r>
        <w:rPr>
          <w:rFonts w:cstheme="minorHAnsi"/>
        </w:rPr>
        <w:t xml:space="preserve"> 七个大区的具体定义：华北地区包括北京市、天津市、河北省、山西省；东北地区包括辽宁省、吉林省、黑龙江省；华东地区包括上海市、江苏省、浙江省、安徽省、福建省、江西省、山东省；华中地区包括河南省、湖北省、湖南省；华南地区包括广东省、广西壮族自治区、海南省；西南地区包括重庆市、四川省、贵州省、云南省、西藏自治区；西北地区包括内蒙古自治区、陕西省、甘肃省、青海省、宁夏回族自治区、新疆维吾尔自治区。</w:t>
      </w:r>
    </w:p>
  </w:footnote>
  <w:footnote w:id="3">
    <w:p>
      <w:pPr>
        <w:pStyle w:val="8"/>
        <w:ind w:firstLine="360" w:firstLineChars="200"/>
        <w:jc w:val="both"/>
        <w:rPr>
          <w:rFonts w:cstheme="minorHAnsi"/>
        </w:rPr>
      </w:pPr>
      <w:r>
        <w:rPr>
          <w:rStyle w:val="16"/>
          <w:rFonts w:cstheme="minorHAnsi"/>
        </w:rPr>
        <w:footnoteRef/>
      </w:r>
      <w:r>
        <w:rPr>
          <w:rFonts w:cstheme="minorHAnsi"/>
        </w:rPr>
        <w:t xml:space="preserve"> 本文还尝试了控制出发地×年份的固定效应，以及到达地的GDP和CPI水平，或控制到达地×年份的固定效应，以及出发地的GDP和CPI水平，所得到的结果与同时控制两地的GDP和CPI水平得到的结果十分相似。</w:t>
      </w:r>
    </w:p>
  </w:footnote>
  <w:footnote w:id="4">
    <w:p>
      <w:pPr>
        <w:pStyle w:val="8"/>
      </w:pPr>
      <w:r>
        <w:rPr>
          <w:rStyle w:val="16"/>
        </w:rPr>
        <w:footnoteRef/>
      </w:r>
      <w:r>
        <w:t xml:space="preserve"> </w:t>
      </w:r>
      <w:r>
        <w:rPr>
          <w:rFonts w:hint="eastAsia"/>
        </w:rPr>
        <w:t>在1</w:t>
      </w:r>
      <w:r>
        <w:t>9</w:t>
      </w:r>
      <w:r>
        <w:rPr>
          <w:rFonts w:hint="eastAsia"/>
        </w:rPr>
        <w:t>个国家级城市群中，有1</w:t>
      </w:r>
      <w:r>
        <w:t>5</w:t>
      </w:r>
      <w:r>
        <w:rPr>
          <w:rFonts w:hint="eastAsia"/>
        </w:rPr>
        <w:t>个城市群跨越了省级行政单位，这里只选取了其中的8个进行考察，因为其他的跨省的城市群涵盖的城市数量少，或绝大多数城市都在其中某一个省份中，难以用这里的方法得到可靠的边界效应估计。</w:t>
      </w:r>
    </w:p>
  </w:footnote>
  <w:footnote w:id="5">
    <w:p>
      <w:pPr>
        <w:pStyle w:val="8"/>
        <w:ind w:firstLine="360" w:firstLineChars="200"/>
        <w:rPr>
          <w:rFonts w:cstheme="minorHAnsi"/>
        </w:rPr>
      </w:pPr>
      <w:r>
        <w:rPr>
          <w:rStyle w:val="16"/>
          <w:rFonts w:cstheme="minorHAnsi"/>
        </w:rPr>
        <w:footnoteRef/>
      </w:r>
      <w:r>
        <w:rPr>
          <w:rFonts w:cstheme="minorHAnsi"/>
        </w:rPr>
        <w:t xml:space="preserve"> 本文还尝试了控制出发地×年份的固定效应，以及到达地的GDP</w:t>
      </w:r>
      <w:r>
        <w:rPr>
          <w:rFonts w:hint="eastAsia" w:cstheme="minorHAnsi"/>
        </w:rPr>
        <w:t>、</w:t>
      </w:r>
      <w:r>
        <w:rPr>
          <w:rFonts w:cstheme="minorHAnsi"/>
        </w:rPr>
        <w:t xml:space="preserve"> CPI</w:t>
      </w:r>
      <w:r>
        <w:rPr>
          <w:rFonts w:hint="eastAsia" w:cstheme="minorHAnsi"/>
        </w:rPr>
        <w:t>、产业结构和省会城市虚拟变量</w:t>
      </w:r>
      <w:r>
        <w:rPr>
          <w:rFonts w:cstheme="minorHAnsi"/>
        </w:rPr>
        <w:t>，或控制到达地×年份的固定效应，以及出发地的</w:t>
      </w:r>
      <w:r>
        <w:rPr>
          <w:rFonts w:hint="eastAsia" w:cstheme="minorHAnsi"/>
        </w:rPr>
        <w:t>相应控制变量</w:t>
      </w:r>
      <w:r>
        <w:rPr>
          <w:rFonts w:cstheme="minorHAnsi"/>
        </w:rPr>
        <w:t>，所得到的结果与</w:t>
      </w:r>
      <w:r>
        <w:rPr>
          <w:rFonts w:hint="eastAsia" w:cstheme="minorHAnsi"/>
        </w:rPr>
        <w:t>文中目前展示</w:t>
      </w:r>
      <w:r>
        <w:rPr>
          <w:rFonts w:cstheme="minorHAnsi"/>
        </w:rPr>
        <w:t>的结果十分相似。</w:t>
      </w:r>
    </w:p>
  </w:footnote>
  <w:footnote w:id="6">
    <w:p>
      <w:pPr>
        <w:pStyle w:val="8"/>
        <w:ind w:firstLine="360" w:firstLineChars="200"/>
      </w:pPr>
      <w:r>
        <w:rPr>
          <w:rStyle w:val="16"/>
        </w:rPr>
        <w:footnoteRef/>
      </w:r>
      <w:r>
        <w:t xml:space="preserve"> </w:t>
      </w:r>
      <w:bookmarkStart w:id="10" w:name="_Hlk117072829"/>
      <w:r>
        <w:rPr>
          <w:rFonts w:hint="eastAsia"/>
        </w:rPr>
        <w:t>由于样本量的限制，对于各省分别估计得到的结果精确性较低，估计的标准误偏大，因此统计上的显著性较低。从</w:t>
      </w:r>
      <w:r>
        <w:rPr>
          <w:rFonts w:hint="eastAsia" w:eastAsia="仿宋" w:cstheme="minorHAnsi"/>
          <w:szCs w:val="21"/>
          <w:lang w:val="en-US" w:eastAsia="zh-CN"/>
        </w:rPr>
        <w:t>表Ⅲ4</w:t>
      </w:r>
      <w:r>
        <w:rPr>
          <w:rFonts w:hint="eastAsia"/>
        </w:rPr>
        <w:t>的结果来看，除新疆外，这些不显著的估计所对应的估计系数的绝对值也比较小，因此这些省份的边界效应在经济上的显著性也较低，因此这里统计上的显著性和经济上的显著性反映出来的省份间差异基本是一致的。这些估计系数的大小本身也能够在一定程度上反映出省份边界效应强弱的信息。</w:t>
      </w:r>
      <w:bookmarkEnd w:id="10"/>
    </w:p>
  </w:footnote>
  <w:footnote w:id="7">
    <w:p>
      <w:pPr>
        <w:pStyle w:val="8"/>
        <w:ind w:firstLine="360" w:firstLineChars="200"/>
        <w:jc w:val="both"/>
        <w:rPr>
          <w:rFonts w:cstheme="minorHAnsi"/>
        </w:rPr>
      </w:pPr>
      <w:r>
        <w:rPr>
          <w:rFonts w:cstheme="minorHAnsi"/>
          <w:vertAlign w:val="superscript"/>
        </w:rPr>
        <w:footnoteRef/>
      </w:r>
      <w:r>
        <w:rPr>
          <w:rFonts w:cstheme="minorHAnsi"/>
        </w:rPr>
        <w:t xml:space="preserve"> </w:t>
      </w:r>
      <w:r>
        <w:rPr>
          <w:rFonts w:hint="eastAsia" w:cstheme="minorHAnsi"/>
        </w:rPr>
        <w:t>数据来源：</w:t>
      </w:r>
      <w:r>
        <w:rPr>
          <w:rFonts w:cstheme="minorHAnsi"/>
        </w:rPr>
        <w:t>国家统计局</w:t>
      </w:r>
      <w:r>
        <w:rPr>
          <w:rFonts w:hint="eastAsia" w:cstheme="minorHAnsi"/>
        </w:rPr>
        <w:t>；</w:t>
      </w:r>
      <w:r>
        <w:rPr>
          <w:rFonts w:cstheme="minorHAnsi"/>
        </w:rPr>
        <w:t>《中国统计年鉴（2019）》</w:t>
      </w:r>
      <w:r>
        <w:rPr>
          <w:rFonts w:hint="eastAsia" w:cstheme="minorHAnsi"/>
        </w:rPr>
        <w:t>。</w:t>
      </w:r>
    </w:p>
  </w:footnote>
  <w:footnote w:id="8">
    <w:p>
      <w:pPr>
        <w:pStyle w:val="8"/>
        <w:jc w:val="both"/>
      </w:pPr>
      <w:r>
        <w:rPr>
          <w:rStyle w:val="16"/>
        </w:rPr>
        <w:footnoteRef/>
      </w:r>
      <w:r>
        <w:t xml:space="preserve"> </w:t>
      </w:r>
      <w:r>
        <w:rPr>
          <w:rFonts w:hint="eastAsia"/>
        </w:rPr>
        <w:t>需要指出的是，由于</w:t>
      </w:r>
      <m:oMath>
        <m:sSub>
          <m:sSubPr>
            <m:ctrlPr>
              <w:rPr>
                <w:rFonts w:ascii="Cambria Math" w:hAnsi="Cambria Math"/>
                <w:i/>
              </w:rPr>
            </m:ctrlPr>
          </m:sSubPr>
          <m:e>
            <m:r>
              <m:rPr/>
              <w:rPr>
                <w:rFonts w:ascii="Cambria Math" w:hAnsi="Cambria Math"/>
              </w:rPr>
              <m:t>CrossProv</m:t>
            </m:r>
            <m:ctrlPr>
              <w:rPr>
                <w:rFonts w:ascii="Cambria Math" w:hAnsi="Cambria Math"/>
                <w:i/>
              </w:rPr>
            </m:ctrlPr>
          </m:e>
          <m:sub>
            <m:r>
              <m:rPr/>
              <w:rPr>
                <w:rFonts w:ascii="Cambria Math" w:hAnsi="Cambria Math"/>
              </w:rPr>
              <m:t>OD</m:t>
            </m:r>
            <m:ctrlPr>
              <w:rPr>
                <w:rFonts w:ascii="Cambria Math" w:hAnsi="Cambria Math"/>
                <w:i/>
              </w:rPr>
            </m:ctrlPr>
          </m:sub>
        </m:sSub>
      </m:oMath>
      <w:r>
        <w:rPr>
          <w:rFonts w:hint="eastAsia"/>
        </w:rPr>
        <w:t>变量定义的特殊性，在回归方程中不能同时加入</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O</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hint="eastAsia" w:eastAsia="仿宋" w:cstheme="minorHAnsi"/>
        </w:rPr>
        <w:t>和</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hint="eastAsia" w:ascii="Cambria Math" w:hAnsi="Cambria Math" w:eastAsia="仿宋" w:cstheme="minorHAnsi"/>
              </w:rPr>
              <m:t>D</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oMath>
      <w:r>
        <w:rPr>
          <w:rFonts w:hint="eastAsia" w:eastAsia="仿宋" w:cstheme="minorHAnsi"/>
        </w:rPr>
        <w:t>及其低阶项，这是因为</w:t>
      </w:r>
      <m:oMath>
        <m:sSub>
          <m:sSubPr>
            <m:ctrlPr>
              <w:rPr>
                <w:rFonts w:ascii="Cambria Math" w:hAnsi="Cambria Math" w:eastAsia="仿宋" w:cstheme="minorHAnsi"/>
                <w:i/>
              </w:rPr>
            </m:ctrlPr>
          </m:sSubPr>
          <m:e>
            <m:r>
              <m:rPr/>
              <w:rPr>
                <w:rFonts w:ascii="Cambria Math" w:hAnsi="Cambria Math" w:eastAsia="仿宋" w:cstheme="minorHAnsi"/>
              </w:rPr>
              <m:t>(1−CrossProv</m:t>
            </m:r>
            <m:ctrlPr>
              <w:rPr>
                <w:rFonts w:ascii="Cambria Math" w:hAnsi="Cambria Math" w:eastAsia="仿宋" w:cstheme="minorHAnsi"/>
                <w:i/>
              </w:rPr>
            </m:ctrlPr>
          </m:e>
          <m:sub>
            <m:r>
              <m:rPr/>
              <w:rPr>
                <w:rFonts w:ascii="Cambria Math" w:hAnsi="Cambria Math" w:eastAsia="仿宋" w:cstheme="minorHAnsi"/>
              </w:rPr>
              <m:t>OD</m:t>
            </m:r>
            <m:ctrlPr>
              <w:rPr>
                <w:rFonts w:ascii="Cambria Math" w:hAnsi="Cambria Math" w:eastAsia="仿宋" w:cstheme="minorHAnsi"/>
                <w:i/>
              </w:rPr>
            </m:ctrlPr>
          </m:sub>
        </m:sSub>
        <m:r>
          <m:rPr>
            <m:sty m:val="p"/>
          </m:rPr>
          <w:rPr>
            <w:rFonts w:ascii="Cambria Math" w:hAnsi="Cambria Math" w:eastAsia="仿宋" w:cstheme="minorHAnsi"/>
          </w:rPr>
          <m:t>)</m:t>
        </m:r>
        <m:d>
          <m:dPr>
            <m:ctrlPr>
              <w:rPr>
                <w:rFonts w:ascii="Cambria Math" w:hAnsi="Cambria Math" w:eastAsia="仿宋" w:cstheme="minorHAnsi"/>
              </w:rPr>
            </m:ctrlPr>
          </m:dPr>
          <m:e>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O</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D</m:t>
                </m:r>
                <m:ctrlPr>
                  <w:rPr>
                    <w:rFonts w:ascii="Cambria Math" w:hAnsi="Cambria Math" w:eastAsia="仿宋" w:cstheme="minorHAnsi"/>
                    <w:i/>
                  </w:rPr>
                </m:ctrlPr>
              </m:sub>
            </m:sSub>
            <m:ctrlPr>
              <w:rPr>
                <w:rFonts w:ascii="Cambria Math" w:hAnsi="Cambria Math" w:eastAsia="仿宋" w:cstheme="minorHAnsi"/>
              </w:rPr>
            </m:ctrlPr>
          </m:e>
        </m:d>
        <m:r>
          <m:rPr>
            <m:sty m:val="p"/>
          </m:rPr>
          <w:rPr>
            <w:rFonts w:ascii="Cambria Math" w:hAnsi="Cambria Math" w:eastAsia="仿宋" w:cstheme="minorHAnsi"/>
          </w:rPr>
          <m:t>≡0</m:t>
        </m:r>
      </m:oMath>
      <w:r>
        <w:rPr>
          <w:rFonts w:hint="eastAsia" w:eastAsia="仿宋" w:cstheme="minorHAnsi"/>
        </w:rPr>
        <w:t>（</w:t>
      </w:r>
      <m:oMath>
        <m:r>
          <m:rPr/>
          <w:rPr>
            <w:rFonts w:hint="eastAsia" w:ascii="Cambria Math" w:hAnsi="Cambria Math" w:eastAsia="仿宋" w:cstheme="minorHAnsi"/>
          </w:rPr>
          <m:t>O=D</m:t>
        </m:r>
      </m:oMath>
      <w:r>
        <w:rPr>
          <w:rFonts w:hint="eastAsia" w:eastAsia="仿宋" w:cstheme="minorHAnsi"/>
        </w:rPr>
        <w:t>时</w:t>
      </w:r>
      <m:oMath>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O</m:t>
            </m:r>
            <m:ctrlPr>
              <w:rPr>
                <w:rFonts w:ascii="Cambria Math" w:hAnsi="Cambria Math" w:eastAsia="仿宋" w:cstheme="minorHAnsi"/>
                <w:i/>
              </w:rPr>
            </m:ctrlPr>
          </m:sub>
        </m:sSub>
        <m:r>
          <m:rPr/>
          <w:rPr>
            <w:rFonts w:ascii="Cambria Math" w:hAnsi="Cambria Math" w:eastAsia="仿宋" w:cstheme="minorHAnsi"/>
          </w:rPr>
          <m:t>−</m:t>
        </m:r>
        <m:sSub>
          <m:sSubPr>
            <m:ctrlPr>
              <w:rPr>
                <w:rFonts w:ascii="Cambria Math" w:hAnsi="Cambria Math" w:eastAsia="仿宋" w:cstheme="minorHAnsi"/>
                <w:i/>
              </w:rPr>
            </m:ctrlPr>
          </m:sSubPr>
          <m:e>
            <m:r>
              <m:rPr/>
              <w:rPr>
                <w:rFonts w:ascii="Cambria Math" w:hAnsi="Cambria Math" w:eastAsia="仿宋" w:cstheme="minorHAnsi"/>
              </w:rPr>
              <m:t>X</m:t>
            </m:r>
            <m:ctrlPr>
              <w:rPr>
                <w:rFonts w:ascii="Cambria Math" w:hAnsi="Cambria Math" w:eastAsia="仿宋" w:cstheme="minorHAnsi"/>
                <w:i/>
              </w:rPr>
            </m:ctrlPr>
          </m:e>
          <m:sub>
            <m:r>
              <m:rPr/>
              <w:rPr>
                <w:rFonts w:ascii="Cambria Math" w:hAnsi="Cambria Math" w:eastAsia="仿宋" w:cstheme="minorHAnsi"/>
              </w:rPr>
              <m:t>D</m:t>
            </m:r>
            <m:ctrlPr>
              <w:rPr>
                <w:rFonts w:ascii="Cambria Math" w:hAnsi="Cambria Math" w:eastAsia="仿宋" w:cstheme="minorHAnsi"/>
                <w:i/>
              </w:rPr>
            </m:ctrlPr>
          </m:sub>
        </m:sSub>
        <m:r>
          <m:rPr/>
          <w:rPr>
            <w:rFonts w:ascii="Cambria Math" w:hAnsi="Cambria Math" w:eastAsia="仿宋" w:cstheme="minorHAnsi"/>
          </w:rPr>
          <m:t>=0</m:t>
        </m:r>
      </m:oMath>
      <w:r>
        <w:rPr>
          <w:rFonts w:hint="eastAsia" w:eastAsia="仿宋" w:cstheme="minorHAnsi"/>
        </w:rPr>
        <w:t>；</w:t>
      </w:r>
      <m:oMath>
        <m:r>
          <m:rPr/>
          <w:rPr>
            <w:rFonts w:hint="eastAsia" w:ascii="Cambria Math" w:hAnsi="Cambria Math" w:eastAsia="仿宋" w:cstheme="minorHAnsi"/>
          </w:rPr>
          <m:t>O≠D</m:t>
        </m:r>
      </m:oMath>
      <w:r>
        <w:rPr>
          <w:rFonts w:hint="eastAsia" w:eastAsia="仿宋" w:cstheme="minorHAnsi"/>
        </w:rPr>
        <w:t>时</w:t>
      </w:r>
      <m:oMath>
        <m:sSub>
          <m:sSubPr>
            <m:ctrlPr>
              <w:rPr>
                <w:rFonts w:ascii="Cambria Math" w:hAnsi="Cambria Math"/>
                <w:i/>
              </w:rPr>
            </m:ctrlPr>
          </m:sSubPr>
          <m:e>
            <m:r>
              <m:rPr/>
              <w:rPr>
                <w:rFonts w:ascii="Cambria Math" w:hAnsi="Cambria Math"/>
              </w:rPr>
              <m:t>CrossProv</m:t>
            </m:r>
            <m:ctrlPr>
              <w:rPr>
                <w:rFonts w:ascii="Cambria Math" w:hAnsi="Cambria Math"/>
                <w:i/>
              </w:rPr>
            </m:ctrlPr>
          </m:e>
          <m:sub>
            <m:r>
              <m:rPr/>
              <w:rPr>
                <w:rFonts w:ascii="Cambria Math" w:hAnsi="Cambria Math"/>
              </w:rPr>
              <m:t>OD</m:t>
            </m:r>
            <m:ctrlPr>
              <w:rPr>
                <w:rFonts w:ascii="Cambria Math" w:hAnsi="Cambria Math"/>
                <w:i/>
              </w:rPr>
            </m:ctrlPr>
          </m:sub>
        </m:sSub>
        <m:r>
          <m:rPr/>
          <w:rPr>
            <w:rFonts w:ascii="Cambria Math" w:hAnsi="Cambria Math"/>
          </w:rPr>
          <m:t>=1</m:t>
        </m:r>
      </m:oMath>
      <w:r>
        <w:rPr>
          <w:rFonts w:hint="eastAsia" w:eastAsia="仿宋"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8"/>
    <w:footnote w:id="19"/>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AE1E63"/>
    <w:rsid w:val="000006CC"/>
    <w:rsid w:val="000007B7"/>
    <w:rsid w:val="000024F4"/>
    <w:rsid w:val="00003CE1"/>
    <w:rsid w:val="00003D67"/>
    <w:rsid w:val="00007398"/>
    <w:rsid w:val="000074FF"/>
    <w:rsid w:val="00011592"/>
    <w:rsid w:val="00011815"/>
    <w:rsid w:val="00012AB5"/>
    <w:rsid w:val="00013483"/>
    <w:rsid w:val="000149B9"/>
    <w:rsid w:val="000163DB"/>
    <w:rsid w:val="000176EA"/>
    <w:rsid w:val="00021CD8"/>
    <w:rsid w:val="00021E12"/>
    <w:rsid w:val="000222A7"/>
    <w:rsid w:val="00022A7C"/>
    <w:rsid w:val="00026069"/>
    <w:rsid w:val="000267CC"/>
    <w:rsid w:val="00026F3F"/>
    <w:rsid w:val="00031496"/>
    <w:rsid w:val="000335B4"/>
    <w:rsid w:val="000360C2"/>
    <w:rsid w:val="00040531"/>
    <w:rsid w:val="00041763"/>
    <w:rsid w:val="00042029"/>
    <w:rsid w:val="000437E3"/>
    <w:rsid w:val="0004431A"/>
    <w:rsid w:val="000447BB"/>
    <w:rsid w:val="00044A9B"/>
    <w:rsid w:val="00046D5C"/>
    <w:rsid w:val="00047F88"/>
    <w:rsid w:val="000501B3"/>
    <w:rsid w:val="00052367"/>
    <w:rsid w:val="00052C36"/>
    <w:rsid w:val="00052F9B"/>
    <w:rsid w:val="00053C2B"/>
    <w:rsid w:val="000569CA"/>
    <w:rsid w:val="00056AD4"/>
    <w:rsid w:val="00061060"/>
    <w:rsid w:val="0006240E"/>
    <w:rsid w:val="00066A56"/>
    <w:rsid w:val="00066B99"/>
    <w:rsid w:val="0006753A"/>
    <w:rsid w:val="00071CCC"/>
    <w:rsid w:val="00071FA0"/>
    <w:rsid w:val="000768C5"/>
    <w:rsid w:val="00077080"/>
    <w:rsid w:val="0007772A"/>
    <w:rsid w:val="000777CA"/>
    <w:rsid w:val="00080B54"/>
    <w:rsid w:val="00082D65"/>
    <w:rsid w:val="000839BC"/>
    <w:rsid w:val="00085613"/>
    <w:rsid w:val="00086817"/>
    <w:rsid w:val="00086C58"/>
    <w:rsid w:val="00087E0C"/>
    <w:rsid w:val="00090B4E"/>
    <w:rsid w:val="000913D1"/>
    <w:rsid w:val="00091CE9"/>
    <w:rsid w:val="00093B9F"/>
    <w:rsid w:val="00095D1A"/>
    <w:rsid w:val="000978E8"/>
    <w:rsid w:val="000A18BF"/>
    <w:rsid w:val="000A2DD3"/>
    <w:rsid w:val="000A3358"/>
    <w:rsid w:val="000A4068"/>
    <w:rsid w:val="000A72BE"/>
    <w:rsid w:val="000A73F8"/>
    <w:rsid w:val="000A7EAC"/>
    <w:rsid w:val="000B2098"/>
    <w:rsid w:val="000B211B"/>
    <w:rsid w:val="000B384B"/>
    <w:rsid w:val="000B3DA8"/>
    <w:rsid w:val="000B4085"/>
    <w:rsid w:val="000B55DB"/>
    <w:rsid w:val="000C0419"/>
    <w:rsid w:val="000C1AC0"/>
    <w:rsid w:val="000C4C22"/>
    <w:rsid w:val="000C59B7"/>
    <w:rsid w:val="000C6659"/>
    <w:rsid w:val="000C7E68"/>
    <w:rsid w:val="000D04C9"/>
    <w:rsid w:val="000D09C9"/>
    <w:rsid w:val="000D2CEA"/>
    <w:rsid w:val="000D43E2"/>
    <w:rsid w:val="000D6642"/>
    <w:rsid w:val="000E0089"/>
    <w:rsid w:val="000E046E"/>
    <w:rsid w:val="000E1396"/>
    <w:rsid w:val="000E1473"/>
    <w:rsid w:val="000E3440"/>
    <w:rsid w:val="000E3FA1"/>
    <w:rsid w:val="000E4381"/>
    <w:rsid w:val="000E44E7"/>
    <w:rsid w:val="000E4B7F"/>
    <w:rsid w:val="000E7DEB"/>
    <w:rsid w:val="000F28C8"/>
    <w:rsid w:val="000F2DB8"/>
    <w:rsid w:val="000F35F9"/>
    <w:rsid w:val="000F3F80"/>
    <w:rsid w:val="000F4CA3"/>
    <w:rsid w:val="00100D89"/>
    <w:rsid w:val="00102949"/>
    <w:rsid w:val="0010340B"/>
    <w:rsid w:val="00103753"/>
    <w:rsid w:val="00103FC9"/>
    <w:rsid w:val="00106D48"/>
    <w:rsid w:val="001100EC"/>
    <w:rsid w:val="00110E61"/>
    <w:rsid w:val="001118E2"/>
    <w:rsid w:val="001126B2"/>
    <w:rsid w:val="0011387A"/>
    <w:rsid w:val="00114DA9"/>
    <w:rsid w:val="00114E5D"/>
    <w:rsid w:val="00115994"/>
    <w:rsid w:val="00117D91"/>
    <w:rsid w:val="0012147C"/>
    <w:rsid w:val="00121EE5"/>
    <w:rsid w:val="00122C56"/>
    <w:rsid w:val="00122E90"/>
    <w:rsid w:val="001234A6"/>
    <w:rsid w:val="00123BED"/>
    <w:rsid w:val="00125744"/>
    <w:rsid w:val="00126B55"/>
    <w:rsid w:val="001275F2"/>
    <w:rsid w:val="00130C0A"/>
    <w:rsid w:val="00131D03"/>
    <w:rsid w:val="001326B7"/>
    <w:rsid w:val="001336B7"/>
    <w:rsid w:val="00134BE0"/>
    <w:rsid w:val="00140D26"/>
    <w:rsid w:val="00140E7C"/>
    <w:rsid w:val="00141557"/>
    <w:rsid w:val="001422D4"/>
    <w:rsid w:val="0014244B"/>
    <w:rsid w:val="00142E47"/>
    <w:rsid w:val="00144C4A"/>
    <w:rsid w:val="00145C59"/>
    <w:rsid w:val="00146C30"/>
    <w:rsid w:val="00147005"/>
    <w:rsid w:val="00147E97"/>
    <w:rsid w:val="00151887"/>
    <w:rsid w:val="0015255B"/>
    <w:rsid w:val="00152B23"/>
    <w:rsid w:val="00152C00"/>
    <w:rsid w:val="0015307D"/>
    <w:rsid w:val="00153809"/>
    <w:rsid w:val="00153E59"/>
    <w:rsid w:val="00154BB4"/>
    <w:rsid w:val="00155327"/>
    <w:rsid w:val="00155F87"/>
    <w:rsid w:val="001565D3"/>
    <w:rsid w:val="001612DE"/>
    <w:rsid w:val="00161609"/>
    <w:rsid w:val="001619D5"/>
    <w:rsid w:val="00161AAA"/>
    <w:rsid w:val="0016248D"/>
    <w:rsid w:val="00163252"/>
    <w:rsid w:val="00163298"/>
    <w:rsid w:val="001636FF"/>
    <w:rsid w:val="00164AC3"/>
    <w:rsid w:val="00164E2B"/>
    <w:rsid w:val="0016560B"/>
    <w:rsid w:val="001661EB"/>
    <w:rsid w:val="0016689A"/>
    <w:rsid w:val="00167B7E"/>
    <w:rsid w:val="0017126F"/>
    <w:rsid w:val="00177C8C"/>
    <w:rsid w:val="00180353"/>
    <w:rsid w:val="00181CEA"/>
    <w:rsid w:val="00182BE0"/>
    <w:rsid w:val="00182ECD"/>
    <w:rsid w:val="00184515"/>
    <w:rsid w:val="00184542"/>
    <w:rsid w:val="001854E1"/>
    <w:rsid w:val="00185542"/>
    <w:rsid w:val="00186720"/>
    <w:rsid w:val="001901AE"/>
    <w:rsid w:val="00190376"/>
    <w:rsid w:val="00191072"/>
    <w:rsid w:val="00192D3C"/>
    <w:rsid w:val="00193DEE"/>
    <w:rsid w:val="00195CBA"/>
    <w:rsid w:val="00195D0E"/>
    <w:rsid w:val="0019693C"/>
    <w:rsid w:val="00197223"/>
    <w:rsid w:val="00197938"/>
    <w:rsid w:val="001A1A9D"/>
    <w:rsid w:val="001A3BF8"/>
    <w:rsid w:val="001A4726"/>
    <w:rsid w:val="001A610E"/>
    <w:rsid w:val="001A69EC"/>
    <w:rsid w:val="001A6AA2"/>
    <w:rsid w:val="001A6EE4"/>
    <w:rsid w:val="001A7F90"/>
    <w:rsid w:val="001B1AB4"/>
    <w:rsid w:val="001B28CB"/>
    <w:rsid w:val="001B3DD7"/>
    <w:rsid w:val="001B4AB2"/>
    <w:rsid w:val="001B4B6B"/>
    <w:rsid w:val="001B4FC5"/>
    <w:rsid w:val="001C0B65"/>
    <w:rsid w:val="001C1272"/>
    <w:rsid w:val="001C1AE7"/>
    <w:rsid w:val="001C1D0D"/>
    <w:rsid w:val="001C289F"/>
    <w:rsid w:val="001C2A33"/>
    <w:rsid w:val="001C2A35"/>
    <w:rsid w:val="001C30AA"/>
    <w:rsid w:val="001C33AB"/>
    <w:rsid w:val="001C37C5"/>
    <w:rsid w:val="001D1155"/>
    <w:rsid w:val="001D1D1A"/>
    <w:rsid w:val="001D209E"/>
    <w:rsid w:val="001D24B9"/>
    <w:rsid w:val="001D498C"/>
    <w:rsid w:val="001D5E5B"/>
    <w:rsid w:val="001D6191"/>
    <w:rsid w:val="001D6783"/>
    <w:rsid w:val="001D72FD"/>
    <w:rsid w:val="001D7AE9"/>
    <w:rsid w:val="001E0A8A"/>
    <w:rsid w:val="001E3CA5"/>
    <w:rsid w:val="001E7FD7"/>
    <w:rsid w:val="001F0E53"/>
    <w:rsid w:val="001F0FE2"/>
    <w:rsid w:val="001F37C1"/>
    <w:rsid w:val="001F385C"/>
    <w:rsid w:val="001F3FE5"/>
    <w:rsid w:val="001F5402"/>
    <w:rsid w:val="001F5E4C"/>
    <w:rsid w:val="00200975"/>
    <w:rsid w:val="0020245D"/>
    <w:rsid w:val="002030AD"/>
    <w:rsid w:val="002039E5"/>
    <w:rsid w:val="00203EBA"/>
    <w:rsid w:val="00205EAD"/>
    <w:rsid w:val="00207B82"/>
    <w:rsid w:val="00207C8C"/>
    <w:rsid w:val="00207EDF"/>
    <w:rsid w:val="00212CE9"/>
    <w:rsid w:val="00213DD5"/>
    <w:rsid w:val="00214523"/>
    <w:rsid w:val="00215D5F"/>
    <w:rsid w:val="00220007"/>
    <w:rsid w:val="00220460"/>
    <w:rsid w:val="0022447C"/>
    <w:rsid w:val="0022589B"/>
    <w:rsid w:val="00225C7F"/>
    <w:rsid w:val="0022692C"/>
    <w:rsid w:val="00232D1D"/>
    <w:rsid w:val="0023341C"/>
    <w:rsid w:val="0023453A"/>
    <w:rsid w:val="00234F1E"/>
    <w:rsid w:val="00235FB8"/>
    <w:rsid w:val="00236DD4"/>
    <w:rsid w:val="002402EA"/>
    <w:rsid w:val="002405AA"/>
    <w:rsid w:val="00240FD6"/>
    <w:rsid w:val="002410C5"/>
    <w:rsid w:val="002410CB"/>
    <w:rsid w:val="00241BCF"/>
    <w:rsid w:val="00242446"/>
    <w:rsid w:val="00244071"/>
    <w:rsid w:val="0024527C"/>
    <w:rsid w:val="00245417"/>
    <w:rsid w:val="0024762B"/>
    <w:rsid w:val="00247E80"/>
    <w:rsid w:val="00250178"/>
    <w:rsid w:val="0025185A"/>
    <w:rsid w:val="00252885"/>
    <w:rsid w:val="002532E6"/>
    <w:rsid w:val="00255054"/>
    <w:rsid w:val="00261836"/>
    <w:rsid w:val="0026236F"/>
    <w:rsid w:val="00262F10"/>
    <w:rsid w:val="002630CF"/>
    <w:rsid w:val="0026359F"/>
    <w:rsid w:val="00263C3F"/>
    <w:rsid w:val="00266957"/>
    <w:rsid w:val="00271381"/>
    <w:rsid w:val="0027274C"/>
    <w:rsid w:val="00272B30"/>
    <w:rsid w:val="0027604A"/>
    <w:rsid w:val="00276FF1"/>
    <w:rsid w:val="0027738D"/>
    <w:rsid w:val="002776B0"/>
    <w:rsid w:val="00281456"/>
    <w:rsid w:val="00281E39"/>
    <w:rsid w:val="00286E60"/>
    <w:rsid w:val="0028777D"/>
    <w:rsid w:val="002903D0"/>
    <w:rsid w:val="0029248F"/>
    <w:rsid w:val="0029366A"/>
    <w:rsid w:val="0029413D"/>
    <w:rsid w:val="00294740"/>
    <w:rsid w:val="00294E57"/>
    <w:rsid w:val="00296AEA"/>
    <w:rsid w:val="0029737B"/>
    <w:rsid w:val="002A0431"/>
    <w:rsid w:val="002A0ABF"/>
    <w:rsid w:val="002A0F0C"/>
    <w:rsid w:val="002A266C"/>
    <w:rsid w:val="002A337B"/>
    <w:rsid w:val="002A4450"/>
    <w:rsid w:val="002A4856"/>
    <w:rsid w:val="002A7683"/>
    <w:rsid w:val="002A76F0"/>
    <w:rsid w:val="002A7CA7"/>
    <w:rsid w:val="002B07E8"/>
    <w:rsid w:val="002B2B86"/>
    <w:rsid w:val="002B366C"/>
    <w:rsid w:val="002B4FE8"/>
    <w:rsid w:val="002B77B1"/>
    <w:rsid w:val="002B7BD9"/>
    <w:rsid w:val="002C04FB"/>
    <w:rsid w:val="002C10F0"/>
    <w:rsid w:val="002C143B"/>
    <w:rsid w:val="002C1531"/>
    <w:rsid w:val="002C2C5C"/>
    <w:rsid w:val="002C384F"/>
    <w:rsid w:val="002C661B"/>
    <w:rsid w:val="002C7631"/>
    <w:rsid w:val="002C7B25"/>
    <w:rsid w:val="002D0F80"/>
    <w:rsid w:val="002D0FD4"/>
    <w:rsid w:val="002D138E"/>
    <w:rsid w:val="002D13A1"/>
    <w:rsid w:val="002D2047"/>
    <w:rsid w:val="002D204A"/>
    <w:rsid w:val="002D301F"/>
    <w:rsid w:val="002D3E7E"/>
    <w:rsid w:val="002D6E45"/>
    <w:rsid w:val="002D6EB4"/>
    <w:rsid w:val="002E1043"/>
    <w:rsid w:val="002E1252"/>
    <w:rsid w:val="002E1692"/>
    <w:rsid w:val="002E1873"/>
    <w:rsid w:val="002E1F43"/>
    <w:rsid w:val="002E4394"/>
    <w:rsid w:val="002E4E77"/>
    <w:rsid w:val="002E4EEE"/>
    <w:rsid w:val="002E597C"/>
    <w:rsid w:val="002E5DAD"/>
    <w:rsid w:val="002E6554"/>
    <w:rsid w:val="002E671A"/>
    <w:rsid w:val="002E73E5"/>
    <w:rsid w:val="002E7C5C"/>
    <w:rsid w:val="002F0733"/>
    <w:rsid w:val="002F1B55"/>
    <w:rsid w:val="002F1DEB"/>
    <w:rsid w:val="002F20FA"/>
    <w:rsid w:val="002F2E2B"/>
    <w:rsid w:val="002F3E30"/>
    <w:rsid w:val="002F6D8E"/>
    <w:rsid w:val="00300C75"/>
    <w:rsid w:val="003027B0"/>
    <w:rsid w:val="0030413C"/>
    <w:rsid w:val="0030554B"/>
    <w:rsid w:val="00306341"/>
    <w:rsid w:val="00307AF0"/>
    <w:rsid w:val="00312BBF"/>
    <w:rsid w:val="00314DBB"/>
    <w:rsid w:val="00316B09"/>
    <w:rsid w:val="00317863"/>
    <w:rsid w:val="00317DF3"/>
    <w:rsid w:val="0032018E"/>
    <w:rsid w:val="00320501"/>
    <w:rsid w:val="003209F2"/>
    <w:rsid w:val="0032124B"/>
    <w:rsid w:val="00321387"/>
    <w:rsid w:val="0032241E"/>
    <w:rsid w:val="003226DA"/>
    <w:rsid w:val="00324DD4"/>
    <w:rsid w:val="0032587A"/>
    <w:rsid w:val="00327807"/>
    <w:rsid w:val="00327FCE"/>
    <w:rsid w:val="00330C77"/>
    <w:rsid w:val="003315DC"/>
    <w:rsid w:val="0033214E"/>
    <w:rsid w:val="00332BC3"/>
    <w:rsid w:val="00332C02"/>
    <w:rsid w:val="00332EB4"/>
    <w:rsid w:val="00333D0A"/>
    <w:rsid w:val="003341C0"/>
    <w:rsid w:val="003345A8"/>
    <w:rsid w:val="003345DD"/>
    <w:rsid w:val="00336B2D"/>
    <w:rsid w:val="00336D67"/>
    <w:rsid w:val="003374DD"/>
    <w:rsid w:val="0034301C"/>
    <w:rsid w:val="003430A1"/>
    <w:rsid w:val="00344E70"/>
    <w:rsid w:val="003501B6"/>
    <w:rsid w:val="00351BDB"/>
    <w:rsid w:val="0035211D"/>
    <w:rsid w:val="00352974"/>
    <w:rsid w:val="00352D68"/>
    <w:rsid w:val="00353C74"/>
    <w:rsid w:val="00353CEE"/>
    <w:rsid w:val="00354F7C"/>
    <w:rsid w:val="003551EF"/>
    <w:rsid w:val="0035584A"/>
    <w:rsid w:val="00355D66"/>
    <w:rsid w:val="00357EBF"/>
    <w:rsid w:val="00360F44"/>
    <w:rsid w:val="00361748"/>
    <w:rsid w:val="0036241D"/>
    <w:rsid w:val="003628D6"/>
    <w:rsid w:val="0036468A"/>
    <w:rsid w:val="00364AC6"/>
    <w:rsid w:val="00364DC9"/>
    <w:rsid w:val="00364F19"/>
    <w:rsid w:val="00365FC6"/>
    <w:rsid w:val="003711A9"/>
    <w:rsid w:val="00372066"/>
    <w:rsid w:val="00374BD7"/>
    <w:rsid w:val="003750E1"/>
    <w:rsid w:val="00375ED8"/>
    <w:rsid w:val="003766C0"/>
    <w:rsid w:val="00376DA5"/>
    <w:rsid w:val="00376DFA"/>
    <w:rsid w:val="00376E1B"/>
    <w:rsid w:val="00377044"/>
    <w:rsid w:val="0037720C"/>
    <w:rsid w:val="00380C59"/>
    <w:rsid w:val="00382109"/>
    <w:rsid w:val="00382F64"/>
    <w:rsid w:val="003837D0"/>
    <w:rsid w:val="00383B0D"/>
    <w:rsid w:val="00386435"/>
    <w:rsid w:val="00386C4F"/>
    <w:rsid w:val="0039057F"/>
    <w:rsid w:val="003927D1"/>
    <w:rsid w:val="003937AE"/>
    <w:rsid w:val="00396115"/>
    <w:rsid w:val="0039612A"/>
    <w:rsid w:val="00396EAC"/>
    <w:rsid w:val="003A0270"/>
    <w:rsid w:val="003A09AA"/>
    <w:rsid w:val="003A0CBA"/>
    <w:rsid w:val="003A1543"/>
    <w:rsid w:val="003A3E49"/>
    <w:rsid w:val="003A3F1C"/>
    <w:rsid w:val="003A516D"/>
    <w:rsid w:val="003A5F3D"/>
    <w:rsid w:val="003A667D"/>
    <w:rsid w:val="003A6D45"/>
    <w:rsid w:val="003B07DB"/>
    <w:rsid w:val="003B0EB4"/>
    <w:rsid w:val="003B1CFD"/>
    <w:rsid w:val="003B34EF"/>
    <w:rsid w:val="003B43B0"/>
    <w:rsid w:val="003B448D"/>
    <w:rsid w:val="003B6024"/>
    <w:rsid w:val="003B79DB"/>
    <w:rsid w:val="003C0590"/>
    <w:rsid w:val="003C285D"/>
    <w:rsid w:val="003C55B3"/>
    <w:rsid w:val="003C5E36"/>
    <w:rsid w:val="003C6477"/>
    <w:rsid w:val="003C68B1"/>
    <w:rsid w:val="003D0120"/>
    <w:rsid w:val="003D0D30"/>
    <w:rsid w:val="003D1525"/>
    <w:rsid w:val="003D2198"/>
    <w:rsid w:val="003D35BA"/>
    <w:rsid w:val="003D778B"/>
    <w:rsid w:val="003D7D43"/>
    <w:rsid w:val="003E0217"/>
    <w:rsid w:val="003E08DF"/>
    <w:rsid w:val="003E0924"/>
    <w:rsid w:val="003E1E3B"/>
    <w:rsid w:val="003E3F97"/>
    <w:rsid w:val="003E5DAE"/>
    <w:rsid w:val="003E6218"/>
    <w:rsid w:val="003E6D03"/>
    <w:rsid w:val="003F06E1"/>
    <w:rsid w:val="003F13F3"/>
    <w:rsid w:val="003F1CC9"/>
    <w:rsid w:val="003F50D2"/>
    <w:rsid w:val="003F52B1"/>
    <w:rsid w:val="003F545D"/>
    <w:rsid w:val="003F57A5"/>
    <w:rsid w:val="00400F49"/>
    <w:rsid w:val="004068E2"/>
    <w:rsid w:val="00406E64"/>
    <w:rsid w:val="004072EF"/>
    <w:rsid w:val="00407472"/>
    <w:rsid w:val="00407CF8"/>
    <w:rsid w:val="00407F3A"/>
    <w:rsid w:val="00410071"/>
    <w:rsid w:val="0041102A"/>
    <w:rsid w:val="00413624"/>
    <w:rsid w:val="00414019"/>
    <w:rsid w:val="00414C76"/>
    <w:rsid w:val="00414F2D"/>
    <w:rsid w:val="00415199"/>
    <w:rsid w:val="00416A56"/>
    <w:rsid w:val="0042081B"/>
    <w:rsid w:val="004215C8"/>
    <w:rsid w:val="00423892"/>
    <w:rsid w:val="00423DDB"/>
    <w:rsid w:val="00424358"/>
    <w:rsid w:val="00424501"/>
    <w:rsid w:val="0042461C"/>
    <w:rsid w:val="00426357"/>
    <w:rsid w:val="00427CD3"/>
    <w:rsid w:val="00431AAF"/>
    <w:rsid w:val="00432136"/>
    <w:rsid w:val="004339C3"/>
    <w:rsid w:val="004342CB"/>
    <w:rsid w:val="0043450C"/>
    <w:rsid w:val="00435B6B"/>
    <w:rsid w:val="00436D00"/>
    <w:rsid w:val="00437747"/>
    <w:rsid w:val="0044180A"/>
    <w:rsid w:val="004426C8"/>
    <w:rsid w:val="00442CF5"/>
    <w:rsid w:val="00443148"/>
    <w:rsid w:val="0044680E"/>
    <w:rsid w:val="00446E3E"/>
    <w:rsid w:val="004513F5"/>
    <w:rsid w:val="004519CD"/>
    <w:rsid w:val="00451EFF"/>
    <w:rsid w:val="004522F0"/>
    <w:rsid w:val="00452491"/>
    <w:rsid w:val="00452EC0"/>
    <w:rsid w:val="0045363B"/>
    <w:rsid w:val="00454C03"/>
    <w:rsid w:val="00461ACB"/>
    <w:rsid w:val="00461CCE"/>
    <w:rsid w:val="00461FB1"/>
    <w:rsid w:val="0046681B"/>
    <w:rsid w:val="00470421"/>
    <w:rsid w:val="004744D3"/>
    <w:rsid w:val="00474A4C"/>
    <w:rsid w:val="00474CC8"/>
    <w:rsid w:val="00476BA9"/>
    <w:rsid w:val="00480E87"/>
    <w:rsid w:val="00482155"/>
    <w:rsid w:val="00482CEF"/>
    <w:rsid w:val="00483A48"/>
    <w:rsid w:val="0048414D"/>
    <w:rsid w:val="00484441"/>
    <w:rsid w:val="004916A2"/>
    <w:rsid w:val="0049181A"/>
    <w:rsid w:val="00491A2B"/>
    <w:rsid w:val="00493659"/>
    <w:rsid w:val="0049758D"/>
    <w:rsid w:val="004A0CC1"/>
    <w:rsid w:val="004A1F86"/>
    <w:rsid w:val="004A2778"/>
    <w:rsid w:val="004A3F7E"/>
    <w:rsid w:val="004A4DDF"/>
    <w:rsid w:val="004A74EF"/>
    <w:rsid w:val="004A7EA9"/>
    <w:rsid w:val="004B0465"/>
    <w:rsid w:val="004B0AAA"/>
    <w:rsid w:val="004B1DAC"/>
    <w:rsid w:val="004B1E1D"/>
    <w:rsid w:val="004B2184"/>
    <w:rsid w:val="004B4AD3"/>
    <w:rsid w:val="004B6035"/>
    <w:rsid w:val="004B73CB"/>
    <w:rsid w:val="004B7F2A"/>
    <w:rsid w:val="004C0977"/>
    <w:rsid w:val="004C1CB0"/>
    <w:rsid w:val="004C35DC"/>
    <w:rsid w:val="004C367F"/>
    <w:rsid w:val="004C3B9B"/>
    <w:rsid w:val="004C3EF9"/>
    <w:rsid w:val="004C42D9"/>
    <w:rsid w:val="004C5E84"/>
    <w:rsid w:val="004C6289"/>
    <w:rsid w:val="004C6478"/>
    <w:rsid w:val="004C6B49"/>
    <w:rsid w:val="004C6BA1"/>
    <w:rsid w:val="004D1DC9"/>
    <w:rsid w:val="004D4B93"/>
    <w:rsid w:val="004D4DA0"/>
    <w:rsid w:val="004D50FB"/>
    <w:rsid w:val="004D5BB7"/>
    <w:rsid w:val="004D60C0"/>
    <w:rsid w:val="004D6555"/>
    <w:rsid w:val="004D77A1"/>
    <w:rsid w:val="004E0DBC"/>
    <w:rsid w:val="004E2BB2"/>
    <w:rsid w:val="004E3886"/>
    <w:rsid w:val="004E3DCF"/>
    <w:rsid w:val="004E47E2"/>
    <w:rsid w:val="004E5B23"/>
    <w:rsid w:val="004E5F42"/>
    <w:rsid w:val="004E6248"/>
    <w:rsid w:val="004E6720"/>
    <w:rsid w:val="004E67B8"/>
    <w:rsid w:val="004E6FC5"/>
    <w:rsid w:val="004F2D42"/>
    <w:rsid w:val="004F4A2B"/>
    <w:rsid w:val="004F4E54"/>
    <w:rsid w:val="004F7346"/>
    <w:rsid w:val="004F744D"/>
    <w:rsid w:val="004F7F69"/>
    <w:rsid w:val="0050065B"/>
    <w:rsid w:val="00501B07"/>
    <w:rsid w:val="00506E50"/>
    <w:rsid w:val="00511050"/>
    <w:rsid w:val="005113F3"/>
    <w:rsid w:val="00511583"/>
    <w:rsid w:val="005116C2"/>
    <w:rsid w:val="005123DC"/>
    <w:rsid w:val="0051267F"/>
    <w:rsid w:val="00513210"/>
    <w:rsid w:val="00513A92"/>
    <w:rsid w:val="005140FE"/>
    <w:rsid w:val="0051427B"/>
    <w:rsid w:val="00514B46"/>
    <w:rsid w:val="00515E09"/>
    <w:rsid w:val="00516925"/>
    <w:rsid w:val="00516D7D"/>
    <w:rsid w:val="0052176C"/>
    <w:rsid w:val="00524122"/>
    <w:rsid w:val="00524764"/>
    <w:rsid w:val="005252CC"/>
    <w:rsid w:val="0052561A"/>
    <w:rsid w:val="00525BF9"/>
    <w:rsid w:val="0053023A"/>
    <w:rsid w:val="005318F9"/>
    <w:rsid w:val="005321AD"/>
    <w:rsid w:val="00533571"/>
    <w:rsid w:val="00535020"/>
    <w:rsid w:val="00535B40"/>
    <w:rsid w:val="00536FDC"/>
    <w:rsid w:val="0054067A"/>
    <w:rsid w:val="005439F6"/>
    <w:rsid w:val="00544446"/>
    <w:rsid w:val="00544E19"/>
    <w:rsid w:val="005455B9"/>
    <w:rsid w:val="00553A94"/>
    <w:rsid w:val="0055715C"/>
    <w:rsid w:val="0055786F"/>
    <w:rsid w:val="0056075F"/>
    <w:rsid w:val="0056219D"/>
    <w:rsid w:val="005626A8"/>
    <w:rsid w:val="0056466C"/>
    <w:rsid w:val="00564F4E"/>
    <w:rsid w:val="00566B72"/>
    <w:rsid w:val="00566D2E"/>
    <w:rsid w:val="00570226"/>
    <w:rsid w:val="0057064A"/>
    <w:rsid w:val="00571C99"/>
    <w:rsid w:val="00571CC1"/>
    <w:rsid w:val="005720C1"/>
    <w:rsid w:val="005733CD"/>
    <w:rsid w:val="00573A7D"/>
    <w:rsid w:val="0058059A"/>
    <w:rsid w:val="00581D99"/>
    <w:rsid w:val="00583D43"/>
    <w:rsid w:val="00586A0C"/>
    <w:rsid w:val="005874BD"/>
    <w:rsid w:val="00591718"/>
    <w:rsid w:val="00591884"/>
    <w:rsid w:val="00592A9D"/>
    <w:rsid w:val="00593155"/>
    <w:rsid w:val="005933F1"/>
    <w:rsid w:val="00593508"/>
    <w:rsid w:val="00593B41"/>
    <w:rsid w:val="00594290"/>
    <w:rsid w:val="00594332"/>
    <w:rsid w:val="00594ADD"/>
    <w:rsid w:val="005960E7"/>
    <w:rsid w:val="00596933"/>
    <w:rsid w:val="00596F07"/>
    <w:rsid w:val="005975EB"/>
    <w:rsid w:val="005A055C"/>
    <w:rsid w:val="005A0BFB"/>
    <w:rsid w:val="005A2162"/>
    <w:rsid w:val="005A344B"/>
    <w:rsid w:val="005A39EE"/>
    <w:rsid w:val="005A5299"/>
    <w:rsid w:val="005A6C31"/>
    <w:rsid w:val="005A6CEA"/>
    <w:rsid w:val="005A70D9"/>
    <w:rsid w:val="005A7105"/>
    <w:rsid w:val="005A729B"/>
    <w:rsid w:val="005A735B"/>
    <w:rsid w:val="005B07B1"/>
    <w:rsid w:val="005B33A7"/>
    <w:rsid w:val="005B384C"/>
    <w:rsid w:val="005C0C07"/>
    <w:rsid w:val="005C159E"/>
    <w:rsid w:val="005C241A"/>
    <w:rsid w:val="005C488C"/>
    <w:rsid w:val="005C5D05"/>
    <w:rsid w:val="005C7AF9"/>
    <w:rsid w:val="005D08B5"/>
    <w:rsid w:val="005D24CA"/>
    <w:rsid w:val="005D2C4E"/>
    <w:rsid w:val="005D3926"/>
    <w:rsid w:val="005D69EC"/>
    <w:rsid w:val="005E034B"/>
    <w:rsid w:val="005E0553"/>
    <w:rsid w:val="005E16A5"/>
    <w:rsid w:val="005E1C65"/>
    <w:rsid w:val="005E52EA"/>
    <w:rsid w:val="005E54F0"/>
    <w:rsid w:val="005E7EE9"/>
    <w:rsid w:val="005F10F4"/>
    <w:rsid w:val="005F147B"/>
    <w:rsid w:val="005F1FAE"/>
    <w:rsid w:val="005F3140"/>
    <w:rsid w:val="005F341A"/>
    <w:rsid w:val="005F43CD"/>
    <w:rsid w:val="005F4670"/>
    <w:rsid w:val="005F56DF"/>
    <w:rsid w:val="005F5CF6"/>
    <w:rsid w:val="005F6FDB"/>
    <w:rsid w:val="005F7CB8"/>
    <w:rsid w:val="00601FDF"/>
    <w:rsid w:val="006036D4"/>
    <w:rsid w:val="00604727"/>
    <w:rsid w:val="006059C4"/>
    <w:rsid w:val="006066FE"/>
    <w:rsid w:val="006078E6"/>
    <w:rsid w:val="00610445"/>
    <w:rsid w:val="00610691"/>
    <w:rsid w:val="00610765"/>
    <w:rsid w:val="0061172F"/>
    <w:rsid w:val="00614484"/>
    <w:rsid w:val="006147B3"/>
    <w:rsid w:val="00616F30"/>
    <w:rsid w:val="006170A0"/>
    <w:rsid w:val="006213BD"/>
    <w:rsid w:val="00621854"/>
    <w:rsid w:val="00623164"/>
    <w:rsid w:val="00625123"/>
    <w:rsid w:val="00626785"/>
    <w:rsid w:val="00627C37"/>
    <w:rsid w:val="006310E3"/>
    <w:rsid w:val="006322C0"/>
    <w:rsid w:val="00632FE3"/>
    <w:rsid w:val="006341F4"/>
    <w:rsid w:val="006341FE"/>
    <w:rsid w:val="006353C8"/>
    <w:rsid w:val="006361D0"/>
    <w:rsid w:val="006366E0"/>
    <w:rsid w:val="00637C56"/>
    <w:rsid w:val="0064007F"/>
    <w:rsid w:val="00641DE8"/>
    <w:rsid w:val="00643427"/>
    <w:rsid w:val="0064356F"/>
    <w:rsid w:val="00644C58"/>
    <w:rsid w:val="0064553E"/>
    <w:rsid w:val="0064684C"/>
    <w:rsid w:val="00647278"/>
    <w:rsid w:val="00651E58"/>
    <w:rsid w:val="006525CA"/>
    <w:rsid w:val="006538CB"/>
    <w:rsid w:val="00654BB6"/>
    <w:rsid w:val="00657D7E"/>
    <w:rsid w:val="0066299E"/>
    <w:rsid w:val="00664F85"/>
    <w:rsid w:val="006660D0"/>
    <w:rsid w:val="00667DA5"/>
    <w:rsid w:val="00672358"/>
    <w:rsid w:val="00673EC4"/>
    <w:rsid w:val="00674772"/>
    <w:rsid w:val="0067611F"/>
    <w:rsid w:val="00677022"/>
    <w:rsid w:val="006770D6"/>
    <w:rsid w:val="006772B0"/>
    <w:rsid w:val="006774FB"/>
    <w:rsid w:val="00677E05"/>
    <w:rsid w:val="00677E4E"/>
    <w:rsid w:val="00680489"/>
    <w:rsid w:val="00681199"/>
    <w:rsid w:val="006819FE"/>
    <w:rsid w:val="00682456"/>
    <w:rsid w:val="00684348"/>
    <w:rsid w:val="00684641"/>
    <w:rsid w:val="00684FE7"/>
    <w:rsid w:val="00687CFF"/>
    <w:rsid w:val="00687E9D"/>
    <w:rsid w:val="0069062D"/>
    <w:rsid w:val="00693174"/>
    <w:rsid w:val="00693223"/>
    <w:rsid w:val="006947E2"/>
    <w:rsid w:val="00695993"/>
    <w:rsid w:val="0069755F"/>
    <w:rsid w:val="0069759C"/>
    <w:rsid w:val="006A29B8"/>
    <w:rsid w:val="006A37CB"/>
    <w:rsid w:val="006A44CD"/>
    <w:rsid w:val="006A4611"/>
    <w:rsid w:val="006A4EEF"/>
    <w:rsid w:val="006A5222"/>
    <w:rsid w:val="006A57CB"/>
    <w:rsid w:val="006A70CC"/>
    <w:rsid w:val="006A73C4"/>
    <w:rsid w:val="006B10D2"/>
    <w:rsid w:val="006B2CDB"/>
    <w:rsid w:val="006B3109"/>
    <w:rsid w:val="006B4520"/>
    <w:rsid w:val="006B4805"/>
    <w:rsid w:val="006C1A00"/>
    <w:rsid w:val="006C20DB"/>
    <w:rsid w:val="006C29A7"/>
    <w:rsid w:val="006C39AF"/>
    <w:rsid w:val="006C5650"/>
    <w:rsid w:val="006C5E56"/>
    <w:rsid w:val="006C6377"/>
    <w:rsid w:val="006C6EA4"/>
    <w:rsid w:val="006C72BD"/>
    <w:rsid w:val="006D0E4A"/>
    <w:rsid w:val="006D1AC5"/>
    <w:rsid w:val="006D1FA6"/>
    <w:rsid w:val="006D4156"/>
    <w:rsid w:val="006D62A4"/>
    <w:rsid w:val="006D746C"/>
    <w:rsid w:val="006D7778"/>
    <w:rsid w:val="006D7B69"/>
    <w:rsid w:val="006E076F"/>
    <w:rsid w:val="006E18E7"/>
    <w:rsid w:val="006E2DF4"/>
    <w:rsid w:val="006E37CE"/>
    <w:rsid w:val="006E557C"/>
    <w:rsid w:val="006E62D8"/>
    <w:rsid w:val="006E72E8"/>
    <w:rsid w:val="006F087A"/>
    <w:rsid w:val="006F4644"/>
    <w:rsid w:val="006F5FFD"/>
    <w:rsid w:val="006F6601"/>
    <w:rsid w:val="006F6940"/>
    <w:rsid w:val="00700116"/>
    <w:rsid w:val="00705CF8"/>
    <w:rsid w:val="00705F6B"/>
    <w:rsid w:val="00707D05"/>
    <w:rsid w:val="00707F91"/>
    <w:rsid w:val="00710357"/>
    <w:rsid w:val="00710EBC"/>
    <w:rsid w:val="00713EC5"/>
    <w:rsid w:val="00715F08"/>
    <w:rsid w:val="00716D41"/>
    <w:rsid w:val="0071777E"/>
    <w:rsid w:val="007177C9"/>
    <w:rsid w:val="007179AF"/>
    <w:rsid w:val="00720FE3"/>
    <w:rsid w:val="0072110B"/>
    <w:rsid w:val="00721AD4"/>
    <w:rsid w:val="007231C9"/>
    <w:rsid w:val="00724F33"/>
    <w:rsid w:val="00725D3E"/>
    <w:rsid w:val="0072638E"/>
    <w:rsid w:val="00727042"/>
    <w:rsid w:val="00730E79"/>
    <w:rsid w:val="0073116C"/>
    <w:rsid w:val="007319B0"/>
    <w:rsid w:val="00732FB2"/>
    <w:rsid w:val="0073598A"/>
    <w:rsid w:val="00735E50"/>
    <w:rsid w:val="00736652"/>
    <w:rsid w:val="007402CF"/>
    <w:rsid w:val="007404F9"/>
    <w:rsid w:val="00741377"/>
    <w:rsid w:val="007418EA"/>
    <w:rsid w:val="007430C1"/>
    <w:rsid w:val="00744CC1"/>
    <w:rsid w:val="0074532F"/>
    <w:rsid w:val="00746405"/>
    <w:rsid w:val="00747A94"/>
    <w:rsid w:val="00747DD3"/>
    <w:rsid w:val="00751413"/>
    <w:rsid w:val="007515DF"/>
    <w:rsid w:val="007520B0"/>
    <w:rsid w:val="00752ADF"/>
    <w:rsid w:val="00752D3A"/>
    <w:rsid w:val="007578D3"/>
    <w:rsid w:val="007579DD"/>
    <w:rsid w:val="0076032F"/>
    <w:rsid w:val="00760EB3"/>
    <w:rsid w:val="0076141A"/>
    <w:rsid w:val="00761C93"/>
    <w:rsid w:val="00763D99"/>
    <w:rsid w:val="0076552D"/>
    <w:rsid w:val="00765578"/>
    <w:rsid w:val="00766076"/>
    <w:rsid w:val="00767510"/>
    <w:rsid w:val="00770544"/>
    <w:rsid w:val="007722B8"/>
    <w:rsid w:val="0077606C"/>
    <w:rsid w:val="007762EC"/>
    <w:rsid w:val="0077632E"/>
    <w:rsid w:val="00776FD5"/>
    <w:rsid w:val="007776B5"/>
    <w:rsid w:val="00780338"/>
    <w:rsid w:val="00781C5C"/>
    <w:rsid w:val="007830E8"/>
    <w:rsid w:val="0078385A"/>
    <w:rsid w:val="0078476B"/>
    <w:rsid w:val="0078497E"/>
    <w:rsid w:val="00785BE6"/>
    <w:rsid w:val="00786A28"/>
    <w:rsid w:val="00786CA4"/>
    <w:rsid w:val="00787344"/>
    <w:rsid w:val="0079089E"/>
    <w:rsid w:val="00791A4D"/>
    <w:rsid w:val="0079214B"/>
    <w:rsid w:val="007922B6"/>
    <w:rsid w:val="00792456"/>
    <w:rsid w:val="00793E8F"/>
    <w:rsid w:val="00794142"/>
    <w:rsid w:val="0079553B"/>
    <w:rsid w:val="00795805"/>
    <w:rsid w:val="007967B2"/>
    <w:rsid w:val="00796B74"/>
    <w:rsid w:val="007A0EDB"/>
    <w:rsid w:val="007A2AAC"/>
    <w:rsid w:val="007A31F5"/>
    <w:rsid w:val="007A5D21"/>
    <w:rsid w:val="007A6A6C"/>
    <w:rsid w:val="007A6CF3"/>
    <w:rsid w:val="007B3036"/>
    <w:rsid w:val="007B37C3"/>
    <w:rsid w:val="007B4870"/>
    <w:rsid w:val="007B5029"/>
    <w:rsid w:val="007B77F2"/>
    <w:rsid w:val="007B79B2"/>
    <w:rsid w:val="007C06EF"/>
    <w:rsid w:val="007C0C8F"/>
    <w:rsid w:val="007C242C"/>
    <w:rsid w:val="007C33F9"/>
    <w:rsid w:val="007C34B2"/>
    <w:rsid w:val="007C40C2"/>
    <w:rsid w:val="007C4DFB"/>
    <w:rsid w:val="007C5473"/>
    <w:rsid w:val="007C607B"/>
    <w:rsid w:val="007C7BB1"/>
    <w:rsid w:val="007D13B7"/>
    <w:rsid w:val="007D1904"/>
    <w:rsid w:val="007D1AC3"/>
    <w:rsid w:val="007D43B7"/>
    <w:rsid w:val="007D5503"/>
    <w:rsid w:val="007E081D"/>
    <w:rsid w:val="007E1187"/>
    <w:rsid w:val="007E15B9"/>
    <w:rsid w:val="007E243F"/>
    <w:rsid w:val="007E2F20"/>
    <w:rsid w:val="007E3721"/>
    <w:rsid w:val="007E3B3F"/>
    <w:rsid w:val="007E3CE2"/>
    <w:rsid w:val="007E4E1D"/>
    <w:rsid w:val="007E5B37"/>
    <w:rsid w:val="007E6A9A"/>
    <w:rsid w:val="007F2A7F"/>
    <w:rsid w:val="007F304F"/>
    <w:rsid w:val="008008CA"/>
    <w:rsid w:val="00801ECF"/>
    <w:rsid w:val="00802E09"/>
    <w:rsid w:val="00804FCE"/>
    <w:rsid w:val="00805032"/>
    <w:rsid w:val="008050CD"/>
    <w:rsid w:val="0080586F"/>
    <w:rsid w:val="00805B73"/>
    <w:rsid w:val="008060E2"/>
    <w:rsid w:val="00806ABA"/>
    <w:rsid w:val="0080715D"/>
    <w:rsid w:val="00812B9F"/>
    <w:rsid w:val="008138A4"/>
    <w:rsid w:val="00815D13"/>
    <w:rsid w:val="0081639F"/>
    <w:rsid w:val="0081646D"/>
    <w:rsid w:val="008166DE"/>
    <w:rsid w:val="00817BE0"/>
    <w:rsid w:val="00820689"/>
    <w:rsid w:val="00822633"/>
    <w:rsid w:val="00823DED"/>
    <w:rsid w:val="00823E3F"/>
    <w:rsid w:val="00825ECA"/>
    <w:rsid w:val="00826666"/>
    <w:rsid w:val="008269B7"/>
    <w:rsid w:val="008272BD"/>
    <w:rsid w:val="00827357"/>
    <w:rsid w:val="00827F02"/>
    <w:rsid w:val="008304C4"/>
    <w:rsid w:val="00832119"/>
    <w:rsid w:val="00832D23"/>
    <w:rsid w:val="00834C18"/>
    <w:rsid w:val="00835240"/>
    <w:rsid w:val="008358C4"/>
    <w:rsid w:val="00835C7F"/>
    <w:rsid w:val="00837A61"/>
    <w:rsid w:val="00843629"/>
    <w:rsid w:val="008436AB"/>
    <w:rsid w:val="00844487"/>
    <w:rsid w:val="008459AE"/>
    <w:rsid w:val="00846563"/>
    <w:rsid w:val="00846DAB"/>
    <w:rsid w:val="0084748E"/>
    <w:rsid w:val="008475B1"/>
    <w:rsid w:val="00847A78"/>
    <w:rsid w:val="00847E18"/>
    <w:rsid w:val="008510C5"/>
    <w:rsid w:val="00852B14"/>
    <w:rsid w:val="00855AC3"/>
    <w:rsid w:val="00855C56"/>
    <w:rsid w:val="00857E98"/>
    <w:rsid w:val="008600D2"/>
    <w:rsid w:val="008605E6"/>
    <w:rsid w:val="00860C71"/>
    <w:rsid w:val="008625FA"/>
    <w:rsid w:val="00862F9D"/>
    <w:rsid w:val="008634F7"/>
    <w:rsid w:val="00863BA1"/>
    <w:rsid w:val="00863C9E"/>
    <w:rsid w:val="00865D9F"/>
    <w:rsid w:val="00867188"/>
    <w:rsid w:val="00871692"/>
    <w:rsid w:val="00871833"/>
    <w:rsid w:val="008732AA"/>
    <w:rsid w:val="00873664"/>
    <w:rsid w:val="00873C33"/>
    <w:rsid w:val="00875B23"/>
    <w:rsid w:val="008761F0"/>
    <w:rsid w:val="0087622A"/>
    <w:rsid w:val="00876985"/>
    <w:rsid w:val="0087710A"/>
    <w:rsid w:val="0088151E"/>
    <w:rsid w:val="00881EA1"/>
    <w:rsid w:val="008822B7"/>
    <w:rsid w:val="008843F7"/>
    <w:rsid w:val="008856A8"/>
    <w:rsid w:val="00890D00"/>
    <w:rsid w:val="0089196E"/>
    <w:rsid w:val="008919DC"/>
    <w:rsid w:val="008940B3"/>
    <w:rsid w:val="00895733"/>
    <w:rsid w:val="00895AC0"/>
    <w:rsid w:val="00896283"/>
    <w:rsid w:val="0089648E"/>
    <w:rsid w:val="008974ED"/>
    <w:rsid w:val="00897CB5"/>
    <w:rsid w:val="00897D52"/>
    <w:rsid w:val="008A365D"/>
    <w:rsid w:val="008A6007"/>
    <w:rsid w:val="008A6101"/>
    <w:rsid w:val="008A66F1"/>
    <w:rsid w:val="008B1096"/>
    <w:rsid w:val="008B1785"/>
    <w:rsid w:val="008B2BDE"/>
    <w:rsid w:val="008B4522"/>
    <w:rsid w:val="008B5206"/>
    <w:rsid w:val="008B5D59"/>
    <w:rsid w:val="008B5F3F"/>
    <w:rsid w:val="008B6191"/>
    <w:rsid w:val="008C5033"/>
    <w:rsid w:val="008C543B"/>
    <w:rsid w:val="008D0C8F"/>
    <w:rsid w:val="008D146E"/>
    <w:rsid w:val="008D2EF0"/>
    <w:rsid w:val="008D3B86"/>
    <w:rsid w:val="008D4459"/>
    <w:rsid w:val="008D6022"/>
    <w:rsid w:val="008D751F"/>
    <w:rsid w:val="008D7B6E"/>
    <w:rsid w:val="008E0119"/>
    <w:rsid w:val="008E1678"/>
    <w:rsid w:val="008E2994"/>
    <w:rsid w:val="008E2F4A"/>
    <w:rsid w:val="008E310F"/>
    <w:rsid w:val="008E3117"/>
    <w:rsid w:val="008E3356"/>
    <w:rsid w:val="008E40D0"/>
    <w:rsid w:val="008E45F3"/>
    <w:rsid w:val="008E5D12"/>
    <w:rsid w:val="008E6391"/>
    <w:rsid w:val="008E63CE"/>
    <w:rsid w:val="008E65C4"/>
    <w:rsid w:val="008E7560"/>
    <w:rsid w:val="008F0DE9"/>
    <w:rsid w:val="008F1667"/>
    <w:rsid w:val="008F1788"/>
    <w:rsid w:val="008F25F0"/>
    <w:rsid w:val="008F45F4"/>
    <w:rsid w:val="008F4C00"/>
    <w:rsid w:val="008F538E"/>
    <w:rsid w:val="00903FE0"/>
    <w:rsid w:val="00906146"/>
    <w:rsid w:val="00906FA1"/>
    <w:rsid w:val="00912468"/>
    <w:rsid w:val="00912913"/>
    <w:rsid w:val="00912E7A"/>
    <w:rsid w:val="00917271"/>
    <w:rsid w:val="0091764E"/>
    <w:rsid w:val="00920DF9"/>
    <w:rsid w:val="0092248B"/>
    <w:rsid w:val="00923097"/>
    <w:rsid w:val="0092389A"/>
    <w:rsid w:val="00924502"/>
    <w:rsid w:val="00925524"/>
    <w:rsid w:val="00925A7C"/>
    <w:rsid w:val="00927217"/>
    <w:rsid w:val="009276EB"/>
    <w:rsid w:val="0092797D"/>
    <w:rsid w:val="00930D8E"/>
    <w:rsid w:val="0093250B"/>
    <w:rsid w:val="00932B7E"/>
    <w:rsid w:val="009330D6"/>
    <w:rsid w:val="00933E35"/>
    <w:rsid w:val="0093498D"/>
    <w:rsid w:val="00934B3D"/>
    <w:rsid w:val="00935743"/>
    <w:rsid w:val="0093598D"/>
    <w:rsid w:val="009360DA"/>
    <w:rsid w:val="00936C01"/>
    <w:rsid w:val="00936F33"/>
    <w:rsid w:val="00937370"/>
    <w:rsid w:val="009375CA"/>
    <w:rsid w:val="00937721"/>
    <w:rsid w:val="00937D34"/>
    <w:rsid w:val="009404BF"/>
    <w:rsid w:val="00940A4F"/>
    <w:rsid w:val="00943831"/>
    <w:rsid w:val="00943843"/>
    <w:rsid w:val="00946224"/>
    <w:rsid w:val="0094702A"/>
    <w:rsid w:val="00947534"/>
    <w:rsid w:val="00947BC5"/>
    <w:rsid w:val="00951605"/>
    <w:rsid w:val="00951F2F"/>
    <w:rsid w:val="009524CE"/>
    <w:rsid w:val="00952950"/>
    <w:rsid w:val="0095585F"/>
    <w:rsid w:val="009558E9"/>
    <w:rsid w:val="00955D1B"/>
    <w:rsid w:val="009564D8"/>
    <w:rsid w:val="009566DA"/>
    <w:rsid w:val="0095792C"/>
    <w:rsid w:val="00960462"/>
    <w:rsid w:val="009617A6"/>
    <w:rsid w:val="00963B8B"/>
    <w:rsid w:val="00964AF3"/>
    <w:rsid w:val="009662BE"/>
    <w:rsid w:val="00967CCF"/>
    <w:rsid w:val="009722DD"/>
    <w:rsid w:val="00972942"/>
    <w:rsid w:val="009749C8"/>
    <w:rsid w:val="00974F5F"/>
    <w:rsid w:val="009771DD"/>
    <w:rsid w:val="00980406"/>
    <w:rsid w:val="00980458"/>
    <w:rsid w:val="009809EE"/>
    <w:rsid w:val="009813BC"/>
    <w:rsid w:val="0098416A"/>
    <w:rsid w:val="00984355"/>
    <w:rsid w:val="00984E8B"/>
    <w:rsid w:val="00986677"/>
    <w:rsid w:val="00987159"/>
    <w:rsid w:val="00993E77"/>
    <w:rsid w:val="00994794"/>
    <w:rsid w:val="009968E6"/>
    <w:rsid w:val="00996C0D"/>
    <w:rsid w:val="00996DC2"/>
    <w:rsid w:val="009971F8"/>
    <w:rsid w:val="00997A6E"/>
    <w:rsid w:val="009A0D92"/>
    <w:rsid w:val="009A38DC"/>
    <w:rsid w:val="009A3B7B"/>
    <w:rsid w:val="009A4C68"/>
    <w:rsid w:val="009A5630"/>
    <w:rsid w:val="009A70B1"/>
    <w:rsid w:val="009A7BC8"/>
    <w:rsid w:val="009B05D3"/>
    <w:rsid w:val="009B0D17"/>
    <w:rsid w:val="009B2359"/>
    <w:rsid w:val="009B4652"/>
    <w:rsid w:val="009B613E"/>
    <w:rsid w:val="009C01B4"/>
    <w:rsid w:val="009C2174"/>
    <w:rsid w:val="009C3996"/>
    <w:rsid w:val="009C4748"/>
    <w:rsid w:val="009C719E"/>
    <w:rsid w:val="009C7DEE"/>
    <w:rsid w:val="009D0B88"/>
    <w:rsid w:val="009D0D33"/>
    <w:rsid w:val="009D2992"/>
    <w:rsid w:val="009D2FCB"/>
    <w:rsid w:val="009D39AB"/>
    <w:rsid w:val="009D5841"/>
    <w:rsid w:val="009D58E0"/>
    <w:rsid w:val="009D5B57"/>
    <w:rsid w:val="009D5F6A"/>
    <w:rsid w:val="009D7555"/>
    <w:rsid w:val="009E1183"/>
    <w:rsid w:val="009E2094"/>
    <w:rsid w:val="009E2732"/>
    <w:rsid w:val="009E37F9"/>
    <w:rsid w:val="009E63F3"/>
    <w:rsid w:val="009E7081"/>
    <w:rsid w:val="009F03CA"/>
    <w:rsid w:val="009F2854"/>
    <w:rsid w:val="009F4132"/>
    <w:rsid w:val="009F50E2"/>
    <w:rsid w:val="009F612C"/>
    <w:rsid w:val="009F6FA7"/>
    <w:rsid w:val="00A000C5"/>
    <w:rsid w:val="00A0332A"/>
    <w:rsid w:val="00A03347"/>
    <w:rsid w:val="00A1005D"/>
    <w:rsid w:val="00A10C1D"/>
    <w:rsid w:val="00A11BD8"/>
    <w:rsid w:val="00A12ACD"/>
    <w:rsid w:val="00A13358"/>
    <w:rsid w:val="00A1387F"/>
    <w:rsid w:val="00A16068"/>
    <w:rsid w:val="00A21621"/>
    <w:rsid w:val="00A224AB"/>
    <w:rsid w:val="00A22694"/>
    <w:rsid w:val="00A235E2"/>
    <w:rsid w:val="00A23C8D"/>
    <w:rsid w:val="00A24B3B"/>
    <w:rsid w:val="00A254C2"/>
    <w:rsid w:val="00A25B22"/>
    <w:rsid w:val="00A266AB"/>
    <w:rsid w:val="00A26904"/>
    <w:rsid w:val="00A27FF3"/>
    <w:rsid w:val="00A30176"/>
    <w:rsid w:val="00A321DA"/>
    <w:rsid w:val="00A32502"/>
    <w:rsid w:val="00A3382F"/>
    <w:rsid w:val="00A338AD"/>
    <w:rsid w:val="00A3794A"/>
    <w:rsid w:val="00A37E26"/>
    <w:rsid w:val="00A41C98"/>
    <w:rsid w:val="00A42EB1"/>
    <w:rsid w:val="00A432C2"/>
    <w:rsid w:val="00A43BCA"/>
    <w:rsid w:val="00A4449C"/>
    <w:rsid w:val="00A4569E"/>
    <w:rsid w:val="00A46982"/>
    <w:rsid w:val="00A47C3B"/>
    <w:rsid w:val="00A47C9B"/>
    <w:rsid w:val="00A5256F"/>
    <w:rsid w:val="00A5357E"/>
    <w:rsid w:val="00A562FB"/>
    <w:rsid w:val="00A567E3"/>
    <w:rsid w:val="00A5757D"/>
    <w:rsid w:val="00A57604"/>
    <w:rsid w:val="00A57B83"/>
    <w:rsid w:val="00A67F23"/>
    <w:rsid w:val="00A70C70"/>
    <w:rsid w:val="00A70EF8"/>
    <w:rsid w:val="00A71607"/>
    <w:rsid w:val="00A71710"/>
    <w:rsid w:val="00A71B5C"/>
    <w:rsid w:val="00A73FB4"/>
    <w:rsid w:val="00A74A10"/>
    <w:rsid w:val="00A75633"/>
    <w:rsid w:val="00A76AB3"/>
    <w:rsid w:val="00A7746C"/>
    <w:rsid w:val="00A80377"/>
    <w:rsid w:val="00A8400F"/>
    <w:rsid w:val="00A84034"/>
    <w:rsid w:val="00A84E53"/>
    <w:rsid w:val="00A850CF"/>
    <w:rsid w:val="00A868E8"/>
    <w:rsid w:val="00A8698C"/>
    <w:rsid w:val="00A86E16"/>
    <w:rsid w:val="00A9028F"/>
    <w:rsid w:val="00A904FC"/>
    <w:rsid w:val="00A9104E"/>
    <w:rsid w:val="00A93878"/>
    <w:rsid w:val="00A95027"/>
    <w:rsid w:val="00A965EC"/>
    <w:rsid w:val="00A973FE"/>
    <w:rsid w:val="00A9781B"/>
    <w:rsid w:val="00A97D39"/>
    <w:rsid w:val="00AA0310"/>
    <w:rsid w:val="00AA1FE7"/>
    <w:rsid w:val="00AA3296"/>
    <w:rsid w:val="00AA351C"/>
    <w:rsid w:val="00AA5FE9"/>
    <w:rsid w:val="00AA6106"/>
    <w:rsid w:val="00AA6827"/>
    <w:rsid w:val="00AA6F6A"/>
    <w:rsid w:val="00AA758A"/>
    <w:rsid w:val="00AB1D41"/>
    <w:rsid w:val="00AB3834"/>
    <w:rsid w:val="00AB3C02"/>
    <w:rsid w:val="00AB41B2"/>
    <w:rsid w:val="00AB57CE"/>
    <w:rsid w:val="00AB64F0"/>
    <w:rsid w:val="00AB7096"/>
    <w:rsid w:val="00AC1DCA"/>
    <w:rsid w:val="00AC282E"/>
    <w:rsid w:val="00AC2AB5"/>
    <w:rsid w:val="00AC35F3"/>
    <w:rsid w:val="00AC3B8C"/>
    <w:rsid w:val="00AC4B8A"/>
    <w:rsid w:val="00AC6A74"/>
    <w:rsid w:val="00AD186A"/>
    <w:rsid w:val="00AD2DFF"/>
    <w:rsid w:val="00AD369D"/>
    <w:rsid w:val="00AD3AB4"/>
    <w:rsid w:val="00AD53A5"/>
    <w:rsid w:val="00AD5CDA"/>
    <w:rsid w:val="00AE01F0"/>
    <w:rsid w:val="00AE1E63"/>
    <w:rsid w:val="00AE2238"/>
    <w:rsid w:val="00AE29CB"/>
    <w:rsid w:val="00AE378D"/>
    <w:rsid w:val="00AE4286"/>
    <w:rsid w:val="00AE7446"/>
    <w:rsid w:val="00AF01F7"/>
    <w:rsid w:val="00AF0542"/>
    <w:rsid w:val="00AF0F9A"/>
    <w:rsid w:val="00AF161B"/>
    <w:rsid w:val="00AF1CD4"/>
    <w:rsid w:val="00AF2F9B"/>
    <w:rsid w:val="00AF5C3B"/>
    <w:rsid w:val="00AF677B"/>
    <w:rsid w:val="00AF6D2A"/>
    <w:rsid w:val="00B00714"/>
    <w:rsid w:val="00B04273"/>
    <w:rsid w:val="00B04D8E"/>
    <w:rsid w:val="00B05D41"/>
    <w:rsid w:val="00B06A37"/>
    <w:rsid w:val="00B1018E"/>
    <w:rsid w:val="00B10B33"/>
    <w:rsid w:val="00B1139C"/>
    <w:rsid w:val="00B11AF0"/>
    <w:rsid w:val="00B1527F"/>
    <w:rsid w:val="00B1691D"/>
    <w:rsid w:val="00B171C2"/>
    <w:rsid w:val="00B21195"/>
    <w:rsid w:val="00B21431"/>
    <w:rsid w:val="00B2151E"/>
    <w:rsid w:val="00B228A5"/>
    <w:rsid w:val="00B2320F"/>
    <w:rsid w:val="00B24051"/>
    <w:rsid w:val="00B24C30"/>
    <w:rsid w:val="00B25A6E"/>
    <w:rsid w:val="00B26156"/>
    <w:rsid w:val="00B26548"/>
    <w:rsid w:val="00B27BF9"/>
    <w:rsid w:val="00B30948"/>
    <w:rsid w:val="00B30A43"/>
    <w:rsid w:val="00B30D57"/>
    <w:rsid w:val="00B30D81"/>
    <w:rsid w:val="00B33063"/>
    <w:rsid w:val="00B332CB"/>
    <w:rsid w:val="00B33398"/>
    <w:rsid w:val="00B35167"/>
    <w:rsid w:val="00B35223"/>
    <w:rsid w:val="00B3540C"/>
    <w:rsid w:val="00B40032"/>
    <w:rsid w:val="00B403B3"/>
    <w:rsid w:val="00B43CFB"/>
    <w:rsid w:val="00B43D44"/>
    <w:rsid w:val="00B43E22"/>
    <w:rsid w:val="00B45377"/>
    <w:rsid w:val="00B468FA"/>
    <w:rsid w:val="00B46BEC"/>
    <w:rsid w:val="00B470B8"/>
    <w:rsid w:val="00B47519"/>
    <w:rsid w:val="00B50939"/>
    <w:rsid w:val="00B516E6"/>
    <w:rsid w:val="00B52A14"/>
    <w:rsid w:val="00B536F1"/>
    <w:rsid w:val="00B53E27"/>
    <w:rsid w:val="00B55CA3"/>
    <w:rsid w:val="00B55EF0"/>
    <w:rsid w:val="00B6105D"/>
    <w:rsid w:val="00B61AA8"/>
    <w:rsid w:val="00B6226B"/>
    <w:rsid w:val="00B62419"/>
    <w:rsid w:val="00B63A5C"/>
    <w:rsid w:val="00B645DA"/>
    <w:rsid w:val="00B700AF"/>
    <w:rsid w:val="00B702FF"/>
    <w:rsid w:val="00B7144E"/>
    <w:rsid w:val="00B72277"/>
    <w:rsid w:val="00B732BB"/>
    <w:rsid w:val="00B73986"/>
    <w:rsid w:val="00B74877"/>
    <w:rsid w:val="00B74D97"/>
    <w:rsid w:val="00B811CD"/>
    <w:rsid w:val="00B81CA7"/>
    <w:rsid w:val="00B84093"/>
    <w:rsid w:val="00B843BA"/>
    <w:rsid w:val="00B84820"/>
    <w:rsid w:val="00B85002"/>
    <w:rsid w:val="00B86691"/>
    <w:rsid w:val="00B877B6"/>
    <w:rsid w:val="00B87C1B"/>
    <w:rsid w:val="00B87E7B"/>
    <w:rsid w:val="00B90145"/>
    <w:rsid w:val="00B92B61"/>
    <w:rsid w:val="00B93346"/>
    <w:rsid w:val="00B93911"/>
    <w:rsid w:val="00B945C7"/>
    <w:rsid w:val="00B94688"/>
    <w:rsid w:val="00B96175"/>
    <w:rsid w:val="00B972D4"/>
    <w:rsid w:val="00BA0A5E"/>
    <w:rsid w:val="00BA1140"/>
    <w:rsid w:val="00BA3279"/>
    <w:rsid w:val="00BA3898"/>
    <w:rsid w:val="00BA5ABE"/>
    <w:rsid w:val="00BA619A"/>
    <w:rsid w:val="00BA7A55"/>
    <w:rsid w:val="00BB1CC5"/>
    <w:rsid w:val="00BB3E95"/>
    <w:rsid w:val="00BB40F2"/>
    <w:rsid w:val="00BB477D"/>
    <w:rsid w:val="00BB58EA"/>
    <w:rsid w:val="00BB5A01"/>
    <w:rsid w:val="00BB5EF8"/>
    <w:rsid w:val="00BB6970"/>
    <w:rsid w:val="00BC006E"/>
    <w:rsid w:val="00BC0788"/>
    <w:rsid w:val="00BC10B2"/>
    <w:rsid w:val="00BC1460"/>
    <w:rsid w:val="00BC1518"/>
    <w:rsid w:val="00BC2324"/>
    <w:rsid w:val="00BC4796"/>
    <w:rsid w:val="00BC5FDF"/>
    <w:rsid w:val="00BC790E"/>
    <w:rsid w:val="00BD0640"/>
    <w:rsid w:val="00BD0F9B"/>
    <w:rsid w:val="00BD147B"/>
    <w:rsid w:val="00BD1553"/>
    <w:rsid w:val="00BD1D6D"/>
    <w:rsid w:val="00BD28BE"/>
    <w:rsid w:val="00BD3958"/>
    <w:rsid w:val="00BD3BB2"/>
    <w:rsid w:val="00BD68E2"/>
    <w:rsid w:val="00BD7CBB"/>
    <w:rsid w:val="00BD7E27"/>
    <w:rsid w:val="00BE3034"/>
    <w:rsid w:val="00BE4243"/>
    <w:rsid w:val="00BE5170"/>
    <w:rsid w:val="00BE57C8"/>
    <w:rsid w:val="00BE715F"/>
    <w:rsid w:val="00BF03B5"/>
    <w:rsid w:val="00BF0718"/>
    <w:rsid w:val="00BF08F8"/>
    <w:rsid w:val="00BF195A"/>
    <w:rsid w:val="00BF4A4C"/>
    <w:rsid w:val="00BF4B43"/>
    <w:rsid w:val="00BF72E0"/>
    <w:rsid w:val="00C00209"/>
    <w:rsid w:val="00C0201E"/>
    <w:rsid w:val="00C0212D"/>
    <w:rsid w:val="00C02F4B"/>
    <w:rsid w:val="00C03919"/>
    <w:rsid w:val="00C05034"/>
    <w:rsid w:val="00C05D50"/>
    <w:rsid w:val="00C07DAE"/>
    <w:rsid w:val="00C117E6"/>
    <w:rsid w:val="00C134A8"/>
    <w:rsid w:val="00C1357D"/>
    <w:rsid w:val="00C146BF"/>
    <w:rsid w:val="00C14772"/>
    <w:rsid w:val="00C16195"/>
    <w:rsid w:val="00C1665B"/>
    <w:rsid w:val="00C2287C"/>
    <w:rsid w:val="00C23B51"/>
    <w:rsid w:val="00C249C3"/>
    <w:rsid w:val="00C2522E"/>
    <w:rsid w:val="00C25C91"/>
    <w:rsid w:val="00C26373"/>
    <w:rsid w:val="00C26EFA"/>
    <w:rsid w:val="00C271B0"/>
    <w:rsid w:val="00C30332"/>
    <w:rsid w:val="00C309AA"/>
    <w:rsid w:val="00C31550"/>
    <w:rsid w:val="00C34597"/>
    <w:rsid w:val="00C35894"/>
    <w:rsid w:val="00C360E6"/>
    <w:rsid w:val="00C36143"/>
    <w:rsid w:val="00C406FF"/>
    <w:rsid w:val="00C4161D"/>
    <w:rsid w:val="00C512CE"/>
    <w:rsid w:val="00C51868"/>
    <w:rsid w:val="00C52246"/>
    <w:rsid w:val="00C529A6"/>
    <w:rsid w:val="00C530BF"/>
    <w:rsid w:val="00C53113"/>
    <w:rsid w:val="00C540FB"/>
    <w:rsid w:val="00C55502"/>
    <w:rsid w:val="00C57397"/>
    <w:rsid w:val="00C63531"/>
    <w:rsid w:val="00C6363A"/>
    <w:rsid w:val="00C637F6"/>
    <w:rsid w:val="00C64597"/>
    <w:rsid w:val="00C661DB"/>
    <w:rsid w:val="00C6697A"/>
    <w:rsid w:val="00C679FE"/>
    <w:rsid w:val="00C70975"/>
    <w:rsid w:val="00C7255A"/>
    <w:rsid w:val="00C731D2"/>
    <w:rsid w:val="00C7453F"/>
    <w:rsid w:val="00C7607C"/>
    <w:rsid w:val="00C77570"/>
    <w:rsid w:val="00C81A20"/>
    <w:rsid w:val="00C81CF1"/>
    <w:rsid w:val="00C825EE"/>
    <w:rsid w:val="00C829E8"/>
    <w:rsid w:val="00C832B4"/>
    <w:rsid w:val="00C8342D"/>
    <w:rsid w:val="00C902AB"/>
    <w:rsid w:val="00C92D27"/>
    <w:rsid w:val="00C92EC3"/>
    <w:rsid w:val="00C935CF"/>
    <w:rsid w:val="00C9500A"/>
    <w:rsid w:val="00C96D4F"/>
    <w:rsid w:val="00C9702C"/>
    <w:rsid w:val="00C97E53"/>
    <w:rsid w:val="00CA3DB4"/>
    <w:rsid w:val="00CA5217"/>
    <w:rsid w:val="00CA539E"/>
    <w:rsid w:val="00CA54A8"/>
    <w:rsid w:val="00CB0B2B"/>
    <w:rsid w:val="00CB182A"/>
    <w:rsid w:val="00CB3301"/>
    <w:rsid w:val="00CB3CAC"/>
    <w:rsid w:val="00CB408A"/>
    <w:rsid w:val="00CB41AD"/>
    <w:rsid w:val="00CB4B04"/>
    <w:rsid w:val="00CB4DC4"/>
    <w:rsid w:val="00CB6414"/>
    <w:rsid w:val="00CB698C"/>
    <w:rsid w:val="00CB69DF"/>
    <w:rsid w:val="00CB6CFF"/>
    <w:rsid w:val="00CB7034"/>
    <w:rsid w:val="00CB768B"/>
    <w:rsid w:val="00CC05C1"/>
    <w:rsid w:val="00CC15AA"/>
    <w:rsid w:val="00CC4917"/>
    <w:rsid w:val="00CC4DAB"/>
    <w:rsid w:val="00CC5844"/>
    <w:rsid w:val="00CC636B"/>
    <w:rsid w:val="00CC68EC"/>
    <w:rsid w:val="00CC748C"/>
    <w:rsid w:val="00CC77CC"/>
    <w:rsid w:val="00CC798D"/>
    <w:rsid w:val="00CD0188"/>
    <w:rsid w:val="00CD0229"/>
    <w:rsid w:val="00CD0C7F"/>
    <w:rsid w:val="00CD155E"/>
    <w:rsid w:val="00CD1C25"/>
    <w:rsid w:val="00CD2662"/>
    <w:rsid w:val="00CD3072"/>
    <w:rsid w:val="00CD3485"/>
    <w:rsid w:val="00CD35C7"/>
    <w:rsid w:val="00CD3DE2"/>
    <w:rsid w:val="00CD539C"/>
    <w:rsid w:val="00CD5B85"/>
    <w:rsid w:val="00CD703D"/>
    <w:rsid w:val="00CD77CD"/>
    <w:rsid w:val="00CD7FB2"/>
    <w:rsid w:val="00CE0393"/>
    <w:rsid w:val="00CE0B41"/>
    <w:rsid w:val="00CE15F3"/>
    <w:rsid w:val="00CE2DFD"/>
    <w:rsid w:val="00CE300B"/>
    <w:rsid w:val="00CE42EA"/>
    <w:rsid w:val="00CE5133"/>
    <w:rsid w:val="00CE5B3A"/>
    <w:rsid w:val="00CE696F"/>
    <w:rsid w:val="00CE6C68"/>
    <w:rsid w:val="00CE6FED"/>
    <w:rsid w:val="00CE72D6"/>
    <w:rsid w:val="00CE7959"/>
    <w:rsid w:val="00CF07C1"/>
    <w:rsid w:val="00CF1946"/>
    <w:rsid w:val="00CF256A"/>
    <w:rsid w:val="00CF30AC"/>
    <w:rsid w:val="00CF4079"/>
    <w:rsid w:val="00CF4429"/>
    <w:rsid w:val="00CF6194"/>
    <w:rsid w:val="00CF6E0B"/>
    <w:rsid w:val="00CF7798"/>
    <w:rsid w:val="00D01AC9"/>
    <w:rsid w:val="00D03368"/>
    <w:rsid w:val="00D03C72"/>
    <w:rsid w:val="00D05675"/>
    <w:rsid w:val="00D05E2C"/>
    <w:rsid w:val="00D05F2F"/>
    <w:rsid w:val="00D06868"/>
    <w:rsid w:val="00D06EC1"/>
    <w:rsid w:val="00D07135"/>
    <w:rsid w:val="00D071B9"/>
    <w:rsid w:val="00D075DD"/>
    <w:rsid w:val="00D07E1E"/>
    <w:rsid w:val="00D07E88"/>
    <w:rsid w:val="00D10C86"/>
    <w:rsid w:val="00D11EE7"/>
    <w:rsid w:val="00D13473"/>
    <w:rsid w:val="00D16760"/>
    <w:rsid w:val="00D2298E"/>
    <w:rsid w:val="00D239F7"/>
    <w:rsid w:val="00D24B32"/>
    <w:rsid w:val="00D252EC"/>
    <w:rsid w:val="00D269CE"/>
    <w:rsid w:val="00D273A6"/>
    <w:rsid w:val="00D340B1"/>
    <w:rsid w:val="00D3436F"/>
    <w:rsid w:val="00D34F73"/>
    <w:rsid w:val="00D354A0"/>
    <w:rsid w:val="00D355A6"/>
    <w:rsid w:val="00D43271"/>
    <w:rsid w:val="00D43884"/>
    <w:rsid w:val="00D44ACC"/>
    <w:rsid w:val="00D46034"/>
    <w:rsid w:val="00D4626B"/>
    <w:rsid w:val="00D463DC"/>
    <w:rsid w:val="00D467D3"/>
    <w:rsid w:val="00D46878"/>
    <w:rsid w:val="00D5033D"/>
    <w:rsid w:val="00D54CE6"/>
    <w:rsid w:val="00D5582D"/>
    <w:rsid w:val="00D60CFC"/>
    <w:rsid w:val="00D61220"/>
    <w:rsid w:val="00D61AB0"/>
    <w:rsid w:val="00D645EB"/>
    <w:rsid w:val="00D663F0"/>
    <w:rsid w:val="00D70F22"/>
    <w:rsid w:val="00D71D41"/>
    <w:rsid w:val="00D7222E"/>
    <w:rsid w:val="00D73F73"/>
    <w:rsid w:val="00D74B2E"/>
    <w:rsid w:val="00D74D83"/>
    <w:rsid w:val="00D7506C"/>
    <w:rsid w:val="00D75738"/>
    <w:rsid w:val="00D75A0D"/>
    <w:rsid w:val="00D75EF5"/>
    <w:rsid w:val="00D77AE2"/>
    <w:rsid w:val="00D80A9F"/>
    <w:rsid w:val="00D8452B"/>
    <w:rsid w:val="00D84628"/>
    <w:rsid w:val="00D85BD8"/>
    <w:rsid w:val="00D86372"/>
    <w:rsid w:val="00D87D43"/>
    <w:rsid w:val="00D9065E"/>
    <w:rsid w:val="00D91966"/>
    <w:rsid w:val="00D91ACB"/>
    <w:rsid w:val="00D928AE"/>
    <w:rsid w:val="00D945A6"/>
    <w:rsid w:val="00D95EE4"/>
    <w:rsid w:val="00D96F0F"/>
    <w:rsid w:val="00D977D2"/>
    <w:rsid w:val="00D9798C"/>
    <w:rsid w:val="00DA0DC0"/>
    <w:rsid w:val="00DA1795"/>
    <w:rsid w:val="00DA18B8"/>
    <w:rsid w:val="00DA3027"/>
    <w:rsid w:val="00DA3119"/>
    <w:rsid w:val="00DA47F4"/>
    <w:rsid w:val="00DA534F"/>
    <w:rsid w:val="00DA6AAC"/>
    <w:rsid w:val="00DA6BAD"/>
    <w:rsid w:val="00DA7DF2"/>
    <w:rsid w:val="00DB1FF7"/>
    <w:rsid w:val="00DB3FA1"/>
    <w:rsid w:val="00DB42F7"/>
    <w:rsid w:val="00DB4DE6"/>
    <w:rsid w:val="00DC128D"/>
    <w:rsid w:val="00DC234C"/>
    <w:rsid w:val="00DC4FB3"/>
    <w:rsid w:val="00DC6196"/>
    <w:rsid w:val="00DC729C"/>
    <w:rsid w:val="00DC7AA8"/>
    <w:rsid w:val="00DD075D"/>
    <w:rsid w:val="00DD1255"/>
    <w:rsid w:val="00DD2106"/>
    <w:rsid w:val="00DD382E"/>
    <w:rsid w:val="00DD4565"/>
    <w:rsid w:val="00DD4879"/>
    <w:rsid w:val="00DD4FAF"/>
    <w:rsid w:val="00DD57F6"/>
    <w:rsid w:val="00DD5C21"/>
    <w:rsid w:val="00DD67A8"/>
    <w:rsid w:val="00DD6ACB"/>
    <w:rsid w:val="00DD7091"/>
    <w:rsid w:val="00DD7548"/>
    <w:rsid w:val="00DD7B00"/>
    <w:rsid w:val="00DE28CB"/>
    <w:rsid w:val="00DE3797"/>
    <w:rsid w:val="00DE3F2A"/>
    <w:rsid w:val="00DE4293"/>
    <w:rsid w:val="00DE768B"/>
    <w:rsid w:val="00DF068A"/>
    <w:rsid w:val="00DF21C7"/>
    <w:rsid w:val="00DF27A8"/>
    <w:rsid w:val="00DF4223"/>
    <w:rsid w:val="00DF52FC"/>
    <w:rsid w:val="00DF54B4"/>
    <w:rsid w:val="00DF7353"/>
    <w:rsid w:val="00E0007A"/>
    <w:rsid w:val="00E006A9"/>
    <w:rsid w:val="00E01B5B"/>
    <w:rsid w:val="00E01C6D"/>
    <w:rsid w:val="00E02699"/>
    <w:rsid w:val="00E026B6"/>
    <w:rsid w:val="00E03023"/>
    <w:rsid w:val="00E03833"/>
    <w:rsid w:val="00E03ED0"/>
    <w:rsid w:val="00E0439B"/>
    <w:rsid w:val="00E043B8"/>
    <w:rsid w:val="00E048AE"/>
    <w:rsid w:val="00E05A42"/>
    <w:rsid w:val="00E0622B"/>
    <w:rsid w:val="00E0674F"/>
    <w:rsid w:val="00E06F95"/>
    <w:rsid w:val="00E07698"/>
    <w:rsid w:val="00E154AC"/>
    <w:rsid w:val="00E15FF8"/>
    <w:rsid w:val="00E161FA"/>
    <w:rsid w:val="00E16E65"/>
    <w:rsid w:val="00E17AC9"/>
    <w:rsid w:val="00E17E19"/>
    <w:rsid w:val="00E20090"/>
    <w:rsid w:val="00E20DB4"/>
    <w:rsid w:val="00E22380"/>
    <w:rsid w:val="00E22EEE"/>
    <w:rsid w:val="00E2357C"/>
    <w:rsid w:val="00E23E6D"/>
    <w:rsid w:val="00E253C5"/>
    <w:rsid w:val="00E25C0A"/>
    <w:rsid w:val="00E25C3F"/>
    <w:rsid w:val="00E2757A"/>
    <w:rsid w:val="00E27DC2"/>
    <w:rsid w:val="00E310A9"/>
    <w:rsid w:val="00E314C4"/>
    <w:rsid w:val="00E327C4"/>
    <w:rsid w:val="00E3318D"/>
    <w:rsid w:val="00E331EC"/>
    <w:rsid w:val="00E335B0"/>
    <w:rsid w:val="00E33668"/>
    <w:rsid w:val="00E347D0"/>
    <w:rsid w:val="00E37040"/>
    <w:rsid w:val="00E374E0"/>
    <w:rsid w:val="00E418A4"/>
    <w:rsid w:val="00E4261E"/>
    <w:rsid w:val="00E42E6B"/>
    <w:rsid w:val="00E4311A"/>
    <w:rsid w:val="00E44229"/>
    <w:rsid w:val="00E451D7"/>
    <w:rsid w:val="00E454AD"/>
    <w:rsid w:val="00E459B6"/>
    <w:rsid w:val="00E45EC0"/>
    <w:rsid w:val="00E468D6"/>
    <w:rsid w:val="00E47393"/>
    <w:rsid w:val="00E51575"/>
    <w:rsid w:val="00E52141"/>
    <w:rsid w:val="00E52ECF"/>
    <w:rsid w:val="00E54453"/>
    <w:rsid w:val="00E54EAF"/>
    <w:rsid w:val="00E55FD8"/>
    <w:rsid w:val="00E5649C"/>
    <w:rsid w:val="00E5653F"/>
    <w:rsid w:val="00E56C68"/>
    <w:rsid w:val="00E57723"/>
    <w:rsid w:val="00E609FB"/>
    <w:rsid w:val="00E611F4"/>
    <w:rsid w:val="00E62725"/>
    <w:rsid w:val="00E64167"/>
    <w:rsid w:val="00E71125"/>
    <w:rsid w:val="00E71FDB"/>
    <w:rsid w:val="00E73A41"/>
    <w:rsid w:val="00E76B93"/>
    <w:rsid w:val="00E76B99"/>
    <w:rsid w:val="00E77622"/>
    <w:rsid w:val="00E77EC2"/>
    <w:rsid w:val="00E80C01"/>
    <w:rsid w:val="00E81E9C"/>
    <w:rsid w:val="00E82758"/>
    <w:rsid w:val="00E8296C"/>
    <w:rsid w:val="00E829F1"/>
    <w:rsid w:val="00E850E1"/>
    <w:rsid w:val="00E85268"/>
    <w:rsid w:val="00E87741"/>
    <w:rsid w:val="00E903A7"/>
    <w:rsid w:val="00E90B11"/>
    <w:rsid w:val="00E9146B"/>
    <w:rsid w:val="00E924D2"/>
    <w:rsid w:val="00E93EF4"/>
    <w:rsid w:val="00E94B3C"/>
    <w:rsid w:val="00E95BAA"/>
    <w:rsid w:val="00E95F71"/>
    <w:rsid w:val="00E97229"/>
    <w:rsid w:val="00E97965"/>
    <w:rsid w:val="00E97A5A"/>
    <w:rsid w:val="00E97CD8"/>
    <w:rsid w:val="00EA02E3"/>
    <w:rsid w:val="00EA17BE"/>
    <w:rsid w:val="00EA2CEB"/>
    <w:rsid w:val="00EA56F7"/>
    <w:rsid w:val="00EA6601"/>
    <w:rsid w:val="00EA6DE0"/>
    <w:rsid w:val="00EA7DDE"/>
    <w:rsid w:val="00EB55B1"/>
    <w:rsid w:val="00EB6A09"/>
    <w:rsid w:val="00EB7413"/>
    <w:rsid w:val="00EC045E"/>
    <w:rsid w:val="00EC1DDB"/>
    <w:rsid w:val="00EC3F16"/>
    <w:rsid w:val="00EC494D"/>
    <w:rsid w:val="00EC545A"/>
    <w:rsid w:val="00EC7698"/>
    <w:rsid w:val="00EC7809"/>
    <w:rsid w:val="00EC7EE6"/>
    <w:rsid w:val="00EC7F97"/>
    <w:rsid w:val="00ED0052"/>
    <w:rsid w:val="00ED04A1"/>
    <w:rsid w:val="00ED10CF"/>
    <w:rsid w:val="00ED1899"/>
    <w:rsid w:val="00ED2DB4"/>
    <w:rsid w:val="00ED33BD"/>
    <w:rsid w:val="00ED36BB"/>
    <w:rsid w:val="00ED3804"/>
    <w:rsid w:val="00ED4DC2"/>
    <w:rsid w:val="00ED4E52"/>
    <w:rsid w:val="00ED537D"/>
    <w:rsid w:val="00EE058E"/>
    <w:rsid w:val="00EE1D2E"/>
    <w:rsid w:val="00EE1D54"/>
    <w:rsid w:val="00EE2113"/>
    <w:rsid w:val="00EE21E8"/>
    <w:rsid w:val="00EE2C63"/>
    <w:rsid w:val="00EE387D"/>
    <w:rsid w:val="00EE3A0A"/>
    <w:rsid w:val="00EE40B6"/>
    <w:rsid w:val="00EE4152"/>
    <w:rsid w:val="00EE44DF"/>
    <w:rsid w:val="00EF156F"/>
    <w:rsid w:val="00EF2321"/>
    <w:rsid w:val="00EF24FC"/>
    <w:rsid w:val="00EF51DB"/>
    <w:rsid w:val="00EF5B68"/>
    <w:rsid w:val="00EF669F"/>
    <w:rsid w:val="00EF66CF"/>
    <w:rsid w:val="00F00B1D"/>
    <w:rsid w:val="00F01E57"/>
    <w:rsid w:val="00F03032"/>
    <w:rsid w:val="00F03715"/>
    <w:rsid w:val="00F07621"/>
    <w:rsid w:val="00F106D2"/>
    <w:rsid w:val="00F12C35"/>
    <w:rsid w:val="00F1320C"/>
    <w:rsid w:val="00F14E5B"/>
    <w:rsid w:val="00F14F26"/>
    <w:rsid w:val="00F15D23"/>
    <w:rsid w:val="00F1632B"/>
    <w:rsid w:val="00F166F5"/>
    <w:rsid w:val="00F1746C"/>
    <w:rsid w:val="00F23516"/>
    <w:rsid w:val="00F23568"/>
    <w:rsid w:val="00F310C2"/>
    <w:rsid w:val="00F332A2"/>
    <w:rsid w:val="00F34E40"/>
    <w:rsid w:val="00F36008"/>
    <w:rsid w:val="00F371A1"/>
    <w:rsid w:val="00F419CA"/>
    <w:rsid w:val="00F4347B"/>
    <w:rsid w:val="00F4357D"/>
    <w:rsid w:val="00F461F5"/>
    <w:rsid w:val="00F5012A"/>
    <w:rsid w:val="00F504F4"/>
    <w:rsid w:val="00F51567"/>
    <w:rsid w:val="00F519B6"/>
    <w:rsid w:val="00F52190"/>
    <w:rsid w:val="00F525C0"/>
    <w:rsid w:val="00F534A2"/>
    <w:rsid w:val="00F54107"/>
    <w:rsid w:val="00F54AB7"/>
    <w:rsid w:val="00F56ECA"/>
    <w:rsid w:val="00F5726F"/>
    <w:rsid w:val="00F61AE8"/>
    <w:rsid w:val="00F6245F"/>
    <w:rsid w:val="00F62579"/>
    <w:rsid w:val="00F62CD9"/>
    <w:rsid w:val="00F62F72"/>
    <w:rsid w:val="00F63ADE"/>
    <w:rsid w:val="00F6592D"/>
    <w:rsid w:val="00F65C40"/>
    <w:rsid w:val="00F6600C"/>
    <w:rsid w:val="00F66E67"/>
    <w:rsid w:val="00F67C17"/>
    <w:rsid w:val="00F67EBC"/>
    <w:rsid w:val="00F67FC4"/>
    <w:rsid w:val="00F708AA"/>
    <w:rsid w:val="00F828CD"/>
    <w:rsid w:val="00F84A7C"/>
    <w:rsid w:val="00F8590A"/>
    <w:rsid w:val="00F90086"/>
    <w:rsid w:val="00F9036B"/>
    <w:rsid w:val="00F905C7"/>
    <w:rsid w:val="00F92500"/>
    <w:rsid w:val="00F93219"/>
    <w:rsid w:val="00F93B40"/>
    <w:rsid w:val="00F955D7"/>
    <w:rsid w:val="00F9756F"/>
    <w:rsid w:val="00F97B83"/>
    <w:rsid w:val="00FA0B74"/>
    <w:rsid w:val="00FA10F3"/>
    <w:rsid w:val="00FA1BA3"/>
    <w:rsid w:val="00FA50CF"/>
    <w:rsid w:val="00FA5B1F"/>
    <w:rsid w:val="00FA660E"/>
    <w:rsid w:val="00FA6C4E"/>
    <w:rsid w:val="00FA6DA6"/>
    <w:rsid w:val="00FB1150"/>
    <w:rsid w:val="00FB1EDF"/>
    <w:rsid w:val="00FB71E2"/>
    <w:rsid w:val="00FB795F"/>
    <w:rsid w:val="00FC0F1F"/>
    <w:rsid w:val="00FC3E0F"/>
    <w:rsid w:val="00FC3E5C"/>
    <w:rsid w:val="00FC4806"/>
    <w:rsid w:val="00FC48F9"/>
    <w:rsid w:val="00FC5084"/>
    <w:rsid w:val="00FC50DF"/>
    <w:rsid w:val="00FC553A"/>
    <w:rsid w:val="00FC6842"/>
    <w:rsid w:val="00FC6A53"/>
    <w:rsid w:val="00FC762B"/>
    <w:rsid w:val="00FC77B0"/>
    <w:rsid w:val="00FC7965"/>
    <w:rsid w:val="00FD010E"/>
    <w:rsid w:val="00FD1594"/>
    <w:rsid w:val="00FD437B"/>
    <w:rsid w:val="00FD60BF"/>
    <w:rsid w:val="00FD739C"/>
    <w:rsid w:val="00FE0921"/>
    <w:rsid w:val="00FE4366"/>
    <w:rsid w:val="00FE49CC"/>
    <w:rsid w:val="00FE4B24"/>
    <w:rsid w:val="00FE4D62"/>
    <w:rsid w:val="00FE528D"/>
    <w:rsid w:val="00FE6106"/>
    <w:rsid w:val="00FE6928"/>
    <w:rsid w:val="00FE6F5D"/>
    <w:rsid w:val="00FE703E"/>
    <w:rsid w:val="00FF1DCD"/>
    <w:rsid w:val="00FF2C69"/>
    <w:rsid w:val="00FF2D5E"/>
    <w:rsid w:val="00FF2E04"/>
    <w:rsid w:val="00FF33A3"/>
    <w:rsid w:val="00FF655C"/>
    <w:rsid w:val="00FF76C5"/>
    <w:rsid w:val="00FF78B0"/>
    <w:rsid w:val="04853E0E"/>
    <w:rsid w:val="08642E79"/>
    <w:rsid w:val="253D405D"/>
    <w:rsid w:val="25A07EAF"/>
    <w:rsid w:val="277F227A"/>
    <w:rsid w:val="2A1F58FE"/>
    <w:rsid w:val="2DE0224B"/>
    <w:rsid w:val="2E144D76"/>
    <w:rsid w:val="332826CA"/>
    <w:rsid w:val="3B422AE5"/>
    <w:rsid w:val="3EC11C25"/>
    <w:rsid w:val="3F4E4B0B"/>
    <w:rsid w:val="41D308B0"/>
    <w:rsid w:val="46C35DED"/>
    <w:rsid w:val="49416840"/>
    <w:rsid w:val="4DF9241F"/>
    <w:rsid w:val="503C7686"/>
    <w:rsid w:val="56D25757"/>
    <w:rsid w:val="58391C55"/>
    <w:rsid w:val="5BE10DB9"/>
    <w:rsid w:val="5F812FDF"/>
    <w:rsid w:val="65AF137B"/>
    <w:rsid w:val="691E2357"/>
    <w:rsid w:val="746F15A7"/>
    <w:rsid w:val="74AA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endnote text"/>
    <w:basedOn w:val="1"/>
    <w:link w:val="26"/>
    <w:autoRedefine/>
    <w:semiHidden/>
    <w:unhideWhenUsed/>
    <w:uiPriority w:val="99"/>
    <w:pPr>
      <w:snapToGrid w:val="0"/>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tabs>
        <w:tab w:val="right" w:leader="dot" w:pos="8296"/>
      </w:tabs>
      <w:spacing w:after="100" w:line="259" w:lineRule="auto"/>
      <w:jc w:val="left"/>
    </w:pPr>
    <w:rPr>
      <w:rFonts w:ascii="Times New Roman" w:hAnsi="Times New Roman" w:eastAsia="仿宋" w:cs="Times New Roman"/>
      <w:b/>
      <w:kern w:val="0"/>
      <w:sz w:val="22"/>
      <w:szCs w:val="22"/>
    </w:rPr>
  </w:style>
  <w:style w:type="paragraph" w:styleId="8">
    <w:name w:val="footnote text"/>
    <w:basedOn w:val="1"/>
    <w:link w:val="20"/>
    <w:autoRedefine/>
    <w:unhideWhenUsed/>
    <w:uiPriority w:val="99"/>
    <w:pPr>
      <w:snapToGrid w:val="0"/>
      <w:jc w:val="left"/>
    </w:pPr>
    <w:rPr>
      <w:sz w:val="18"/>
      <w:szCs w:val="18"/>
    </w:rPr>
  </w:style>
  <w:style w:type="paragraph" w:styleId="9">
    <w:name w:val="annotation subject"/>
    <w:basedOn w:val="2"/>
    <w:next w:val="2"/>
    <w:link w:val="22"/>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ndnote reference"/>
    <w:basedOn w:val="12"/>
    <w:autoRedefine/>
    <w:semiHidden/>
    <w:unhideWhenUsed/>
    <w:qFormat/>
    <w:uiPriority w:val="99"/>
    <w:rPr>
      <w:vertAlign w:val="superscript"/>
    </w:rPr>
  </w:style>
  <w:style w:type="character" w:styleId="14">
    <w:name w:val="Hyperlink"/>
    <w:basedOn w:val="12"/>
    <w:autoRedefine/>
    <w:qFormat/>
    <w:uiPriority w:val="0"/>
    <w:rPr>
      <w:color w:val="0000FF"/>
      <w:u w:val="single"/>
    </w:rPr>
  </w:style>
  <w:style w:type="character" w:styleId="15">
    <w:name w:val="annotation reference"/>
    <w:basedOn w:val="12"/>
    <w:autoRedefine/>
    <w:semiHidden/>
    <w:unhideWhenUsed/>
    <w:qFormat/>
    <w:uiPriority w:val="99"/>
    <w:rPr>
      <w:sz w:val="21"/>
      <w:szCs w:val="21"/>
    </w:rPr>
  </w:style>
  <w:style w:type="character" w:styleId="16">
    <w:name w:val="footnote reference"/>
    <w:basedOn w:val="12"/>
    <w:autoRedefine/>
    <w:semiHidden/>
    <w:unhideWhenUsed/>
    <w:qFormat/>
    <w:uiPriority w:val="99"/>
    <w:rPr>
      <w:vertAlign w:val="superscript"/>
    </w:rPr>
  </w:style>
  <w:style w:type="character" w:customStyle="1" w:styleId="17">
    <w:name w:val="页眉 字符"/>
    <w:basedOn w:val="12"/>
    <w:link w:val="6"/>
    <w:autoRedefine/>
    <w:qFormat/>
    <w:uiPriority w:val="99"/>
    <w:rPr>
      <w:sz w:val="18"/>
      <w:szCs w:val="18"/>
    </w:rPr>
  </w:style>
  <w:style w:type="character" w:customStyle="1" w:styleId="18">
    <w:name w:val="页脚 字符"/>
    <w:basedOn w:val="12"/>
    <w:link w:val="5"/>
    <w:autoRedefine/>
    <w:qFormat/>
    <w:uiPriority w:val="99"/>
    <w:rPr>
      <w:sz w:val="18"/>
      <w:szCs w:val="18"/>
    </w:rPr>
  </w:style>
  <w:style w:type="character" w:styleId="19">
    <w:name w:val="Placeholder Text"/>
    <w:basedOn w:val="12"/>
    <w:autoRedefine/>
    <w:semiHidden/>
    <w:qFormat/>
    <w:uiPriority w:val="99"/>
    <w:rPr>
      <w:color w:val="808080"/>
    </w:rPr>
  </w:style>
  <w:style w:type="character" w:customStyle="1" w:styleId="20">
    <w:name w:val="脚注文本 字符"/>
    <w:basedOn w:val="12"/>
    <w:link w:val="8"/>
    <w:autoRedefine/>
    <w:qFormat/>
    <w:uiPriority w:val="99"/>
    <w:rPr>
      <w:sz w:val="18"/>
      <w:szCs w:val="18"/>
    </w:rPr>
  </w:style>
  <w:style w:type="character" w:customStyle="1" w:styleId="21">
    <w:name w:val="批注文字 字符"/>
    <w:basedOn w:val="12"/>
    <w:link w:val="2"/>
    <w:autoRedefine/>
    <w:semiHidden/>
    <w:qFormat/>
    <w:uiPriority w:val="99"/>
  </w:style>
  <w:style w:type="character" w:customStyle="1" w:styleId="22">
    <w:name w:val="批注主题 字符"/>
    <w:basedOn w:val="21"/>
    <w:link w:val="9"/>
    <w:autoRedefine/>
    <w:semiHidden/>
    <w:qFormat/>
    <w:uiPriority w:val="99"/>
    <w:rPr>
      <w:b/>
      <w:bCs/>
    </w:rPr>
  </w:style>
  <w:style w:type="character" w:customStyle="1" w:styleId="23">
    <w:name w:val="批注框文本 字符"/>
    <w:basedOn w:val="12"/>
    <w:link w:val="4"/>
    <w:autoRedefine/>
    <w:semiHidden/>
    <w:qFormat/>
    <w:uiPriority w:val="99"/>
    <w:rPr>
      <w:sz w:val="18"/>
      <w:szCs w:val="18"/>
    </w:rPr>
  </w:style>
  <w:style w:type="character" w:customStyle="1" w:styleId="24">
    <w:name w:val="Unresolved Mention"/>
    <w:basedOn w:val="12"/>
    <w:autoRedefine/>
    <w:semiHidden/>
    <w:unhideWhenUsed/>
    <w:qFormat/>
    <w:uiPriority w:val="99"/>
    <w:rPr>
      <w:color w:val="605E5C"/>
      <w:shd w:val="clear" w:color="auto" w:fill="E1DFDD"/>
    </w:rPr>
  </w:style>
  <w:style w:type="paragraph" w:customStyle="1" w:styleId="25">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尾注文本 字符"/>
    <w:basedOn w:val="12"/>
    <w:link w:val="3"/>
    <w:autoRedefine/>
    <w:semiHidden/>
    <w:qFormat/>
    <w:uiPriority w:val="99"/>
  </w:style>
  <w:style w:type="paragraph" w:styleId="2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仿宋+TNR">
      <a:majorFont>
        <a:latin typeface="Times New Roman"/>
        <a:ea typeface="仿宋"/>
        <a:cs typeface=""/>
      </a:majorFont>
      <a:minorFont>
        <a:latin typeface="Times New Roman"/>
        <a:ea typeface="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AF93-5C40-4A98-B201-EFD1304FDE7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2713</Words>
  <Characters>15465</Characters>
  <Lines>128</Lines>
  <Paragraphs>36</Paragraphs>
  <TotalTime>2</TotalTime>
  <ScaleCrop>false</ScaleCrop>
  <LinksUpToDate>false</LinksUpToDate>
  <CharactersWithSpaces>18142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2023-07-24T07:13:00Z</dcterms:created>
  <dc:creator>zhang</dc:creator>
  <cp:lastModifiedBy>刘京</cp:lastModifiedBy>
  <dcterms:modified xsi:type="dcterms:W3CDTF">2024-05-22T06:47:30Z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11987CB1D0B24C0887953FA73DCB822F_12</vt:lpwstr>
  </property>
</Properties>
</file>