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w:p>
      <w:pPr>
        <w:spacing w:after="0"/>
        <w:jc w:val="center"/>
      </w:pPr>
      <w:r>
        <w:t/>
      </w:r>
      <w:r>
        <w:t xml:space="preserve">Summary Statistics</w:t>
      </w:r>
    </w:p>
    <w:tbl>
      <w:tblPr>
        <w:tblStyle w:val="TableGrid"/>
        <w:jc w:val="center"/>
        <w:tblBorders>
          <w:top w:val="single" w:color="000000" w:shadow="false"/>
          <w:left w:val="nil" w:color="000000" w:shadow="false"/>
          <w:bottom w:val="single" w:color="000000" w:shadow="false"/>
          <w:right w:val="nil" w:color="000000" w:shadow="false"/>
          <w:insideH w:val="nil" w:color="000000" w:shadow="false"/>
          <w:insideV w:val="nil" w:color="000000" w:shadow="false"/>
        </w:tblBorders>
        <w:tblLayout w:type="autofit"/>
      </w:tblPr>
      <w:tblGrid>
        <w:gridCol w:w="1504"/>
        <w:gridCol w:w="1504"/>
        <w:gridCol w:w="1504"/>
        <w:gridCol w:w="1504"/>
        <w:gridCol w:w="1504"/>
        <w:gridCol w:w="1504"/>
      </w:tblGrid>
      <w:tr>
        <w:tc>
          <w:tcPr>
            <w:tcW w:w="1504" w:type="dxa"/>
            <w:tcBorders>
              <w:bottom w:val="single" w:color="000000"/>
            </w:tcBorders>
            <w:vAlign w:val="center"/>
          </w:tcPr>
          <w:p>
            <w:pPr>
              <w:spacing w:after="0"/>
              <w:jc w:val="left"/>
            </w:pPr>
            <w:r>
              <w:t xml:space="preserve">VarName</w:t>
            </w:r>
          </w:p>
        </w:tc>
        <w:tc>
          <w:tcPr>
            <w:tcW w:w="1504" w:type="dxa"/>
            <w:tcBorders>
              <w:bottom w:val="single" w:color="000000"/>
            </w:tcBorders>
            <w:vAlign w:val="center"/>
          </w:tcPr>
          <w:p>
            <w:pPr>
              <w:spacing w:after="0"/>
              <w:jc w:val="right"/>
            </w:pPr>
            <w:r>
              <w:t xml:space="preserve">Obs</w:t>
            </w:r>
          </w:p>
        </w:tc>
        <w:tc>
          <w:tcPr>
            <w:tcW w:w="1504" w:type="dxa"/>
            <w:tcBorders>
              <w:bottom w:val="single" w:color="000000"/>
            </w:tcBorders>
            <w:vAlign w:val="center"/>
          </w:tcPr>
          <w:p>
            <w:pPr>
              <w:spacing w:after="0"/>
              <w:jc w:val="right"/>
            </w:pPr>
            <w:r>
              <w:t xml:space="preserve">Mean</w:t>
            </w:r>
          </w:p>
        </w:tc>
        <w:tc>
          <w:tcPr>
            <w:tcW w:w="1504" w:type="dxa"/>
            <w:tcBorders>
              <w:bottom w:val="single" w:color="000000"/>
            </w:tcBorders>
            <w:vAlign w:val="center"/>
          </w:tcPr>
          <w:p>
            <w:pPr>
              <w:spacing w:after="0"/>
              <w:jc w:val="right"/>
            </w:pPr>
            <w:r>
              <w:t xml:space="preserve">SD</w:t>
            </w:r>
          </w:p>
        </w:tc>
        <w:tc>
          <w:tcPr>
            <w:tcW w:w="1504" w:type="dxa"/>
            <w:tcBorders>
              <w:bottom w:val="single" w:color="000000"/>
            </w:tcBorders>
            <w:vAlign w:val="center"/>
          </w:tcPr>
          <w:p>
            <w:pPr>
              <w:spacing w:after="0"/>
              <w:jc w:val="right"/>
            </w:pPr>
            <w:r>
              <w:t xml:space="preserve">Min</w:t>
            </w:r>
          </w:p>
        </w:tc>
        <w:tc>
          <w:tcPr>
            <w:tcW w:w="1504" w:type="dxa"/>
            <w:tcBorders>
              <w:bottom w:val="single" w:color="000000"/>
            </w:tcBorders>
            <w:vAlign w:val="center"/>
          </w:tcPr>
          <w:p>
            <w:pPr>
              <w:spacing w:after="0"/>
              <w:jc w:val="right"/>
            </w:pPr>
            <w:r>
              <w:t xml:space="preserve">Max</w:t>
            </w:r>
          </w:p>
        </w:tc>
      </w:tr>
      <w:tr>
        <w:tc>
          <w:tcPr>
            <w:tcW w:w="1504" w:type="dxa"/>
            <w:tcBorders>
              <w:top w:val="single" w:color="000000"/>
            </w:tcBorders>
            <w:vAlign w:val="center"/>
          </w:tcPr>
          <w:p>
            <w:pPr>
              <w:spacing w:after="0"/>
              <w:jc w:val="left"/>
            </w:pPr>
            <w:r>
              <w:t xml:space="preserve">type_3</w:t>
            </w:r>
          </w:p>
        </w:tc>
        <w:tc>
          <w:tcPr>
            <w:tcW w:w="1504" w:type="dxa"/>
            <w:tcBorders>
              <w:top w:val="single" w:color="000000"/>
            </w:tcBorders>
            <w:vAlign w:val="center"/>
          </w:tcPr>
          <w:p>
            <w:pPr>
              <w:spacing w:after="0"/>
              <w:jc w:val="right"/>
            </w:pPr>
            <w:r>
              <w:t xml:space="preserve">3158</w:t>
            </w:r>
          </w:p>
        </w:tc>
        <w:tc>
          <w:tcPr>
            <w:tcW w:w="1504" w:type="dxa"/>
            <w:tcBorders>
              <w:top w:val="single" w:color="000000"/>
            </w:tcBorders>
            <w:vAlign w:val="center"/>
          </w:tcPr>
          <w:p>
            <w:pPr>
              <w:spacing w:after="0"/>
              <w:jc w:val="right"/>
            </w:pPr>
            <w:r>
              <w:t xml:space="preserve">0.636</w:t>
            </w:r>
          </w:p>
        </w:tc>
        <w:tc>
          <w:tcPr>
            <w:tcW w:w="1504" w:type="dxa"/>
            <w:tcBorders>
              <w:top w:val="single" w:color="000000"/>
            </w:tcBorders>
            <w:vAlign w:val="center"/>
          </w:tcPr>
          <w:p>
            <w:pPr>
              <w:spacing w:after="0"/>
              <w:jc w:val="right"/>
            </w:pPr>
            <w:r>
              <w:t xml:space="preserve">9.094</w:t>
            </w:r>
          </w:p>
        </w:tc>
        <w:tc>
          <w:tcPr>
            <w:tcW w:w="1504" w:type="dxa"/>
            <w:tcBorders>
              <w:top w:val="single" w:color="000000"/>
            </w:tcBorders>
            <w:vAlign w:val="center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04" w:type="dxa"/>
            <w:tcBorders>
              <w:top w:val="single" w:color="000000"/>
            </w:tcBorders>
            <w:vAlign w:val="center"/>
          </w:tcPr>
          <w:p>
            <w:pPr>
              <w:spacing w:after="0"/>
              <w:jc w:val="right"/>
            </w:pPr>
            <w:r>
              <w:t xml:space="preserve">316.000</w:t>
            </w:r>
          </w:p>
        </w:tc>
      </w:tr>
      <w:tr>
        <w:tc>
          <w:tcPr>
            <w:tcW w:w="1504" w:type="dxa"/>
            <w:vAlign w:val="center"/>
          </w:tcPr>
          <w:p>
            <w:pPr>
              <w:spacing w:after="0"/>
              <w:jc w:val="left"/>
            </w:pPr>
            <w:r>
              <w:t xml:space="preserve">type_3_p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3158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0.360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3.789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129.000</w:t>
            </w:r>
          </w:p>
        </w:tc>
      </w:tr>
      <w:tr>
        <w:tc>
          <w:tcPr>
            <w:tcW w:w="1504" w:type="dxa"/>
            <w:vAlign w:val="center"/>
          </w:tcPr>
          <w:p>
            <w:pPr>
              <w:spacing w:after="0"/>
              <w:jc w:val="left"/>
            </w:pPr>
            <w:r>
              <w:t xml:space="preserve">type_3_np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3158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0.276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6.367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222.000</w:t>
            </w:r>
          </w:p>
        </w:tc>
      </w:tr>
      <w:tr>
        <w:tc>
          <w:tcPr>
            <w:tcW w:w="1504" w:type="dxa"/>
            <w:vAlign w:val="center"/>
          </w:tcPr>
          <w:p>
            <w:pPr>
              <w:spacing w:after="0"/>
              <w:jc w:val="left"/>
            </w:pPr>
            <w:r>
              <w:t xml:space="preserve">nursing_home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3158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10.789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27.714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574.000</w:t>
            </w:r>
          </w:p>
        </w:tc>
      </w:tr>
      <w:tr>
        <w:tc>
          <w:tcPr>
            <w:tcW w:w="1504" w:type="dxa"/>
            <w:vAlign w:val="center"/>
          </w:tcPr>
          <w:p>
            <w:pPr>
              <w:spacing w:after="0"/>
              <w:jc w:val="left"/>
            </w:pPr>
            <w:r>
              <w:t xml:space="preserve">nursing_home_p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3158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2.848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7.377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119.000</w:t>
            </w:r>
          </w:p>
        </w:tc>
      </w:tr>
      <w:tr>
        <w:tc>
          <w:tcPr>
            <w:tcW w:w="1504" w:type="dxa"/>
            <w:vAlign w:val="center"/>
          </w:tcPr>
          <w:p>
            <w:pPr>
              <w:spacing w:after="0"/>
              <w:jc w:val="left"/>
            </w:pPr>
            <w:r>
              <w:t xml:space="preserve">nursing_home_np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3158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7.941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24.052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528.000</w:t>
            </w:r>
          </w:p>
        </w:tc>
      </w:tr>
      <w:tr>
        <w:tc>
          <w:tcPr>
            <w:tcW w:w="1504" w:type="dxa"/>
            <w:vAlign w:val="center"/>
          </w:tcPr>
          <w:p>
            <w:pPr>
              <w:spacing w:after="0"/>
              <w:jc w:val="left"/>
            </w:pPr>
            <w:r>
              <w:t xml:space="preserve">type_6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3158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12.091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40.062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431.000</w:t>
            </w:r>
          </w:p>
        </w:tc>
      </w:tr>
      <w:tr>
        <w:tc>
          <w:tcPr>
            <w:tcW w:w="1504" w:type="dxa"/>
            <w:vAlign w:val="center"/>
          </w:tcPr>
          <w:p>
            <w:pPr>
              <w:spacing w:after="0"/>
              <w:jc w:val="left"/>
            </w:pPr>
            <w:r>
              <w:t xml:space="preserve">pop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3158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454.873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431.959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19.000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11098.400</w:t>
            </w:r>
          </w:p>
        </w:tc>
      </w:tr>
      <w:tr>
        <w:tc>
          <w:tcPr>
            <w:tcW w:w="1504" w:type="dxa"/>
            <w:vAlign w:val="center"/>
          </w:tcPr>
          <w:p>
            <w:pPr>
              <w:spacing w:after="0"/>
              <w:jc w:val="left"/>
            </w:pPr>
            <w:r>
              <w:t xml:space="preserve">GDP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3158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2391.072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3523.267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34.953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38701.000</w:t>
            </w:r>
          </w:p>
        </w:tc>
      </w:tr>
      <w:tr>
        <w:tc>
          <w:tcPr>
            <w:tcW w:w="1504" w:type="dxa"/>
            <w:vAlign w:val="center"/>
          </w:tcPr>
          <w:p>
            <w:pPr>
              <w:spacing w:after="0"/>
              <w:jc w:val="left"/>
            </w:pPr>
            <w:r>
              <w:t xml:space="preserve">yszc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3158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290.364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620.321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6.159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8351.536</w:t>
            </w:r>
          </w:p>
        </w:tc>
      </w:tr>
      <w:tr>
        <w:tc>
          <w:tcPr>
            <w:tcW w:w="1504" w:type="dxa"/>
            <w:vAlign w:val="center"/>
          </w:tcPr>
          <w:p>
            <w:pPr>
              <w:spacing w:after="0"/>
              <w:jc w:val="left"/>
            </w:pPr>
            <w:r>
              <w:t xml:space="preserve">hospital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3158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182.227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182.738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5.000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3052.000</w:t>
            </w:r>
          </w:p>
        </w:tc>
      </w:tr>
      <w:tr>
        <w:tc>
          <w:tcPr>
            <w:tcW w:w="1504" w:type="dxa"/>
            <w:vAlign w:val="center"/>
          </w:tcPr>
          <w:p>
            <w:pPr>
              <w:spacing w:after="0"/>
              <w:jc w:val="left"/>
            </w:pPr>
            <w:r>
              <w:t xml:space="preserve">hospital_bed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3158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19774.411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17913.747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785.000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1.77e+05</w:t>
            </w:r>
          </w:p>
        </w:tc>
      </w:tr>
      <w:tr>
        <w:tc>
          <w:tcPr>
            <w:tcW w:w="1504" w:type="dxa"/>
            <w:vAlign w:val="center"/>
          </w:tcPr>
          <w:p>
            <w:pPr>
              <w:spacing w:after="0"/>
              <w:jc w:val="left"/>
            </w:pPr>
            <w:r>
              <w:t xml:space="preserve">doctor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3158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10250.312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10311.537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431.000</w:t>
            </w:r>
          </w:p>
        </w:tc>
        <w:tc>
          <w:tcPr>
            <w:tcW w:w="1504" w:type="dxa"/>
            <w:vAlign w:val="center"/>
          </w:tcPr>
          <w:p>
            <w:pPr>
              <w:spacing w:after="0"/>
              <w:jc w:val="right"/>
            </w:pPr>
            <w:r>
              <w:t xml:space="preserve">1.19e+05</w:t>
            </w:r>
          </w:p>
        </w:tc>
      </w:tr>
    </w:tbl>
    <w:p>
      <w: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