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50CD" w:rsidRPr="0039612E" w:rsidRDefault="00F54668" w:rsidP="00F7409A">
      <w:pPr>
        <w:spacing w:beforeLines="100" w:before="312" w:afterLines="100" w:after="312"/>
        <w:jc w:val="center"/>
        <w:rPr>
          <w:rFonts w:ascii="楷体" w:eastAsia="楷体" w:hAnsi="楷体" w:cs="Times New Roman"/>
          <w:b/>
          <w:bCs/>
          <w:sz w:val="28"/>
          <w:szCs w:val="28"/>
        </w:rPr>
      </w:pPr>
      <w:r w:rsidRPr="0039612E">
        <w:rPr>
          <w:rFonts w:ascii="楷体" w:eastAsia="楷体" w:hAnsi="楷体" w:cs="Times New Roman" w:hint="eastAsia"/>
          <w:b/>
          <w:bCs/>
          <w:sz w:val="28"/>
          <w:szCs w:val="28"/>
        </w:rPr>
        <w:t>说明文档</w:t>
      </w:r>
    </w:p>
    <w:p w:rsidR="00F54668" w:rsidRDefault="00F54668" w:rsidP="00420721">
      <w:pPr>
        <w:spacing w:beforeLines="50" w:before="156" w:afterLines="50" w:after="156"/>
        <w:ind w:firstLineChars="200" w:firstLine="420"/>
        <w:rPr>
          <w:rFonts w:ascii="Times New Roman" w:eastAsia="仿宋" w:hAnsi="Times New Roman" w:cs="Times New Roman"/>
        </w:rPr>
      </w:pPr>
      <w:r>
        <w:rPr>
          <w:rFonts w:ascii="Times New Roman" w:eastAsia="仿宋" w:hAnsi="Times New Roman" w:cs="Times New Roman" w:hint="eastAsia"/>
        </w:rPr>
        <w:t>（一）文件说明</w:t>
      </w:r>
    </w:p>
    <w:p w:rsidR="00F54668" w:rsidRDefault="00F54668" w:rsidP="00F54668">
      <w:pPr>
        <w:ind w:firstLineChars="200" w:firstLine="420"/>
        <w:rPr>
          <w:rFonts w:ascii="Times New Roman" w:eastAsia="仿宋" w:hAnsi="Times New Roman" w:cs="Times New Roman"/>
        </w:rPr>
      </w:pPr>
      <w:r>
        <w:rPr>
          <w:rFonts w:ascii="Times New Roman" w:eastAsia="仿宋" w:hAnsi="Times New Roman" w:cs="Times New Roman" w:hint="eastAsia"/>
        </w:rPr>
        <w:t>本论文使用的数据代码压缩包命名为“</w:t>
      </w:r>
      <w:r w:rsidRPr="00F54668">
        <w:rPr>
          <w:rFonts w:ascii="Times New Roman" w:eastAsia="仿宋" w:hAnsi="Times New Roman" w:cs="Times New Roman"/>
        </w:rPr>
        <w:t>2023-01295</w:t>
      </w:r>
      <w:r>
        <w:rPr>
          <w:rFonts w:ascii="Times New Roman" w:eastAsia="仿宋" w:hAnsi="Times New Roman" w:cs="Times New Roman"/>
        </w:rPr>
        <w:t>+</w:t>
      </w:r>
      <w:r>
        <w:rPr>
          <w:rFonts w:ascii="Times New Roman" w:eastAsia="仿宋" w:hAnsi="Times New Roman" w:cs="Times New Roman" w:hint="eastAsia"/>
        </w:rPr>
        <w:t>数据”，解压打开后里面有“</w:t>
      </w:r>
      <w:r w:rsidRPr="00F54668">
        <w:rPr>
          <w:rFonts w:ascii="Times New Roman" w:eastAsia="仿宋" w:hAnsi="Times New Roman" w:cs="Times New Roman"/>
        </w:rPr>
        <w:t>2023-01295+</w:t>
      </w:r>
      <w:r w:rsidRPr="00F54668">
        <w:rPr>
          <w:rFonts w:ascii="Times New Roman" w:eastAsia="仿宋" w:hAnsi="Times New Roman" w:cs="Times New Roman"/>
          <w:b/>
          <w:bCs/>
        </w:rPr>
        <w:t>程序代码</w:t>
      </w:r>
      <w:r>
        <w:rPr>
          <w:rFonts w:ascii="Times New Roman" w:eastAsia="仿宋" w:hAnsi="Times New Roman" w:cs="Times New Roman" w:hint="eastAsia"/>
        </w:rPr>
        <w:t>”、“</w:t>
      </w:r>
      <w:r w:rsidRPr="00F54668">
        <w:rPr>
          <w:rFonts w:ascii="Times New Roman" w:eastAsia="仿宋" w:hAnsi="Times New Roman" w:cs="Times New Roman"/>
        </w:rPr>
        <w:t>2023-01295+</w:t>
      </w:r>
      <w:r w:rsidRPr="00F54668">
        <w:rPr>
          <w:rFonts w:ascii="Times New Roman" w:eastAsia="仿宋" w:hAnsi="Times New Roman" w:cs="Times New Roman"/>
          <w:b/>
          <w:bCs/>
        </w:rPr>
        <w:t>日志文件</w:t>
      </w:r>
      <w:r>
        <w:rPr>
          <w:rFonts w:ascii="Times New Roman" w:eastAsia="仿宋" w:hAnsi="Times New Roman" w:cs="Times New Roman" w:hint="eastAsia"/>
        </w:rPr>
        <w:t>”和“</w:t>
      </w:r>
      <w:r w:rsidRPr="00F54668">
        <w:rPr>
          <w:rFonts w:ascii="Times New Roman" w:eastAsia="仿宋" w:hAnsi="Times New Roman" w:cs="Times New Roman"/>
        </w:rPr>
        <w:t>2023-01295+</w:t>
      </w:r>
      <w:r w:rsidRPr="00F54668">
        <w:rPr>
          <w:rFonts w:ascii="Times New Roman" w:eastAsia="仿宋" w:hAnsi="Times New Roman" w:cs="Times New Roman"/>
          <w:b/>
          <w:bCs/>
        </w:rPr>
        <w:t>说明文档</w:t>
      </w:r>
      <w:r>
        <w:rPr>
          <w:rFonts w:ascii="Times New Roman" w:eastAsia="仿宋" w:hAnsi="Times New Roman" w:cs="Times New Roman" w:hint="eastAsia"/>
        </w:rPr>
        <w:t>”</w:t>
      </w:r>
      <w:r w:rsidR="004F4778">
        <w:rPr>
          <w:rFonts w:ascii="Times New Roman" w:eastAsia="仿宋" w:hAnsi="Times New Roman" w:cs="Times New Roman"/>
        </w:rPr>
        <w:t>3</w:t>
      </w:r>
      <w:r>
        <w:rPr>
          <w:rFonts w:ascii="Times New Roman" w:eastAsia="仿宋" w:hAnsi="Times New Roman" w:cs="Times New Roman" w:hint="eastAsia"/>
        </w:rPr>
        <w:t>个部分。</w:t>
      </w:r>
    </w:p>
    <w:p w:rsidR="00F54668" w:rsidRDefault="00F54668" w:rsidP="00F54668">
      <w:pPr>
        <w:ind w:firstLineChars="200" w:firstLine="420"/>
        <w:rPr>
          <w:rFonts w:ascii="Times New Roman" w:eastAsia="仿宋" w:hAnsi="Times New Roman" w:cs="Times New Roman"/>
        </w:rPr>
      </w:pPr>
      <w:r>
        <w:rPr>
          <w:rFonts w:ascii="Times New Roman" w:eastAsia="仿宋" w:hAnsi="Times New Roman" w:cs="Times New Roman" w:hint="eastAsia"/>
        </w:rPr>
        <w:t>（</w:t>
      </w:r>
      <w:r>
        <w:rPr>
          <w:rFonts w:ascii="Times New Roman" w:eastAsia="仿宋" w:hAnsi="Times New Roman" w:cs="Times New Roman" w:hint="eastAsia"/>
        </w:rPr>
        <w:t>1</w:t>
      </w:r>
      <w:r>
        <w:rPr>
          <w:rFonts w:ascii="Times New Roman" w:eastAsia="仿宋" w:hAnsi="Times New Roman" w:cs="Times New Roman" w:hint="eastAsia"/>
        </w:rPr>
        <w:t>）“</w:t>
      </w:r>
      <w:r w:rsidRPr="00F54668">
        <w:rPr>
          <w:rFonts w:ascii="Times New Roman" w:eastAsia="仿宋" w:hAnsi="Times New Roman" w:cs="Times New Roman"/>
        </w:rPr>
        <w:t>2023-01295+</w:t>
      </w:r>
      <w:r w:rsidRPr="00F54668">
        <w:rPr>
          <w:rFonts w:ascii="Times New Roman" w:eastAsia="仿宋" w:hAnsi="Times New Roman" w:cs="Times New Roman"/>
          <w:b/>
          <w:bCs/>
        </w:rPr>
        <w:t>程序代码</w:t>
      </w:r>
      <w:r>
        <w:rPr>
          <w:rFonts w:ascii="Times New Roman" w:eastAsia="仿宋" w:hAnsi="Times New Roman" w:cs="Times New Roman" w:hint="eastAsia"/>
        </w:rPr>
        <w:t>”里面</w:t>
      </w:r>
      <w:r w:rsidR="003A7B4B">
        <w:rPr>
          <w:rFonts w:ascii="Times New Roman" w:eastAsia="仿宋" w:hAnsi="Times New Roman" w:cs="Times New Roman" w:hint="eastAsia"/>
        </w:rPr>
        <w:t>包含</w:t>
      </w:r>
      <w:r>
        <w:rPr>
          <w:rFonts w:ascii="Times New Roman" w:eastAsia="仿宋" w:hAnsi="Times New Roman" w:cs="Times New Roman" w:hint="eastAsia"/>
        </w:rPr>
        <w:t>2</w:t>
      </w:r>
      <w:r>
        <w:rPr>
          <w:rFonts w:ascii="Times New Roman" w:eastAsia="仿宋" w:hAnsi="Times New Roman" w:cs="Times New Roman"/>
        </w:rPr>
        <w:t>2</w:t>
      </w:r>
      <w:r>
        <w:rPr>
          <w:rFonts w:ascii="Times New Roman" w:eastAsia="仿宋" w:hAnsi="Times New Roman" w:cs="Times New Roman" w:hint="eastAsia"/>
        </w:rPr>
        <w:t>个文件，主要程序</w:t>
      </w:r>
      <w:r w:rsidR="000F2B47">
        <w:rPr>
          <w:rFonts w:ascii="Times New Roman" w:eastAsia="仿宋" w:hAnsi="Times New Roman" w:cs="Times New Roman" w:hint="eastAsia"/>
        </w:rPr>
        <w:t>及其运行顺序如下</w:t>
      </w:r>
      <w:r>
        <w:rPr>
          <w:rFonts w:ascii="Times New Roman" w:eastAsia="仿宋" w:hAnsi="Times New Roman" w:cs="Times New Roman" w:hint="eastAsia"/>
        </w:rPr>
        <w:t>：</w:t>
      </w:r>
    </w:p>
    <w:p w:rsidR="00C2428D" w:rsidRDefault="0092464F" w:rsidP="00517377">
      <w:pPr>
        <w:ind w:firstLineChars="200" w:firstLine="420"/>
        <w:rPr>
          <w:rFonts w:ascii="Times New Roman" w:eastAsia="仿宋" w:hAnsi="Times New Roman" w:cs="Times New Roman"/>
        </w:rPr>
      </w:pPr>
      <w:r>
        <w:rPr>
          <w:rFonts w:ascii="Times New Roman" w:eastAsia="仿宋" w:hAnsi="Times New Roman" w:cs="Times New Roman" w:hint="eastAsia"/>
        </w:rPr>
        <w:t>“</w:t>
      </w:r>
      <w:proofErr w:type="spellStart"/>
      <w:r w:rsidRPr="0092464F">
        <w:rPr>
          <w:rFonts w:ascii="Times New Roman" w:eastAsia="仿宋" w:hAnsi="Times New Roman" w:cs="Times New Roman"/>
        </w:rPr>
        <w:t>main_measure_tb_data.m</w:t>
      </w:r>
      <w:proofErr w:type="spellEnd"/>
      <w:r>
        <w:rPr>
          <w:rFonts w:ascii="Times New Roman" w:eastAsia="仿宋" w:hAnsi="Times New Roman" w:cs="Times New Roman" w:hint="eastAsia"/>
        </w:rPr>
        <w:t>”</w:t>
      </w:r>
      <w:r w:rsidR="00C2428D">
        <w:rPr>
          <w:rFonts w:ascii="Times New Roman" w:eastAsia="仿宋" w:hAnsi="Times New Roman" w:cs="Times New Roman" w:hint="eastAsia"/>
        </w:rPr>
        <w:t>程序用于估算和加权贸易壁垒指数（包含内循环和外循环贸易壁垒指数）；</w:t>
      </w:r>
      <w:r w:rsidR="00C2428D" w:rsidRPr="00C2428D">
        <w:rPr>
          <w:rFonts w:ascii="Times New Roman" w:eastAsia="仿宋" w:hAnsi="Times New Roman" w:cs="Times New Roman"/>
        </w:rPr>
        <w:t>所有运算结果最终整合保存至</w:t>
      </w:r>
      <w:r w:rsidR="00C2428D">
        <w:rPr>
          <w:rFonts w:ascii="Times New Roman" w:eastAsia="仿宋" w:hAnsi="Times New Roman" w:cs="Times New Roman" w:hint="eastAsia"/>
        </w:rPr>
        <w:t>“</w:t>
      </w:r>
      <w:proofErr w:type="spellStart"/>
      <w:r w:rsidR="00C2428D" w:rsidRPr="00C2428D">
        <w:rPr>
          <w:rFonts w:ascii="Times New Roman" w:eastAsia="仿宋" w:hAnsi="Times New Roman" w:cs="Times New Roman"/>
        </w:rPr>
        <w:t>Data_use.mat</w:t>
      </w:r>
      <w:proofErr w:type="spellEnd"/>
      <w:r w:rsidR="00C2428D">
        <w:rPr>
          <w:rFonts w:ascii="Times New Roman" w:eastAsia="仿宋" w:hAnsi="Times New Roman" w:cs="Times New Roman" w:hint="eastAsia"/>
        </w:rPr>
        <w:t>”</w:t>
      </w:r>
      <w:r w:rsidR="00C2428D" w:rsidRPr="00C2428D">
        <w:rPr>
          <w:rFonts w:ascii="Times New Roman" w:eastAsia="仿宋" w:hAnsi="Times New Roman" w:cs="Times New Roman"/>
        </w:rPr>
        <w:t>数据文件中，便于后续调用和分析。</w:t>
      </w:r>
    </w:p>
    <w:p w:rsidR="0019615E" w:rsidRDefault="002E318C" w:rsidP="0019615E">
      <w:pPr>
        <w:ind w:firstLineChars="200" w:firstLine="420"/>
        <w:rPr>
          <w:rFonts w:ascii="Times New Roman" w:eastAsia="仿宋" w:hAnsi="Times New Roman" w:cs="Times New Roman"/>
        </w:rPr>
      </w:pPr>
      <w:r>
        <w:rPr>
          <w:rFonts w:ascii="Times New Roman" w:eastAsia="仿宋" w:hAnsi="Times New Roman" w:cs="Times New Roman" w:hint="eastAsia"/>
        </w:rPr>
        <w:t>“</w:t>
      </w:r>
      <w:r w:rsidRPr="002E318C">
        <w:rPr>
          <w:rFonts w:ascii="Times New Roman" w:eastAsia="仿宋" w:hAnsi="Times New Roman" w:cs="Times New Roman"/>
        </w:rPr>
        <w:t>TB_decom</w:t>
      </w:r>
      <w:r>
        <w:rPr>
          <w:rFonts w:ascii="Times New Roman" w:eastAsia="仿宋" w:hAnsi="Times New Roman" w:cs="Times New Roman"/>
        </w:rPr>
        <w:t>.do</w:t>
      </w:r>
      <w:r>
        <w:rPr>
          <w:rFonts w:ascii="Times New Roman" w:eastAsia="仿宋" w:hAnsi="Times New Roman" w:cs="Times New Roman" w:hint="eastAsia"/>
        </w:rPr>
        <w:t>”</w:t>
      </w:r>
      <w:r w:rsidR="00C2428D">
        <w:rPr>
          <w:rFonts w:ascii="Times New Roman" w:eastAsia="仿宋" w:hAnsi="Times New Roman" w:cs="Times New Roman" w:hint="eastAsia"/>
        </w:rPr>
        <w:t>程序</w:t>
      </w:r>
      <w:r w:rsidR="00C2428D" w:rsidRPr="00C2428D">
        <w:rPr>
          <w:rFonts w:ascii="Times New Roman" w:eastAsia="仿宋" w:hAnsi="Times New Roman" w:cs="Times New Roman"/>
        </w:rPr>
        <w:t>用于分解贸易壁垒指数</w:t>
      </w:r>
      <w:r w:rsidR="00C2428D">
        <w:rPr>
          <w:rFonts w:ascii="Times New Roman" w:eastAsia="仿宋" w:hAnsi="Times New Roman" w:cs="Times New Roman" w:hint="eastAsia"/>
        </w:rPr>
        <w:t>。</w:t>
      </w:r>
      <w:r w:rsidR="0024401E">
        <w:rPr>
          <w:rFonts w:ascii="Times New Roman" w:eastAsia="仿宋" w:hAnsi="Times New Roman" w:cs="Times New Roman" w:hint="eastAsia"/>
        </w:rPr>
        <w:t>在执行该程序之前，需要构建贸易壁垒分解回归面板数据。首先，</w:t>
      </w:r>
      <w:r w:rsidR="006520CE">
        <w:rPr>
          <w:rFonts w:ascii="Times New Roman" w:eastAsia="仿宋" w:hAnsi="Times New Roman" w:cs="Times New Roman" w:hint="eastAsia"/>
        </w:rPr>
        <w:t>在</w:t>
      </w:r>
      <w:r w:rsidR="0024401E">
        <w:rPr>
          <w:rFonts w:ascii="Times New Roman" w:eastAsia="仿宋" w:hAnsi="Times New Roman" w:cs="Times New Roman" w:hint="eastAsia"/>
        </w:rPr>
        <w:t>运行</w:t>
      </w:r>
      <w:r w:rsidR="00C2428D">
        <w:rPr>
          <w:rFonts w:ascii="Times New Roman" w:eastAsia="仿宋" w:hAnsi="Times New Roman" w:cs="Times New Roman" w:hint="eastAsia"/>
        </w:rPr>
        <w:t>“</w:t>
      </w:r>
      <w:proofErr w:type="spellStart"/>
      <w:r w:rsidR="00C2428D" w:rsidRPr="00C2428D">
        <w:rPr>
          <w:rFonts w:ascii="Times New Roman" w:eastAsia="仿宋" w:hAnsi="Times New Roman" w:cs="Times New Roman"/>
        </w:rPr>
        <w:t>main_measure_tb_data.m</w:t>
      </w:r>
      <w:proofErr w:type="spellEnd"/>
      <w:r w:rsidR="00C2428D">
        <w:rPr>
          <w:rFonts w:ascii="Times New Roman" w:eastAsia="仿宋" w:hAnsi="Times New Roman" w:cs="Times New Roman" w:hint="eastAsia"/>
        </w:rPr>
        <w:t>”</w:t>
      </w:r>
      <w:r w:rsidR="0024401E">
        <w:rPr>
          <w:rFonts w:ascii="Times New Roman" w:eastAsia="仿宋" w:hAnsi="Times New Roman" w:cs="Times New Roman" w:hint="eastAsia"/>
        </w:rPr>
        <w:t>程序后，</w:t>
      </w:r>
      <w:r w:rsidR="00C2428D" w:rsidRPr="00C2428D">
        <w:rPr>
          <w:rFonts w:ascii="Times New Roman" w:eastAsia="仿宋" w:hAnsi="Times New Roman" w:cs="Times New Roman"/>
        </w:rPr>
        <w:t>将</w:t>
      </w:r>
      <w:r w:rsidR="0024401E">
        <w:rPr>
          <w:rFonts w:ascii="Times New Roman" w:eastAsia="仿宋" w:hAnsi="Times New Roman" w:cs="Times New Roman" w:hint="eastAsia"/>
        </w:rPr>
        <w:t>“</w:t>
      </w:r>
      <w:proofErr w:type="spellStart"/>
      <w:r w:rsidR="0024401E" w:rsidRPr="00C2428D">
        <w:rPr>
          <w:rFonts w:ascii="Times New Roman" w:eastAsia="仿宋" w:hAnsi="Times New Roman" w:cs="Times New Roman"/>
        </w:rPr>
        <w:t>Data_use.mat</w:t>
      </w:r>
      <w:proofErr w:type="spellEnd"/>
      <w:r w:rsidR="0024401E">
        <w:rPr>
          <w:rFonts w:ascii="Times New Roman" w:eastAsia="仿宋" w:hAnsi="Times New Roman" w:cs="Times New Roman" w:hint="eastAsia"/>
        </w:rPr>
        <w:t>”中</w:t>
      </w:r>
      <w:r w:rsidR="00C2428D" w:rsidRPr="00C2428D">
        <w:rPr>
          <w:rFonts w:ascii="Times New Roman" w:eastAsia="仿宋" w:hAnsi="Times New Roman" w:cs="Times New Roman"/>
        </w:rPr>
        <w:t>各省份分部门的贸易壁垒数据（</w:t>
      </w:r>
      <w:r w:rsidR="00FE1FDE">
        <w:rPr>
          <w:rFonts w:ascii="Times New Roman" w:eastAsia="仿宋" w:hAnsi="Times New Roman" w:cs="Times New Roman" w:hint="eastAsia"/>
        </w:rPr>
        <w:t>变量名称为“</w:t>
      </w:r>
      <w:r w:rsidR="00FE1FDE">
        <w:rPr>
          <w:rFonts w:ascii="Times New Roman" w:eastAsia="仿宋" w:hAnsi="Times New Roman" w:cs="Times New Roman" w:hint="eastAsia"/>
        </w:rPr>
        <w:t>DTB_</w:t>
      </w:r>
      <w:r w:rsidR="00FE1FDE">
        <w:rPr>
          <w:rFonts w:ascii="Times New Roman" w:eastAsia="仿宋" w:hAnsi="Times New Roman" w:cs="Times New Roman"/>
        </w:rPr>
        <w:t>1987</w:t>
      </w:r>
      <w:r w:rsidR="00FE1FDE">
        <w:rPr>
          <w:rFonts w:ascii="Times New Roman" w:eastAsia="仿宋" w:hAnsi="Times New Roman" w:cs="Times New Roman" w:hint="eastAsia"/>
        </w:rPr>
        <w:t>”—“</w:t>
      </w:r>
      <w:r w:rsidR="00FE1FDE">
        <w:rPr>
          <w:rFonts w:ascii="Times New Roman" w:eastAsia="仿宋" w:hAnsi="Times New Roman" w:cs="Times New Roman" w:hint="eastAsia"/>
        </w:rPr>
        <w:t>DTB_</w:t>
      </w:r>
      <w:r w:rsidR="00FE1FDE">
        <w:rPr>
          <w:rFonts w:ascii="Times New Roman" w:eastAsia="仿宋" w:hAnsi="Times New Roman" w:cs="Times New Roman"/>
        </w:rPr>
        <w:t>2017</w:t>
      </w:r>
      <w:r w:rsidR="00FE1FDE">
        <w:rPr>
          <w:rFonts w:ascii="Times New Roman" w:eastAsia="仿宋" w:hAnsi="Times New Roman" w:cs="Times New Roman" w:hint="eastAsia"/>
        </w:rPr>
        <w:t>”</w:t>
      </w:r>
      <w:r w:rsidR="00C2428D" w:rsidRPr="00C2428D">
        <w:rPr>
          <w:rFonts w:ascii="Times New Roman" w:eastAsia="仿宋" w:hAnsi="Times New Roman" w:cs="Times New Roman"/>
        </w:rPr>
        <w:t>）</w:t>
      </w:r>
      <w:r w:rsidR="00F31391">
        <w:rPr>
          <w:rFonts w:ascii="Times New Roman" w:eastAsia="仿宋" w:hAnsi="Times New Roman" w:cs="Times New Roman" w:hint="eastAsia"/>
        </w:rPr>
        <w:t>手动</w:t>
      </w:r>
      <w:r w:rsidR="00C2428D" w:rsidRPr="00C2428D">
        <w:rPr>
          <w:rFonts w:ascii="Times New Roman" w:eastAsia="仿宋" w:hAnsi="Times New Roman" w:cs="Times New Roman"/>
        </w:rPr>
        <w:t>整理并存储</w:t>
      </w:r>
      <w:r w:rsidR="007E268C">
        <w:rPr>
          <w:rFonts w:ascii="Times New Roman" w:eastAsia="仿宋" w:hAnsi="Times New Roman" w:cs="Times New Roman" w:hint="eastAsia"/>
        </w:rPr>
        <w:t>为“</w:t>
      </w:r>
      <w:proofErr w:type="spellStart"/>
      <w:r w:rsidR="007E268C" w:rsidRPr="00C2428D">
        <w:rPr>
          <w:rFonts w:ascii="Times New Roman" w:eastAsia="仿宋" w:hAnsi="Times New Roman" w:cs="Times New Roman"/>
        </w:rPr>
        <w:t>Data_decom.dta</w:t>
      </w:r>
      <w:proofErr w:type="spellEnd"/>
      <w:r w:rsidR="007E268C">
        <w:rPr>
          <w:rFonts w:ascii="Times New Roman" w:eastAsia="仿宋" w:hAnsi="Times New Roman" w:cs="Times New Roman" w:hint="eastAsia"/>
        </w:rPr>
        <w:t>”</w:t>
      </w:r>
      <w:r w:rsidR="00F31391">
        <w:rPr>
          <w:rFonts w:ascii="Times New Roman" w:eastAsia="仿宋" w:hAnsi="Times New Roman" w:cs="Times New Roman" w:hint="eastAsia"/>
        </w:rPr>
        <w:t>数据集</w:t>
      </w:r>
      <w:r w:rsidR="00C2428D" w:rsidRPr="00C2428D">
        <w:rPr>
          <w:rFonts w:ascii="Times New Roman" w:eastAsia="仿宋" w:hAnsi="Times New Roman" w:cs="Times New Roman"/>
        </w:rPr>
        <w:t>；</w:t>
      </w:r>
      <w:r w:rsidR="00F31391">
        <w:rPr>
          <w:rFonts w:ascii="Times New Roman" w:eastAsia="仿宋" w:hAnsi="Times New Roman" w:cs="Times New Roman" w:hint="eastAsia"/>
        </w:rPr>
        <w:t>然后，运行“</w:t>
      </w:r>
      <w:r w:rsidR="00F31391" w:rsidRPr="002E318C">
        <w:rPr>
          <w:rFonts w:ascii="Times New Roman" w:eastAsia="仿宋" w:hAnsi="Times New Roman" w:cs="Times New Roman"/>
        </w:rPr>
        <w:t>TB_decom</w:t>
      </w:r>
      <w:r w:rsidR="00F31391">
        <w:rPr>
          <w:rFonts w:ascii="Times New Roman" w:eastAsia="仿宋" w:hAnsi="Times New Roman" w:cs="Times New Roman"/>
        </w:rPr>
        <w:t>.do</w:t>
      </w:r>
      <w:r w:rsidR="00F31391">
        <w:rPr>
          <w:rFonts w:ascii="Times New Roman" w:eastAsia="仿宋" w:hAnsi="Times New Roman" w:cs="Times New Roman" w:hint="eastAsia"/>
        </w:rPr>
        <w:t>”程序，对内循环贸易壁垒进行分解；最后，</w:t>
      </w:r>
      <w:r w:rsidR="00C2428D" w:rsidRPr="00C2428D">
        <w:rPr>
          <w:rFonts w:ascii="Times New Roman" w:eastAsia="仿宋" w:hAnsi="Times New Roman" w:cs="Times New Roman"/>
        </w:rPr>
        <w:t>分解结果分别保存为两个文本文件：地理壁垒相关结果</w:t>
      </w:r>
      <w:r w:rsidR="005D25A3">
        <w:rPr>
          <w:rFonts w:ascii="Times New Roman" w:eastAsia="仿宋" w:hAnsi="Times New Roman" w:cs="Times New Roman" w:hint="eastAsia"/>
        </w:rPr>
        <w:t>保存为</w:t>
      </w:r>
      <w:r w:rsidR="003101D7">
        <w:rPr>
          <w:rFonts w:ascii="Times New Roman" w:eastAsia="仿宋" w:hAnsi="Times New Roman" w:cs="Times New Roman" w:hint="eastAsia"/>
        </w:rPr>
        <w:t>“</w:t>
      </w:r>
      <w:r w:rsidR="003101D7" w:rsidRPr="00C2428D">
        <w:rPr>
          <w:rFonts w:ascii="Times New Roman" w:eastAsia="仿宋" w:hAnsi="Times New Roman" w:cs="Times New Roman"/>
        </w:rPr>
        <w:t>GEOTB_DECOM.txt</w:t>
      </w:r>
      <w:r w:rsidR="003101D7">
        <w:rPr>
          <w:rFonts w:ascii="Times New Roman" w:eastAsia="仿宋" w:hAnsi="Times New Roman" w:cs="Times New Roman" w:hint="eastAsia"/>
        </w:rPr>
        <w:t>”</w:t>
      </w:r>
      <w:r w:rsidR="00C2428D" w:rsidRPr="00C2428D">
        <w:rPr>
          <w:rFonts w:ascii="Times New Roman" w:eastAsia="仿宋" w:hAnsi="Times New Roman" w:cs="Times New Roman"/>
        </w:rPr>
        <w:t>，非地理壁垒相关结果保存为</w:t>
      </w:r>
      <w:r w:rsidR="005D25A3">
        <w:rPr>
          <w:rFonts w:ascii="Times New Roman" w:eastAsia="仿宋" w:hAnsi="Times New Roman" w:cs="Times New Roman" w:hint="eastAsia"/>
        </w:rPr>
        <w:t>“</w:t>
      </w:r>
      <w:r w:rsidR="005D25A3" w:rsidRPr="00C2428D">
        <w:rPr>
          <w:rFonts w:ascii="Times New Roman" w:eastAsia="仿宋" w:hAnsi="Times New Roman" w:cs="Times New Roman"/>
        </w:rPr>
        <w:t>NGEOTB_DECOM.txt</w:t>
      </w:r>
      <w:r w:rsidR="005D25A3">
        <w:rPr>
          <w:rFonts w:ascii="Times New Roman" w:eastAsia="仿宋" w:hAnsi="Times New Roman" w:cs="Times New Roman" w:hint="eastAsia"/>
        </w:rPr>
        <w:t>”</w:t>
      </w:r>
      <w:r w:rsidR="00C2428D" w:rsidRPr="00C2428D">
        <w:rPr>
          <w:rFonts w:ascii="Times New Roman" w:eastAsia="仿宋" w:hAnsi="Times New Roman" w:cs="Times New Roman"/>
        </w:rPr>
        <w:t>。</w:t>
      </w:r>
    </w:p>
    <w:p w:rsidR="00FC7A3C" w:rsidRDefault="007B2CF0" w:rsidP="00FC7A3C">
      <w:pPr>
        <w:ind w:firstLineChars="200" w:firstLine="420"/>
        <w:rPr>
          <w:rFonts w:ascii="Times New Roman" w:eastAsia="仿宋" w:hAnsi="Times New Roman" w:cs="Times New Roman"/>
        </w:rPr>
      </w:pPr>
      <w:r>
        <w:rPr>
          <w:rFonts w:ascii="Times New Roman" w:eastAsia="仿宋" w:hAnsi="Times New Roman" w:cs="Times New Roman" w:hint="eastAsia"/>
        </w:rPr>
        <w:t>“</w:t>
      </w:r>
      <w:proofErr w:type="spellStart"/>
      <w:r w:rsidR="0019615E" w:rsidRPr="0019615E">
        <w:rPr>
          <w:rFonts w:ascii="Times New Roman" w:eastAsia="仿宋" w:hAnsi="Times New Roman" w:cs="Times New Roman"/>
        </w:rPr>
        <w:t>main_decom_tb_data</w:t>
      </w:r>
      <w:r w:rsidRPr="0092464F">
        <w:rPr>
          <w:rFonts w:ascii="Times New Roman" w:eastAsia="仿宋" w:hAnsi="Times New Roman" w:cs="Times New Roman"/>
        </w:rPr>
        <w:t>.m</w:t>
      </w:r>
      <w:proofErr w:type="spellEnd"/>
      <w:r>
        <w:rPr>
          <w:rFonts w:ascii="Times New Roman" w:eastAsia="仿宋" w:hAnsi="Times New Roman" w:cs="Times New Roman" w:hint="eastAsia"/>
        </w:rPr>
        <w:t>”程序用于加权地理壁垒和非地理壁垒指数。在运行“</w:t>
      </w:r>
      <w:r w:rsidRPr="002E318C">
        <w:rPr>
          <w:rFonts w:ascii="Times New Roman" w:eastAsia="仿宋" w:hAnsi="Times New Roman" w:cs="Times New Roman"/>
        </w:rPr>
        <w:t>TB_decom</w:t>
      </w:r>
      <w:r>
        <w:rPr>
          <w:rFonts w:ascii="Times New Roman" w:eastAsia="仿宋" w:hAnsi="Times New Roman" w:cs="Times New Roman"/>
        </w:rPr>
        <w:t>.do</w:t>
      </w:r>
      <w:r>
        <w:rPr>
          <w:rFonts w:ascii="Times New Roman" w:eastAsia="仿宋" w:hAnsi="Times New Roman" w:cs="Times New Roman" w:hint="eastAsia"/>
        </w:rPr>
        <w:t>”程序后，基于“</w:t>
      </w:r>
      <w:r w:rsidRPr="00C2428D">
        <w:rPr>
          <w:rFonts w:ascii="Times New Roman" w:eastAsia="仿宋" w:hAnsi="Times New Roman" w:cs="Times New Roman"/>
        </w:rPr>
        <w:t>GEOTB_DECOM.txt</w:t>
      </w:r>
      <w:r>
        <w:rPr>
          <w:rFonts w:ascii="Times New Roman" w:eastAsia="仿宋" w:hAnsi="Times New Roman" w:cs="Times New Roman" w:hint="eastAsia"/>
        </w:rPr>
        <w:t>”、“</w:t>
      </w:r>
      <w:r w:rsidRPr="00C2428D">
        <w:rPr>
          <w:rFonts w:ascii="Times New Roman" w:eastAsia="仿宋" w:hAnsi="Times New Roman" w:cs="Times New Roman"/>
        </w:rPr>
        <w:t>NGEOTB_DECOM.txt</w:t>
      </w:r>
      <w:r>
        <w:rPr>
          <w:rFonts w:ascii="Times New Roman" w:eastAsia="仿宋" w:hAnsi="Times New Roman" w:cs="Times New Roman" w:hint="eastAsia"/>
        </w:rPr>
        <w:t>”和数据集“</w:t>
      </w:r>
      <w:proofErr w:type="spellStart"/>
      <w:r w:rsidRPr="00C2428D">
        <w:rPr>
          <w:rFonts w:ascii="Times New Roman" w:eastAsia="仿宋" w:hAnsi="Times New Roman" w:cs="Times New Roman"/>
        </w:rPr>
        <w:t>Data_use.mat</w:t>
      </w:r>
      <w:proofErr w:type="spellEnd"/>
      <w:r>
        <w:rPr>
          <w:rFonts w:ascii="Times New Roman" w:eastAsia="仿宋" w:hAnsi="Times New Roman" w:cs="Times New Roman" w:hint="eastAsia"/>
        </w:rPr>
        <w:t>”，结合“</w:t>
      </w:r>
      <w:proofErr w:type="spellStart"/>
      <w:r w:rsidRPr="0092464F">
        <w:rPr>
          <w:rFonts w:ascii="Times New Roman" w:eastAsia="仿宋" w:hAnsi="Times New Roman" w:cs="Times New Roman"/>
        </w:rPr>
        <w:t>main_measure_tb_data.m</w:t>
      </w:r>
      <w:proofErr w:type="spellEnd"/>
      <w:r>
        <w:rPr>
          <w:rFonts w:ascii="Times New Roman" w:eastAsia="仿宋" w:hAnsi="Times New Roman" w:cs="Times New Roman" w:hint="eastAsia"/>
        </w:rPr>
        <w:t>”程序，可以对分地区、分部门层面的地理壁垒和非地理壁垒进行加权</w:t>
      </w:r>
      <w:r w:rsidR="00FC7A3C">
        <w:rPr>
          <w:rFonts w:ascii="Times New Roman" w:eastAsia="仿宋" w:hAnsi="Times New Roman" w:cs="Times New Roman" w:hint="eastAsia"/>
        </w:rPr>
        <w:t>；</w:t>
      </w:r>
      <w:r w:rsidR="00FC7A3C" w:rsidRPr="00C2428D">
        <w:rPr>
          <w:rFonts w:ascii="Times New Roman" w:eastAsia="仿宋" w:hAnsi="Times New Roman" w:cs="Times New Roman"/>
        </w:rPr>
        <w:t>所有运算结果最终整合保存至</w:t>
      </w:r>
      <w:r w:rsidR="00FC7A3C">
        <w:rPr>
          <w:rFonts w:ascii="Times New Roman" w:eastAsia="仿宋" w:hAnsi="Times New Roman" w:cs="Times New Roman" w:hint="eastAsia"/>
        </w:rPr>
        <w:t>“</w:t>
      </w:r>
      <w:proofErr w:type="spellStart"/>
      <w:r w:rsidR="00FC7A3C" w:rsidRPr="00C2428D">
        <w:rPr>
          <w:rFonts w:ascii="Times New Roman" w:eastAsia="仿宋" w:hAnsi="Times New Roman" w:cs="Times New Roman"/>
        </w:rPr>
        <w:t>Data_use.mat</w:t>
      </w:r>
      <w:proofErr w:type="spellEnd"/>
      <w:r w:rsidR="00FC7A3C">
        <w:rPr>
          <w:rFonts w:ascii="Times New Roman" w:eastAsia="仿宋" w:hAnsi="Times New Roman" w:cs="Times New Roman" w:hint="eastAsia"/>
        </w:rPr>
        <w:t>”</w:t>
      </w:r>
      <w:r w:rsidR="00FC7A3C" w:rsidRPr="00C2428D">
        <w:rPr>
          <w:rFonts w:ascii="Times New Roman" w:eastAsia="仿宋" w:hAnsi="Times New Roman" w:cs="Times New Roman"/>
        </w:rPr>
        <w:t>数据文件中，便于后续调用和分析。</w:t>
      </w:r>
    </w:p>
    <w:p w:rsidR="00A10283" w:rsidRDefault="003F7073" w:rsidP="006B1658">
      <w:pPr>
        <w:ind w:firstLineChars="200" w:firstLine="420"/>
        <w:rPr>
          <w:rFonts w:ascii="Times New Roman" w:eastAsia="仿宋" w:hAnsi="Times New Roman" w:cs="Times New Roman"/>
        </w:rPr>
      </w:pPr>
      <w:r>
        <w:rPr>
          <w:rFonts w:ascii="Times New Roman" w:eastAsia="仿宋" w:hAnsi="Times New Roman" w:cs="Times New Roman" w:hint="eastAsia"/>
        </w:rPr>
        <w:t>“</w:t>
      </w:r>
      <w:proofErr w:type="spellStart"/>
      <w:r w:rsidRPr="00916C26">
        <w:rPr>
          <w:rFonts w:ascii="Times New Roman" w:eastAsia="仿宋" w:hAnsi="Times New Roman" w:cs="Times New Roman"/>
        </w:rPr>
        <w:t>main_analysis_tb.m</w:t>
      </w:r>
      <w:proofErr w:type="spellEnd"/>
      <w:r>
        <w:rPr>
          <w:rFonts w:ascii="Times New Roman" w:eastAsia="仿宋" w:hAnsi="Times New Roman" w:cs="Times New Roman" w:hint="eastAsia"/>
        </w:rPr>
        <w:t>”</w:t>
      </w:r>
      <w:r w:rsidR="00CE264E">
        <w:rPr>
          <w:rFonts w:ascii="Times New Roman" w:eastAsia="仿宋" w:hAnsi="Times New Roman" w:cs="Times New Roman" w:hint="eastAsia"/>
        </w:rPr>
        <w:t>程序用于贸易壁垒指数的可视化和结果展示</w:t>
      </w:r>
      <w:r w:rsidRPr="003F7073">
        <w:rPr>
          <w:rFonts w:ascii="Times New Roman" w:eastAsia="仿宋" w:hAnsi="Times New Roman" w:cs="Times New Roman"/>
        </w:rPr>
        <w:t>。</w:t>
      </w:r>
      <w:r w:rsidR="006B1658">
        <w:rPr>
          <w:rFonts w:ascii="Times New Roman" w:eastAsia="仿宋" w:hAnsi="Times New Roman" w:cs="Times New Roman" w:hint="eastAsia"/>
        </w:rPr>
        <w:t>在运行前面所有程序后，运行该程序</w:t>
      </w:r>
      <w:r>
        <w:rPr>
          <w:rFonts w:ascii="Times New Roman" w:eastAsia="仿宋" w:hAnsi="Times New Roman" w:cs="Times New Roman" w:hint="eastAsia"/>
        </w:rPr>
        <w:t>可以</w:t>
      </w:r>
      <w:r w:rsidRPr="003F7073">
        <w:rPr>
          <w:rFonts w:ascii="Times New Roman" w:eastAsia="仿宋" w:hAnsi="Times New Roman" w:cs="Times New Roman"/>
        </w:rPr>
        <w:t>生成正文中</w:t>
      </w:r>
      <w:r w:rsidR="00CF6132">
        <w:rPr>
          <w:rFonts w:ascii="Times New Roman" w:eastAsia="仿宋" w:hAnsi="Times New Roman" w:cs="Times New Roman" w:hint="eastAsia"/>
        </w:rPr>
        <w:t>的</w:t>
      </w:r>
      <w:r w:rsidR="00A10283" w:rsidRPr="003F7073">
        <w:rPr>
          <w:rFonts w:ascii="Times New Roman" w:eastAsia="仿宋" w:hAnsi="Times New Roman" w:cs="Times New Roman"/>
        </w:rPr>
        <w:t>图</w:t>
      </w:r>
      <w:r w:rsidR="00A10283" w:rsidRPr="003F7073">
        <w:rPr>
          <w:rFonts w:ascii="Times New Roman" w:eastAsia="仿宋" w:hAnsi="Times New Roman" w:cs="Times New Roman"/>
        </w:rPr>
        <w:t>1</w:t>
      </w:r>
      <w:r w:rsidR="00A10283">
        <w:rPr>
          <w:rFonts w:ascii="Times New Roman" w:eastAsia="仿宋" w:hAnsi="Times New Roman" w:cs="Times New Roman" w:hint="eastAsia"/>
        </w:rPr>
        <w:t>—</w:t>
      </w:r>
      <w:r w:rsidR="00A10283" w:rsidRPr="003F7073">
        <w:rPr>
          <w:rFonts w:ascii="Times New Roman" w:eastAsia="仿宋" w:hAnsi="Times New Roman" w:cs="Times New Roman"/>
        </w:rPr>
        <w:t>图</w:t>
      </w:r>
      <w:r w:rsidR="00A10283" w:rsidRPr="003F7073">
        <w:rPr>
          <w:rFonts w:ascii="Times New Roman" w:eastAsia="仿宋" w:hAnsi="Times New Roman" w:cs="Times New Roman"/>
        </w:rPr>
        <w:t>5</w:t>
      </w:r>
      <w:r w:rsidR="00A10283" w:rsidRPr="003F7073">
        <w:rPr>
          <w:rFonts w:ascii="Times New Roman" w:eastAsia="仿宋" w:hAnsi="Times New Roman" w:cs="Times New Roman"/>
        </w:rPr>
        <w:t>，以及表</w:t>
      </w:r>
      <w:r w:rsidR="00A10283" w:rsidRPr="003F7073">
        <w:rPr>
          <w:rFonts w:ascii="Times New Roman" w:eastAsia="仿宋" w:hAnsi="Times New Roman" w:cs="Times New Roman"/>
        </w:rPr>
        <w:t>1</w:t>
      </w:r>
      <w:r w:rsidR="00A10283">
        <w:rPr>
          <w:rFonts w:ascii="Times New Roman" w:eastAsia="仿宋" w:hAnsi="Times New Roman" w:cs="Times New Roman" w:hint="eastAsia"/>
        </w:rPr>
        <w:t>和</w:t>
      </w:r>
      <w:r w:rsidR="00A10283" w:rsidRPr="003F7073">
        <w:rPr>
          <w:rFonts w:ascii="Times New Roman" w:eastAsia="仿宋" w:hAnsi="Times New Roman" w:cs="Times New Roman"/>
        </w:rPr>
        <w:t>表</w:t>
      </w:r>
      <w:r w:rsidR="00A10283" w:rsidRPr="003F7073">
        <w:rPr>
          <w:rFonts w:ascii="Times New Roman" w:eastAsia="仿宋" w:hAnsi="Times New Roman" w:cs="Times New Roman"/>
        </w:rPr>
        <w:t>2</w:t>
      </w:r>
      <w:r w:rsidR="00CA6AA9">
        <w:rPr>
          <w:rFonts w:ascii="Times New Roman" w:eastAsia="仿宋" w:hAnsi="Times New Roman" w:cs="Times New Roman" w:hint="eastAsia"/>
        </w:rPr>
        <w:t>。</w:t>
      </w:r>
    </w:p>
    <w:p w:rsidR="00166319" w:rsidRDefault="00CC647B" w:rsidP="00916C26">
      <w:pPr>
        <w:ind w:firstLineChars="200" w:firstLine="420"/>
        <w:rPr>
          <w:rFonts w:ascii="Times New Roman" w:eastAsia="仿宋" w:hAnsi="Times New Roman" w:cs="Times New Roman"/>
        </w:rPr>
      </w:pPr>
      <w:r>
        <w:rPr>
          <w:rFonts w:ascii="Times New Roman" w:eastAsia="仿宋" w:hAnsi="Times New Roman" w:cs="Times New Roman" w:hint="eastAsia"/>
        </w:rPr>
        <w:t>“</w:t>
      </w:r>
      <w:proofErr w:type="spellStart"/>
      <w:r w:rsidRPr="00CC647B">
        <w:rPr>
          <w:rFonts w:ascii="Times New Roman" w:eastAsia="仿宋" w:hAnsi="Times New Roman" w:cs="Times New Roman"/>
        </w:rPr>
        <w:t>main_analysis_welfare.m</w:t>
      </w:r>
      <w:proofErr w:type="spellEnd"/>
      <w:r>
        <w:rPr>
          <w:rFonts w:ascii="Times New Roman" w:eastAsia="仿宋" w:hAnsi="Times New Roman" w:cs="Times New Roman" w:hint="eastAsia"/>
        </w:rPr>
        <w:t>”</w:t>
      </w:r>
      <w:r w:rsidR="00166319">
        <w:rPr>
          <w:rFonts w:ascii="Times New Roman" w:eastAsia="仿宋" w:hAnsi="Times New Roman" w:cs="Times New Roman" w:hint="eastAsia"/>
        </w:rPr>
        <w:t>程序用于量化贸易壁垒的福利效应。该程序运行后，可以生成正文中</w:t>
      </w:r>
      <w:r w:rsidR="00CF6132">
        <w:rPr>
          <w:rFonts w:ascii="Times New Roman" w:eastAsia="仿宋" w:hAnsi="Times New Roman" w:cs="Times New Roman" w:hint="eastAsia"/>
        </w:rPr>
        <w:t>的</w:t>
      </w:r>
      <w:r w:rsidR="00166319">
        <w:rPr>
          <w:rFonts w:ascii="Times New Roman" w:eastAsia="仿宋" w:hAnsi="Times New Roman" w:cs="Times New Roman" w:hint="eastAsia"/>
        </w:rPr>
        <w:t>表</w:t>
      </w:r>
      <w:r w:rsidR="00166319">
        <w:rPr>
          <w:rFonts w:ascii="Times New Roman" w:eastAsia="仿宋" w:hAnsi="Times New Roman" w:cs="Times New Roman" w:hint="eastAsia"/>
        </w:rPr>
        <w:t>3</w:t>
      </w:r>
      <w:r w:rsidR="00166319">
        <w:rPr>
          <w:rFonts w:ascii="Times New Roman" w:eastAsia="仿宋" w:hAnsi="Times New Roman" w:cs="Times New Roman" w:hint="eastAsia"/>
        </w:rPr>
        <w:t>。</w:t>
      </w:r>
    </w:p>
    <w:p w:rsidR="0066078B" w:rsidRDefault="0066078B" w:rsidP="00002923">
      <w:pPr>
        <w:ind w:firstLineChars="200" w:firstLine="420"/>
        <w:rPr>
          <w:rFonts w:ascii="Times New Roman" w:eastAsia="仿宋" w:hAnsi="Times New Roman" w:cs="Times New Roman"/>
        </w:rPr>
      </w:pPr>
      <w:r>
        <w:rPr>
          <w:rFonts w:ascii="Times New Roman" w:eastAsia="仿宋" w:hAnsi="Times New Roman" w:cs="Times New Roman" w:hint="eastAsia"/>
        </w:rPr>
        <w:t>“</w:t>
      </w:r>
      <w:proofErr w:type="spellStart"/>
      <w:r w:rsidRPr="0066078B">
        <w:rPr>
          <w:rFonts w:ascii="Times New Roman" w:eastAsia="仿宋" w:hAnsi="Times New Roman" w:cs="Times New Roman"/>
        </w:rPr>
        <w:t>main_appendix.m</w:t>
      </w:r>
      <w:proofErr w:type="spellEnd"/>
      <w:r>
        <w:rPr>
          <w:rFonts w:ascii="Times New Roman" w:eastAsia="仿宋" w:hAnsi="Times New Roman" w:cs="Times New Roman" w:hint="eastAsia"/>
        </w:rPr>
        <w:t>”</w:t>
      </w:r>
      <w:r w:rsidR="003F7073">
        <w:rPr>
          <w:rFonts w:ascii="Times New Roman" w:eastAsia="仿宋" w:hAnsi="Times New Roman" w:cs="Times New Roman" w:hint="eastAsia"/>
        </w:rPr>
        <w:t>程序用于生成附录中</w:t>
      </w:r>
      <w:r w:rsidR="00002923">
        <w:rPr>
          <w:rFonts w:ascii="Times New Roman" w:eastAsia="仿宋" w:hAnsi="Times New Roman" w:cs="Times New Roman" w:hint="eastAsia"/>
        </w:rPr>
        <w:t>相关的图和表格。该程序运行后，</w:t>
      </w:r>
      <w:r>
        <w:rPr>
          <w:rFonts w:ascii="Times New Roman" w:eastAsia="仿宋" w:hAnsi="Times New Roman" w:cs="Times New Roman" w:hint="eastAsia"/>
        </w:rPr>
        <w:t>可以生成附录</w:t>
      </w:r>
      <w:r>
        <w:rPr>
          <w:rFonts w:ascii="Times New Roman" w:eastAsia="仿宋" w:hAnsi="Times New Roman" w:cs="Times New Roman" w:hint="eastAsia"/>
        </w:rPr>
        <w:t>III</w:t>
      </w:r>
      <w:r>
        <w:rPr>
          <w:rFonts w:ascii="Times New Roman" w:eastAsia="仿宋" w:hAnsi="Times New Roman" w:cs="Times New Roman" w:hint="eastAsia"/>
        </w:rPr>
        <w:t>中的图</w:t>
      </w:r>
      <w:r>
        <w:rPr>
          <w:rFonts w:ascii="Times New Roman" w:eastAsia="仿宋" w:hAnsi="Times New Roman" w:cs="Times New Roman" w:hint="eastAsia"/>
        </w:rPr>
        <w:t>III</w:t>
      </w:r>
      <w:r>
        <w:rPr>
          <w:rFonts w:ascii="Times New Roman" w:eastAsia="仿宋" w:hAnsi="Times New Roman" w:cs="Times New Roman"/>
        </w:rPr>
        <w:t>1</w:t>
      </w:r>
      <w:r>
        <w:rPr>
          <w:rFonts w:ascii="Times New Roman" w:eastAsia="仿宋" w:hAnsi="Times New Roman" w:cs="Times New Roman" w:hint="eastAsia"/>
        </w:rPr>
        <w:t>和图</w:t>
      </w:r>
      <w:r>
        <w:rPr>
          <w:rFonts w:ascii="Times New Roman" w:eastAsia="仿宋" w:hAnsi="Times New Roman" w:cs="Times New Roman" w:hint="eastAsia"/>
        </w:rPr>
        <w:t>III</w:t>
      </w:r>
      <w:r>
        <w:rPr>
          <w:rFonts w:ascii="Times New Roman" w:eastAsia="仿宋" w:hAnsi="Times New Roman" w:cs="Times New Roman"/>
        </w:rPr>
        <w:t>2</w:t>
      </w:r>
      <w:r>
        <w:rPr>
          <w:rFonts w:ascii="Times New Roman" w:eastAsia="仿宋" w:hAnsi="Times New Roman" w:cs="Times New Roman" w:hint="eastAsia"/>
        </w:rPr>
        <w:t>、附录</w:t>
      </w:r>
      <w:r>
        <w:rPr>
          <w:rFonts w:ascii="Times New Roman" w:eastAsia="仿宋" w:hAnsi="Times New Roman" w:cs="Times New Roman" w:hint="eastAsia"/>
        </w:rPr>
        <w:t>IV</w:t>
      </w:r>
      <w:r>
        <w:rPr>
          <w:rFonts w:ascii="Times New Roman" w:eastAsia="仿宋" w:hAnsi="Times New Roman" w:cs="Times New Roman" w:hint="eastAsia"/>
        </w:rPr>
        <w:t>中的图</w:t>
      </w:r>
      <w:r>
        <w:rPr>
          <w:rFonts w:ascii="Times New Roman" w:eastAsia="仿宋" w:hAnsi="Times New Roman" w:cs="Times New Roman" w:hint="eastAsia"/>
        </w:rPr>
        <w:t>IV</w:t>
      </w:r>
      <w:r>
        <w:rPr>
          <w:rFonts w:ascii="Times New Roman" w:eastAsia="仿宋" w:hAnsi="Times New Roman" w:cs="Times New Roman"/>
        </w:rPr>
        <w:t>1</w:t>
      </w:r>
      <w:r>
        <w:rPr>
          <w:rFonts w:ascii="Times New Roman" w:eastAsia="仿宋" w:hAnsi="Times New Roman" w:cs="Times New Roman" w:hint="eastAsia"/>
        </w:rPr>
        <w:t>和图</w:t>
      </w:r>
      <w:r>
        <w:rPr>
          <w:rFonts w:ascii="Times New Roman" w:eastAsia="仿宋" w:hAnsi="Times New Roman" w:cs="Times New Roman" w:hint="eastAsia"/>
        </w:rPr>
        <w:t>IV2</w:t>
      </w:r>
      <w:r>
        <w:rPr>
          <w:rFonts w:ascii="Times New Roman" w:eastAsia="仿宋" w:hAnsi="Times New Roman" w:cs="Times New Roman" w:hint="eastAsia"/>
        </w:rPr>
        <w:t>、以及附录</w:t>
      </w:r>
      <w:r>
        <w:rPr>
          <w:rFonts w:ascii="Times New Roman" w:eastAsia="仿宋" w:hAnsi="Times New Roman" w:cs="Times New Roman" w:hint="eastAsia"/>
        </w:rPr>
        <w:t>V</w:t>
      </w:r>
      <w:r>
        <w:rPr>
          <w:rFonts w:ascii="Times New Roman" w:eastAsia="仿宋" w:hAnsi="Times New Roman" w:cs="Times New Roman" w:hint="eastAsia"/>
        </w:rPr>
        <w:t>中的表</w:t>
      </w:r>
      <w:r>
        <w:rPr>
          <w:rFonts w:ascii="Times New Roman" w:eastAsia="仿宋" w:hAnsi="Times New Roman" w:cs="Times New Roman" w:hint="eastAsia"/>
        </w:rPr>
        <w:t>A</w:t>
      </w:r>
      <w:r>
        <w:rPr>
          <w:rFonts w:ascii="Times New Roman" w:eastAsia="仿宋" w:hAnsi="Times New Roman" w:cs="Times New Roman"/>
        </w:rPr>
        <w:t>1</w:t>
      </w:r>
      <w:r w:rsidR="005C432C">
        <w:rPr>
          <w:rFonts w:ascii="Times New Roman" w:eastAsia="仿宋" w:hAnsi="Times New Roman" w:cs="Times New Roman" w:hint="eastAsia"/>
        </w:rPr>
        <w:t>、</w:t>
      </w:r>
      <w:r>
        <w:rPr>
          <w:rFonts w:ascii="Times New Roman" w:eastAsia="仿宋" w:hAnsi="Times New Roman" w:cs="Times New Roman" w:hint="eastAsia"/>
        </w:rPr>
        <w:t>图</w:t>
      </w:r>
      <w:r>
        <w:rPr>
          <w:rFonts w:ascii="Times New Roman" w:eastAsia="仿宋" w:hAnsi="Times New Roman" w:cs="Times New Roman" w:hint="eastAsia"/>
        </w:rPr>
        <w:t>A</w:t>
      </w:r>
      <w:r>
        <w:rPr>
          <w:rFonts w:ascii="Times New Roman" w:eastAsia="仿宋" w:hAnsi="Times New Roman" w:cs="Times New Roman"/>
        </w:rPr>
        <w:t>1</w:t>
      </w:r>
      <w:r w:rsidR="000F457C">
        <w:rPr>
          <w:rFonts w:ascii="Times New Roman" w:eastAsia="仿宋" w:hAnsi="Times New Roman" w:cs="Times New Roman" w:hint="eastAsia"/>
        </w:rPr>
        <w:t>和</w:t>
      </w:r>
      <w:r w:rsidR="005C432C">
        <w:rPr>
          <w:rFonts w:ascii="Times New Roman" w:eastAsia="仿宋" w:hAnsi="Times New Roman" w:cs="Times New Roman" w:hint="eastAsia"/>
        </w:rPr>
        <w:t>图</w:t>
      </w:r>
      <w:r w:rsidR="005C432C">
        <w:rPr>
          <w:rFonts w:ascii="Times New Roman" w:eastAsia="仿宋" w:hAnsi="Times New Roman" w:cs="Times New Roman" w:hint="eastAsia"/>
        </w:rPr>
        <w:t>A</w:t>
      </w:r>
      <w:r w:rsidR="005C432C">
        <w:rPr>
          <w:rFonts w:ascii="Times New Roman" w:eastAsia="仿宋" w:hAnsi="Times New Roman" w:cs="Times New Roman"/>
        </w:rPr>
        <w:t>2</w:t>
      </w:r>
      <w:r>
        <w:rPr>
          <w:rFonts w:ascii="Times New Roman" w:eastAsia="仿宋" w:hAnsi="Times New Roman" w:cs="Times New Roman" w:hint="eastAsia"/>
        </w:rPr>
        <w:t>。</w:t>
      </w:r>
    </w:p>
    <w:p w:rsidR="00291F3C" w:rsidRDefault="00291F3C" w:rsidP="00916C26">
      <w:pPr>
        <w:ind w:firstLineChars="200" w:firstLine="420"/>
        <w:rPr>
          <w:rFonts w:ascii="Times New Roman" w:eastAsia="仿宋" w:hAnsi="Times New Roman" w:cs="Times New Roman"/>
        </w:rPr>
      </w:pPr>
      <w:r>
        <w:rPr>
          <w:rFonts w:ascii="Times New Roman" w:eastAsia="仿宋" w:hAnsi="Times New Roman" w:cs="Times New Roman" w:hint="eastAsia"/>
        </w:rPr>
        <w:t>其他函数均为中间计算函数，具体含义见代码注释。</w:t>
      </w:r>
    </w:p>
    <w:p w:rsidR="001977C7" w:rsidRDefault="001977C7" w:rsidP="00916C26">
      <w:pPr>
        <w:ind w:firstLineChars="200" w:firstLine="420"/>
        <w:rPr>
          <w:rFonts w:ascii="Times New Roman" w:eastAsia="仿宋" w:hAnsi="Times New Roman" w:cs="Times New Roman"/>
        </w:rPr>
      </w:pPr>
    </w:p>
    <w:p w:rsidR="00314058" w:rsidRDefault="00120A7D" w:rsidP="001977C7">
      <w:pPr>
        <w:ind w:firstLineChars="200" w:firstLine="420"/>
        <w:rPr>
          <w:rFonts w:ascii="Times New Roman" w:eastAsia="仿宋" w:hAnsi="Times New Roman" w:cs="Times New Roman"/>
        </w:rPr>
      </w:pPr>
      <w:r>
        <w:rPr>
          <w:rFonts w:ascii="Times New Roman" w:eastAsia="仿宋" w:hAnsi="Times New Roman" w:cs="Times New Roman" w:hint="eastAsia"/>
        </w:rPr>
        <w:t>（</w:t>
      </w:r>
      <w:r>
        <w:rPr>
          <w:rFonts w:ascii="Times New Roman" w:eastAsia="仿宋" w:hAnsi="Times New Roman" w:cs="Times New Roman"/>
        </w:rPr>
        <w:t>2</w:t>
      </w:r>
      <w:r>
        <w:rPr>
          <w:rFonts w:ascii="Times New Roman" w:eastAsia="仿宋" w:hAnsi="Times New Roman" w:cs="Times New Roman" w:hint="eastAsia"/>
        </w:rPr>
        <w:t>）“</w:t>
      </w:r>
      <w:r w:rsidRPr="00F54668">
        <w:rPr>
          <w:rFonts w:ascii="Times New Roman" w:eastAsia="仿宋" w:hAnsi="Times New Roman" w:cs="Times New Roman"/>
        </w:rPr>
        <w:t>2023-01295+</w:t>
      </w:r>
      <w:r>
        <w:rPr>
          <w:rFonts w:ascii="Times New Roman" w:eastAsia="仿宋" w:hAnsi="Times New Roman" w:cs="Times New Roman" w:hint="eastAsia"/>
          <w:b/>
          <w:bCs/>
        </w:rPr>
        <w:t>日志文件</w:t>
      </w:r>
      <w:r>
        <w:rPr>
          <w:rFonts w:ascii="Times New Roman" w:eastAsia="仿宋" w:hAnsi="Times New Roman" w:cs="Times New Roman" w:hint="eastAsia"/>
        </w:rPr>
        <w:t>”</w:t>
      </w:r>
      <w:r w:rsidR="00023988">
        <w:rPr>
          <w:rFonts w:ascii="Times New Roman" w:eastAsia="仿宋" w:hAnsi="Times New Roman" w:cs="Times New Roman" w:hint="eastAsia"/>
        </w:rPr>
        <w:t>里面</w:t>
      </w:r>
      <w:r w:rsidR="003A7B4B">
        <w:rPr>
          <w:rFonts w:ascii="Times New Roman" w:eastAsia="仿宋" w:hAnsi="Times New Roman" w:cs="Times New Roman" w:hint="eastAsia"/>
        </w:rPr>
        <w:t>包含</w:t>
      </w:r>
      <w:r w:rsidR="00023988">
        <w:rPr>
          <w:rFonts w:ascii="Times New Roman" w:eastAsia="仿宋" w:hAnsi="Times New Roman" w:cs="Times New Roman" w:hint="eastAsia"/>
        </w:rPr>
        <w:t>2</w:t>
      </w:r>
      <w:r w:rsidR="00023988">
        <w:rPr>
          <w:rFonts w:ascii="Times New Roman" w:eastAsia="仿宋" w:hAnsi="Times New Roman" w:cs="Times New Roman"/>
        </w:rPr>
        <w:t>0</w:t>
      </w:r>
      <w:r w:rsidR="00023988">
        <w:rPr>
          <w:rFonts w:ascii="Times New Roman" w:eastAsia="仿宋" w:hAnsi="Times New Roman" w:cs="Times New Roman" w:hint="eastAsia"/>
        </w:rPr>
        <w:t>个文件，具体如下：</w:t>
      </w:r>
    </w:p>
    <w:p w:rsidR="008F6C9D" w:rsidRDefault="001977C7" w:rsidP="004279EF">
      <w:pPr>
        <w:ind w:firstLineChars="200" w:firstLine="420"/>
        <w:rPr>
          <w:rFonts w:ascii="Times New Roman" w:eastAsia="仿宋" w:hAnsi="Times New Roman" w:cs="Times New Roman"/>
        </w:rPr>
      </w:pPr>
      <w:r>
        <w:rPr>
          <w:rFonts w:ascii="Times New Roman" w:eastAsia="仿宋" w:hAnsi="Times New Roman" w:cs="Times New Roman" w:hint="eastAsia"/>
        </w:rPr>
        <w:t>图文件：“</w:t>
      </w:r>
      <w:r>
        <w:rPr>
          <w:rFonts w:ascii="Times New Roman" w:eastAsia="仿宋" w:hAnsi="Times New Roman" w:cs="Times New Roman"/>
        </w:rPr>
        <w:t>figure_1</w:t>
      </w:r>
      <w:r>
        <w:rPr>
          <w:rFonts w:ascii="Times New Roman" w:eastAsia="仿宋" w:hAnsi="Times New Roman" w:cs="Times New Roman" w:hint="eastAsia"/>
        </w:rPr>
        <w:t>”—“</w:t>
      </w:r>
      <w:r w:rsidRPr="001977C7">
        <w:rPr>
          <w:rFonts w:ascii="Times New Roman" w:eastAsia="仿宋" w:hAnsi="Times New Roman" w:cs="Times New Roman"/>
        </w:rPr>
        <w:t xml:space="preserve"> </w:t>
      </w:r>
      <w:r>
        <w:rPr>
          <w:rFonts w:ascii="Times New Roman" w:eastAsia="仿宋" w:hAnsi="Times New Roman" w:cs="Times New Roman"/>
        </w:rPr>
        <w:t>figure_5</w:t>
      </w:r>
      <w:r>
        <w:rPr>
          <w:rFonts w:ascii="Times New Roman" w:eastAsia="仿宋" w:hAnsi="Times New Roman" w:cs="Times New Roman" w:hint="eastAsia"/>
        </w:rPr>
        <w:t>”分别是正文</w:t>
      </w:r>
      <w:r w:rsidR="00D44E51">
        <w:rPr>
          <w:rFonts w:ascii="Times New Roman" w:eastAsia="仿宋" w:hAnsi="Times New Roman" w:cs="Times New Roman" w:hint="eastAsia"/>
        </w:rPr>
        <w:t>中</w:t>
      </w:r>
      <w:r>
        <w:rPr>
          <w:rFonts w:ascii="Times New Roman" w:eastAsia="仿宋" w:hAnsi="Times New Roman" w:cs="Times New Roman" w:hint="eastAsia"/>
        </w:rPr>
        <w:t>图</w:t>
      </w:r>
      <w:r>
        <w:rPr>
          <w:rFonts w:ascii="Times New Roman" w:eastAsia="仿宋" w:hAnsi="Times New Roman" w:cs="Times New Roman" w:hint="eastAsia"/>
        </w:rPr>
        <w:t>1</w:t>
      </w:r>
      <w:r>
        <w:rPr>
          <w:rFonts w:ascii="Times New Roman" w:eastAsia="仿宋" w:hAnsi="Times New Roman" w:cs="Times New Roman"/>
        </w:rPr>
        <w:t>—</w:t>
      </w:r>
      <w:r>
        <w:rPr>
          <w:rFonts w:ascii="Times New Roman" w:eastAsia="仿宋" w:hAnsi="Times New Roman" w:cs="Times New Roman" w:hint="eastAsia"/>
        </w:rPr>
        <w:t>图</w:t>
      </w:r>
      <w:r>
        <w:rPr>
          <w:rFonts w:ascii="Times New Roman" w:eastAsia="仿宋" w:hAnsi="Times New Roman" w:cs="Times New Roman" w:hint="eastAsia"/>
        </w:rPr>
        <w:t>5</w:t>
      </w:r>
      <w:r>
        <w:rPr>
          <w:rFonts w:ascii="Times New Roman" w:eastAsia="仿宋" w:hAnsi="Times New Roman" w:cs="Times New Roman" w:hint="eastAsia"/>
        </w:rPr>
        <w:t>的运行结果</w:t>
      </w:r>
      <w:r w:rsidR="004279EF">
        <w:rPr>
          <w:rFonts w:ascii="Times New Roman" w:eastAsia="仿宋" w:hAnsi="Times New Roman" w:cs="Times New Roman" w:hint="eastAsia"/>
        </w:rPr>
        <w:t>；“</w:t>
      </w:r>
      <w:r w:rsidR="004279EF" w:rsidRPr="004279EF">
        <w:rPr>
          <w:rFonts w:ascii="Times New Roman" w:eastAsia="仿宋" w:hAnsi="Times New Roman" w:cs="Times New Roman"/>
        </w:rPr>
        <w:t>figure_III_1</w:t>
      </w:r>
      <w:r w:rsidR="004279EF">
        <w:rPr>
          <w:rFonts w:ascii="Times New Roman" w:eastAsia="仿宋" w:hAnsi="Times New Roman" w:cs="Times New Roman" w:hint="eastAsia"/>
        </w:rPr>
        <w:t>”和“</w:t>
      </w:r>
      <w:r w:rsidR="004279EF" w:rsidRPr="004279EF">
        <w:rPr>
          <w:rFonts w:ascii="Times New Roman" w:eastAsia="仿宋" w:hAnsi="Times New Roman" w:cs="Times New Roman"/>
        </w:rPr>
        <w:t>figure_III_</w:t>
      </w:r>
      <w:r w:rsidR="004279EF">
        <w:rPr>
          <w:rFonts w:ascii="Times New Roman" w:eastAsia="仿宋" w:hAnsi="Times New Roman" w:cs="Times New Roman"/>
        </w:rPr>
        <w:t>2</w:t>
      </w:r>
      <w:r w:rsidR="004279EF">
        <w:rPr>
          <w:rFonts w:ascii="Times New Roman" w:eastAsia="仿宋" w:hAnsi="Times New Roman" w:cs="Times New Roman" w:hint="eastAsia"/>
        </w:rPr>
        <w:t>”分别是附录</w:t>
      </w:r>
      <w:r w:rsidR="004279EF">
        <w:rPr>
          <w:rFonts w:ascii="Times New Roman" w:eastAsia="仿宋" w:hAnsi="Times New Roman" w:cs="Times New Roman" w:hint="eastAsia"/>
        </w:rPr>
        <w:t>III</w:t>
      </w:r>
      <w:r w:rsidR="004279EF">
        <w:rPr>
          <w:rFonts w:ascii="Times New Roman" w:eastAsia="仿宋" w:hAnsi="Times New Roman" w:cs="Times New Roman" w:hint="eastAsia"/>
        </w:rPr>
        <w:t>中图</w:t>
      </w:r>
      <w:r w:rsidR="004279EF">
        <w:rPr>
          <w:rFonts w:ascii="Times New Roman" w:eastAsia="仿宋" w:hAnsi="Times New Roman" w:cs="Times New Roman" w:hint="eastAsia"/>
        </w:rPr>
        <w:t>III</w:t>
      </w:r>
      <w:r w:rsidR="004279EF">
        <w:rPr>
          <w:rFonts w:ascii="Times New Roman" w:eastAsia="仿宋" w:hAnsi="Times New Roman" w:cs="Times New Roman"/>
        </w:rPr>
        <w:t>1</w:t>
      </w:r>
      <w:r w:rsidR="004279EF">
        <w:rPr>
          <w:rFonts w:ascii="Times New Roman" w:eastAsia="仿宋" w:hAnsi="Times New Roman" w:cs="Times New Roman" w:hint="eastAsia"/>
        </w:rPr>
        <w:t>和图</w:t>
      </w:r>
      <w:r w:rsidR="004279EF">
        <w:rPr>
          <w:rFonts w:ascii="Times New Roman" w:eastAsia="仿宋" w:hAnsi="Times New Roman" w:cs="Times New Roman" w:hint="eastAsia"/>
        </w:rPr>
        <w:t>III2</w:t>
      </w:r>
      <w:r w:rsidR="004279EF">
        <w:rPr>
          <w:rFonts w:ascii="Times New Roman" w:eastAsia="仿宋" w:hAnsi="Times New Roman" w:cs="Times New Roman" w:hint="eastAsia"/>
        </w:rPr>
        <w:t>的运行结果；“</w:t>
      </w:r>
      <w:r w:rsidR="004279EF" w:rsidRPr="004279EF">
        <w:rPr>
          <w:rFonts w:ascii="Times New Roman" w:eastAsia="仿宋" w:hAnsi="Times New Roman" w:cs="Times New Roman"/>
        </w:rPr>
        <w:t>figure_IV_1</w:t>
      </w:r>
      <w:r w:rsidR="004279EF">
        <w:rPr>
          <w:rFonts w:ascii="Times New Roman" w:eastAsia="仿宋" w:hAnsi="Times New Roman" w:cs="Times New Roman" w:hint="eastAsia"/>
        </w:rPr>
        <w:t>”和“</w:t>
      </w:r>
      <w:r w:rsidR="004279EF" w:rsidRPr="004279EF">
        <w:rPr>
          <w:rFonts w:ascii="Times New Roman" w:eastAsia="仿宋" w:hAnsi="Times New Roman" w:cs="Times New Roman"/>
        </w:rPr>
        <w:t>figure_IV_</w:t>
      </w:r>
      <w:r w:rsidR="004279EF">
        <w:rPr>
          <w:rFonts w:ascii="Times New Roman" w:eastAsia="仿宋" w:hAnsi="Times New Roman" w:cs="Times New Roman"/>
        </w:rPr>
        <w:t>2</w:t>
      </w:r>
      <w:r w:rsidR="004279EF">
        <w:rPr>
          <w:rFonts w:ascii="Times New Roman" w:eastAsia="仿宋" w:hAnsi="Times New Roman" w:cs="Times New Roman" w:hint="eastAsia"/>
        </w:rPr>
        <w:t>”分别是附录</w:t>
      </w:r>
      <w:r w:rsidR="004279EF">
        <w:rPr>
          <w:rFonts w:ascii="Times New Roman" w:eastAsia="仿宋" w:hAnsi="Times New Roman" w:cs="Times New Roman" w:hint="eastAsia"/>
        </w:rPr>
        <w:t>IV</w:t>
      </w:r>
      <w:r w:rsidR="004279EF">
        <w:rPr>
          <w:rFonts w:ascii="Times New Roman" w:eastAsia="仿宋" w:hAnsi="Times New Roman" w:cs="Times New Roman" w:hint="eastAsia"/>
        </w:rPr>
        <w:t>中图</w:t>
      </w:r>
      <w:r w:rsidR="004279EF">
        <w:rPr>
          <w:rFonts w:ascii="Times New Roman" w:eastAsia="仿宋" w:hAnsi="Times New Roman" w:cs="Times New Roman" w:hint="eastAsia"/>
        </w:rPr>
        <w:t>IV</w:t>
      </w:r>
      <w:r w:rsidR="004279EF">
        <w:rPr>
          <w:rFonts w:ascii="Times New Roman" w:eastAsia="仿宋" w:hAnsi="Times New Roman" w:cs="Times New Roman"/>
        </w:rPr>
        <w:t>1</w:t>
      </w:r>
      <w:r w:rsidR="004279EF">
        <w:rPr>
          <w:rFonts w:ascii="Times New Roman" w:eastAsia="仿宋" w:hAnsi="Times New Roman" w:cs="Times New Roman" w:hint="eastAsia"/>
        </w:rPr>
        <w:t>和图</w:t>
      </w:r>
      <w:r w:rsidR="004279EF">
        <w:rPr>
          <w:rFonts w:ascii="Times New Roman" w:eastAsia="仿宋" w:hAnsi="Times New Roman" w:cs="Times New Roman" w:hint="eastAsia"/>
        </w:rPr>
        <w:t>IV</w:t>
      </w:r>
      <w:r w:rsidR="004279EF">
        <w:rPr>
          <w:rFonts w:ascii="Times New Roman" w:eastAsia="仿宋" w:hAnsi="Times New Roman" w:cs="Times New Roman"/>
        </w:rPr>
        <w:t>2</w:t>
      </w:r>
      <w:r w:rsidR="004279EF">
        <w:rPr>
          <w:rFonts w:ascii="Times New Roman" w:eastAsia="仿宋" w:hAnsi="Times New Roman" w:cs="Times New Roman" w:hint="eastAsia"/>
        </w:rPr>
        <w:t>的运行结果；“</w:t>
      </w:r>
      <w:r w:rsidR="004279EF" w:rsidRPr="004279EF">
        <w:rPr>
          <w:rFonts w:ascii="Times New Roman" w:eastAsia="仿宋" w:hAnsi="Times New Roman" w:cs="Times New Roman"/>
        </w:rPr>
        <w:t>figure_V_1</w:t>
      </w:r>
      <w:r w:rsidR="004279EF">
        <w:rPr>
          <w:rFonts w:ascii="Times New Roman" w:eastAsia="仿宋" w:hAnsi="Times New Roman" w:cs="Times New Roman" w:hint="eastAsia"/>
        </w:rPr>
        <w:t>”和“</w:t>
      </w:r>
      <w:r w:rsidR="004279EF" w:rsidRPr="004279EF">
        <w:rPr>
          <w:rFonts w:ascii="Times New Roman" w:eastAsia="仿宋" w:hAnsi="Times New Roman" w:cs="Times New Roman"/>
        </w:rPr>
        <w:t>figure_V_</w:t>
      </w:r>
      <w:r w:rsidR="00556EA8">
        <w:rPr>
          <w:rFonts w:ascii="Times New Roman" w:eastAsia="仿宋" w:hAnsi="Times New Roman" w:cs="Times New Roman"/>
        </w:rPr>
        <w:t>2</w:t>
      </w:r>
      <w:r w:rsidR="004279EF">
        <w:rPr>
          <w:rFonts w:ascii="Times New Roman" w:eastAsia="仿宋" w:hAnsi="Times New Roman" w:cs="Times New Roman" w:hint="eastAsia"/>
        </w:rPr>
        <w:t>”分别是附录</w:t>
      </w:r>
      <w:r w:rsidR="004279EF">
        <w:rPr>
          <w:rFonts w:ascii="Times New Roman" w:eastAsia="仿宋" w:hAnsi="Times New Roman" w:cs="Times New Roman" w:hint="eastAsia"/>
        </w:rPr>
        <w:t>V</w:t>
      </w:r>
      <w:r w:rsidR="004279EF">
        <w:rPr>
          <w:rFonts w:ascii="Times New Roman" w:eastAsia="仿宋" w:hAnsi="Times New Roman" w:cs="Times New Roman" w:hint="eastAsia"/>
        </w:rPr>
        <w:t>中图</w:t>
      </w:r>
      <w:r w:rsidR="004279EF">
        <w:rPr>
          <w:rFonts w:ascii="Times New Roman" w:eastAsia="仿宋" w:hAnsi="Times New Roman" w:cs="Times New Roman" w:hint="eastAsia"/>
        </w:rPr>
        <w:t>A</w:t>
      </w:r>
      <w:r w:rsidR="004279EF">
        <w:rPr>
          <w:rFonts w:ascii="Times New Roman" w:eastAsia="仿宋" w:hAnsi="Times New Roman" w:cs="Times New Roman"/>
        </w:rPr>
        <w:t>1</w:t>
      </w:r>
      <w:r w:rsidR="004279EF">
        <w:rPr>
          <w:rFonts w:ascii="Times New Roman" w:eastAsia="仿宋" w:hAnsi="Times New Roman" w:cs="Times New Roman" w:hint="eastAsia"/>
        </w:rPr>
        <w:t>和图</w:t>
      </w:r>
      <w:r w:rsidR="004279EF">
        <w:rPr>
          <w:rFonts w:ascii="Times New Roman" w:eastAsia="仿宋" w:hAnsi="Times New Roman" w:cs="Times New Roman" w:hint="eastAsia"/>
        </w:rPr>
        <w:t>A</w:t>
      </w:r>
      <w:r w:rsidR="004279EF">
        <w:rPr>
          <w:rFonts w:ascii="Times New Roman" w:eastAsia="仿宋" w:hAnsi="Times New Roman" w:cs="Times New Roman"/>
        </w:rPr>
        <w:t>2</w:t>
      </w:r>
      <w:r w:rsidR="004279EF">
        <w:rPr>
          <w:rFonts w:ascii="Times New Roman" w:eastAsia="仿宋" w:hAnsi="Times New Roman" w:cs="Times New Roman" w:hint="eastAsia"/>
        </w:rPr>
        <w:t>的运行结果</w:t>
      </w:r>
      <w:r>
        <w:rPr>
          <w:rFonts w:ascii="Times New Roman" w:eastAsia="仿宋" w:hAnsi="Times New Roman" w:cs="Times New Roman" w:hint="eastAsia"/>
        </w:rPr>
        <w:t>。</w:t>
      </w:r>
    </w:p>
    <w:p w:rsidR="004279EF" w:rsidRDefault="004279EF" w:rsidP="004279EF">
      <w:pPr>
        <w:ind w:firstLineChars="200" w:firstLine="420"/>
        <w:rPr>
          <w:rFonts w:ascii="Times New Roman" w:eastAsia="仿宋" w:hAnsi="Times New Roman" w:cs="Times New Roman"/>
        </w:rPr>
      </w:pPr>
      <w:r>
        <w:rPr>
          <w:rFonts w:ascii="Times New Roman" w:eastAsia="仿宋" w:hAnsi="Times New Roman" w:cs="Times New Roman" w:hint="eastAsia"/>
        </w:rPr>
        <w:t>表文件：</w:t>
      </w:r>
      <w:r w:rsidR="00D44E51">
        <w:rPr>
          <w:rFonts w:ascii="Times New Roman" w:eastAsia="仿宋" w:hAnsi="Times New Roman" w:cs="Times New Roman" w:hint="eastAsia"/>
        </w:rPr>
        <w:t>“</w:t>
      </w:r>
      <w:r w:rsidR="00D44E51" w:rsidRPr="00D44E51">
        <w:rPr>
          <w:rFonts w:ascii="Times New Roman" w:eastAsia="仿宋" w:hAnsi="Times New Roman" w:cs="Times New Roman"/>
        </w:rPr>
        <w:t>table_1_1</w:t>
      </w:r>
      <w:r w:rsidR="00D44E51">
        <w:rPr>
          <w:rFonts w:ascii="Times New Roman" w:eastAsia="仿宋" w:hAnsi="Times New Roman" w:cs="Times New Roman" w:hint="eastAsia"/>
        </w:rPr>
        <w:t>”和“</w:t>
      </w:r>
      <w:r w:rsidR="00D44E51" w:rsidRPr="00D44E51">
        <w:rPr>
          <w:rFonts w:ascii="Times New Roman" w:eastAsia="仿宋" w:hAnsi="Times New Roman" w:cs="Times New Roman"/>
        </w:rPr>
        <w:t>table_1_</w:t>
      </w:r>
      <w:r w:rsidR="00D44E51">
        <w:rPr>
          <w:rFonts w:ascii="Times New Roman" w:eastAsia="仿宋" w:hAnsi="Times New Roman" w:cs="Times New Roman"/>
        </w:rPr>
        <w:t>2</w:t>
      </w:r>
      <w:r w:rsidR="00D44E51">
        <w:rPr>
          <w:rFonts w:ascii="Times New Roman" w:eastAsia="仿宋" w:hAnsi="Times New Roman" w:cs="Times New Roman" w:hint="eastAsia"/>
        </w:rPr>
        <w:t>”是正文</w:t>
      </w:r>
      <w:r w:rsidR="00556EA8">
        <w:rPr>
          <w:rFonts w:ascii="Times New Roman" w:eastAsia="仿宋" w:hAnsi="Times New Roman" w:cs="Times New Roman" w:hint="eastAsia"/>
        </w:rPr>
        <w:t>中</w:t>
      </w:r>
      <w:r w:rsidR="00D44E51">
        <w:rPr>
          <w:rFonts w:ascii="Times New Roman" w:eastAsia="仿宋" w:hAnsi="Times New Roman" w:cs="Times New Roman" w:hint="eastAsia"/>
        </w:rPr>
        <w:t>表</w:t>
      </w:r>
      <w:r w:rsidR="00D44E51">
        <w:rPr>
          <w:rFonts w:ascii="Times New Roman" w:eastAsia="仿宋" w:hAnsi="Times New Roman" w:cs="Times New Roman" w:hint="eastAsia"/>
        </w:rPr>
        <w:t>1</w:t>
      </w:r>
      <w:r w:rsidR="00D44E51">
        <w:rPr>
          <w:rFonts w:ascii="Times New Roman" w:eastAsia="仿宋" w:hAnsi="Times New Roman" w:cs="Times New Roman" w:hint="eastAsia"/>
        </w:rPr>
        <w:t>的运行结果；“</w:t>
      </w:r>
      <w:r w:rsidR="00D44E51" w:rsidRPr="00D44E51">
        <w:rPr>
          <w:rFonts w:ascii="Times New Roman" w:eastAsia="仿宋" w:hAnsi="Times New Roman" w:cs="Times New Roman"/>
        </w:rPr>
        <w:t>table_2_1</w:t>
      </w:r>
      <w:r w:rsidR="00D44E51">
        <w:rPr>
          <w:rFonts w:ascii="Times New Roman" w:eastAsia="仿宋" w:hAnsi="Times New Roman" w:cs="Times New Roman" w:hint="eastAsia"/>
        </w:rPr>
        <w:t>”和“</w:t>
      </w:r>
      <w:r w:rsidR="00D44E51" w:rsidRPr="00D44E51">
        <w:rPr>
          <w:rFonts w:ascii="Times New Roman" w:eastAsia="仿宋" w:hAnsi="Times New Roman" w:cs="Times New Roman"/>
        </w:rPr>
        <w:t>table_2_</w:t>
      </w:r>
      <w:r w:rsidR="00D44E51">
        <w:rPr>
          <w:rFonts w:ascii="Times New Roman" w:eastAsia="仿宋" w:hAnsi="Times New Roman" w:cs="Times New Roman"/>
        </w:rPr>
        <w:t>2</w:t>
      </w:r>
      <w:r w:rsidR="00D44E51">
        <w:rPr>
          <w:rFonts w:ascii="Times New Roman" w:eastAsia="仿宋" w:hAnsi="Times New Roman" w:cs="Times New Roman" w:hint="eastAsia"/>
        </w:rPr>
        <w:t>”是正文</w:t>
      </w:r>
      <w:r w:rsidR="00556EA8">
        <w:rPr>
          <w:rFonts w:ascii="Times New Roman" w:eastAsia="仿宋" w:hAnsi="Times New Roman" w:cs="Times New Roman" w:hint="eastAsia"/>
        </w:rPr>
        <w:t>中</w:t>
      </w:r>
      <w:r w:rsidR="00D44E51">
        <w:rPr>
          <w:rFonts w:ascii="Times New Roman" w:eastAsia="仿宋" w:hAnsi="Times New Roman" w:cs="Times New Roman" w:hint="eastAsia"/>
        </w:rPr>
        <w:t>表</w:t>
      </w:r>
      <w:r w:rsidR="00D44E51">
        <w:rPr>
          <w:rFonts w:ascii="Times New Roman" w:eastAsia="仿宋" w:hAnsi="Times New Roman" w:cs="Times New Roman" w:hint="eastAsia"/>
        </w:rPr>
        <w:t>2</w:t>
      </w:r>
      <w:r w:rsidR="00D44E51">
        <w:rPr>
          <w:rFonts w:ascii="Times New Roman" w:eastAsia="仿宋" w:hAnsi="Times New Roman" w:cs="Times New Roman" w:hint="eastAsia"/>
        </w:rPr>
        <w:t>的运行结果；“</w:t>
      </w:r>
      <w:r w:rsidR="00D44E51" w:rsidRPr="00D44E51">
        <w:rPr>
          <w:rFonts w:ascii="Times New Roman" w:eastAsia="仿宋" w:hAnsi="Times New Roman" w:cs="Times New Roman"/>
        </w:rPr>
        <w:t>table_3_1</w:t>
      </w:r>
      <w:r w:rsidR="00D44E51">
        <w:rPr>
          <w:rFonts w:ascii="Times New Roman" w:eastAsia="仿宋" w:hAnsi="Times New Roman" w:cs="Times New Roman" w:hint="eastAsia"/>
        </w:rPr>
        <w:t>”和“</w:t>
      </w:r>
      <w:r w:rsidR="00D44E51" w:rsidRPr="00D44E51">
        <w:rPr>
          <w:rFonts w:ascii="Times New Roman" w:eastAsia="仿宋" w:hAnsi="Times New Roman" w:cs="Times New Roman"/>
        </w:rPr>
        <w:t>table_3_</w:t>
      </w:r>
      <w:r w:rsidR="00D44E51">
        <w:rPr>
          <w:rFonts w:ascii="Times New Roman" w:eastAsia="仿宋" w:hAnsi="Times New Roman" w:cs="Times New Roman"/>
        </w:rPr>
        <w:t>2</w:t>
      </w:r>
      <w:r w:rsidR="00D44E51">
        <w:rPr>
          <w:rFonts w:ascii="Times New Roman" w:eastAsia="仿宋" w:hAnsi="Times New Roman" w:cs="Times New Roman" w:hint="eastAsia"/>
        </w:rPr>
        <w:t>”是正文</w:t>
      </w:r>
      <w:r w:rsidR="00556EA8">
        <w:rPr>
          <w:rFonts w:ascii="Times New Roman" w:eastAsia="仿宋" w:hAnsi="Times New Roman" w:cs="Times New Roman" w:hint="eastAsia"/>
        </w:rPr>
        <w:t>中</w:t>
      </w:r>
      <w:r w:rsidR="00D44E51">
        <w:rPr>
          <w:rFonts w:ascii="Times New Roman" w:eastAsia="仿宋" w:hAnsi="Times New Roman" w:cs="Times New Roman" w:hint="eastAsia"/>
        </w:rPr>
        <w:t>表</w:t>
      </w:r>
      <w:r w:rsidR="00D44E51">
        <w:rPr>
          <w:rFonts w:ascii="Times New Roman" w:eastAsia="仿宋" w:hAnsi="Times New Roman" w:cs="Times New Roman" w:hint="eastAsia"/>
        </w:rPr>
        <w:t>3</w:t>
      </w:r>
      <w:r w:rsidR="00D44E51">
        <w:rPr>
          <w:rFonts w:ascii="Times New Roman" w:eastAsia="仿宋" w:hAnsi="Times New Roman" w:cs="Times New Roman" w:hint="eastAsia"/>
        </w:rPr>
        <w:t>的</w:t>
      </w:r>
      <w:r w:rsidR="00556EA8">
        <w:rPr>
          <w:rFonts w:ascii="Times New Roman" w:eastAsia="仿宋" w:hAnsi="Times New Roman" w:cs="Times New Roman" w:hint="eastAsia"/>
        </w:rPr>
        <w:t>运行结果；“</w:t>
      </w:r>
      <w:r w:rsidR="00556EA8" w:rsidRPr="00556EA8">
        <w:rPr>
          <w:rFonts w:ascii="Times New Roman" w:eastAsia="仿宋" w:hAnsi="Times New Roman" w:cs="Times New Roman"/>
        </w:rPr>
        <w:t>table_V_1</w:t>
      </w:r>
      <w:r w:rsidR="00556EA8">
        <w:rPr>
          <w:rFonts w:ascii="Times New Roman" w:eastAsia="仿宋" w:hAnsi="Times New Roman" w:cs="Times New Roman" w:hint="eastAsia"/>
        </w:rPr>
        <w:t>”</w:t>
      </w:r>
      <w:r w:rsidR="008F79DB">
        <w:rPr>
          <w:rFonts w:ascii="Times New Roman" w:eastAsia="仿宋" w:hAnsi="Times New Roman" w:cs="Times New Roman" w:hint="eastAsia"/>
        </w:rPr>
        <w:t>是附录</w:t>
      </w:r>
      <w:r w:rsidR="008F79DB">
        <w:rPr>
          <w:rFonts w:ascii="Times New Roman" w:eastAsia="仿宋" w:hAnsi="Times New Roman" w:cs="Times New Roman" w:hint="eastAsia"/>
        </w:rPr>
        <w:t>V</w:t>
      </w:r>
      <w:r w:rsidR="008F79DB">
        <w:rPr>
          <w:rFonts w:ascii="Times New Roman" w:eastAsia="仿宋" w:hAnsi="Times New Roman" w:cs="Times New Roman" w:hint="eastAsia"/>
        </w:rPr>
        <w:t>中表</w:t>
      </w:r>
      <w:r w:rsidR="008F79DB">
        <w:rPr>
          <w:rFonts w:ascii="Times New Roman" w:eastAsia="仿宋" w:hAnsi="Times New Roman" w:cs="Times New Roman" w:hint="eastAsia"/>
        </w:rPr>
        <w:t>A</w:t>
      </w:r>
      <w:r w:rsidR="008F79DB">
        <w:rPr>
          <w:rFonts w:ascii="Times New Roman" w:eastAsia="仿宋" w:hAnsi="Times New Roman" w:cs="Times New Roman"/>
        </w:rPr>
        <w:t>1</w:t>
      </w:r>
      <w:r w:rsidR="008F79DB">
        <w:rPr>
          <w:rFonts w:ascii="Times New Roman" w:eastAsia="仿宋" w:hAnsi="Times New Roman" w:cs="Times New Roman" w:hint="eastAsia"/>
        </w:rPr>
        <w:t>的运行结果。</w:t>
      </w:r>
    </w:p>
    <w:p w:rsidR="00505DF2" w:rsidRDefault="00BF78A0" w:rsidP="00AB33B2">
      <w:pPr>
        <w:ind w:firstLineChars="200" w:firstLine="420"/>
        <w:rPr>
          <w:rFonts w:ascii="Times New Roman" w:eastAsia="仿宋" w:hAnsi="Times New Roman" w:cs="Times New Roman" w:hint="eastAsia"/>
        </w:rPr>
      </w:pPr>
      <w:r>
        <w:rPr>
          <w:rFonts w:ascii="Times New Roman" w:eastAsia="仿宋" w:hAnsi="Times New Roman" w:cs="Times New Roman" w:hint="eastAsia"/>
        </w:rPr>
        <w:t>其他文件：“</w:t>
      </w:r>
      <w:r w:rsidRPr="00BF78A0">
        <w:rPr>
          <w:rFonts w:ascii="Times New Roman" w:eastAsia="仿宋" w:hAnsi="Times New Roman" w:cs="Times New Roman"/>
        </w:rPr>
        <w:t>GEOTB_DECOM</w:t>
      </w:r>
      <w:r>
        <w:rPr>
          <w:rFonts w:ascii="Times New Roman" w:eastAsia="仿宋" w:hAnsi="Times New Roman" w:cs="Times New Roman" w:hint="eastAsia"/>
        </w:rPr>
        <w:t>”和“</w:t>
      </w:r>
      <w:r w:rsidRPr="00BF78A0">
        <w:rPr>
          <w:rFonts w:ascii="Times New Roman" w:eastAsia="仿宋" w:hAnsi="Times New Roman" w:cs="Times New Roman"/>
        </w:rPr>
        <w:t>NGEOTB_DECOM</w:t>
      </w:r>
      <w:r>
        <w:rPr>
          <w:rFonts w:ascii="Times New Roman" w:eastAsia="仿宋" w:hAnsi="Times New Roman" w:cs="Times New Roman" w:hint="eastAsia"/>
        </w:rPr>
        <w:t>”分别是程序运行过程中</w:t>
      </w:r>
      <w:r w:rsidR="00931BE1">
        <w:rPr>
          <w:rFonts w:ascii="Times New Roman" w:eastAsia="仿宋" w:hAnsi="Times New Roman" w:cs="Times New Roman" w:hint="eastAsia"/>
        </w:rPr>
        <w:t>，</w:t>
      </w:r>
      <w:r>
        <w:rPr>
          <w:rFonts w:ascii="Times New Roman" w:eastAsia="仿宋" w:hAnsi="Times New Roman" w:cs="Times New Roman" w:hint="eastAsia"/>
        </w:rPr>
        <w:t>分解地理壁垒和非地理壁垒的运行结果。</w:t>
      </w:r>
    </w:p>
    <w:p w:rsidR="00825C2F" w:rsidRPr="00B92FE8" w:rsidRDefault="00825C2F" w:rsidP="00707858">
      <w:pPr>
        <w:ind w:firstLineChars="200" w:firstLine="420"/>
        <w:rPr>
          <w:rFonts w:ascii="Times New Roman" w:eastAsia="仿宋" w:hAnsi="Times New Roman" w:cs="Times New Roman"/>
        </w:rPr>
      </w:pPr>
      <w:r>
        <w:rPr>
          <w:rFonts w:ascii="Times New Roman" w:eastAsia="仿宋" w:hAnsi="Times New Roman" w:cs="Times New Roman" w:hint="eastAsia"/>
        </w:rPr>
        <w:t>（</w:t>
      </w:r>
      <w:r w:rsidR="00AB33B2">
        <w:rPr>
          <w:rFonts w:ascii="Times New Roman" w:eastAsia="仿宋" w:hAnsi="Times New Roman" w:cs="Times New Roman"/>
        </w:rPr>
        <w:t>3</w:t>
      </w:r>
      <w:r>
        <w:rPr>
          <w:rFonts w:ascii="Times New Roman" w:eastAsia="仿宋" w:hAnsi="Times New Roman" w:cs="Times New Roman" w:hint="eastAsia"/>
        </w:rPr>
        <w:t>）“</w:t>
      </w:r>
      <w:r w:rsidRPr="00825C2F">
        <w:rPr>
          <w:rFonts w:ascii="Times New Roman" w:eastAsia="仿宋" w:hAnsi="Times New Roman" w:cs="Times New Roman"/>
        </w:rPr>
        <w:t>2023-01295+</w:t>
      </w:r>
      <w:r w:rsidRPr="00825C2F">
        <w:rPr>
          <w:rFonts w:ascii="Times New Roman" w:eastAsia="仿宋" w:hAnsi="Times New Roman" w:cs="Times New Roman"/>
          <w:b/>
          <w:bCs/>
        </w:rPr>
        <w:t>说明文档</w:t>
      </w:r>
      <w:r>
        <w:rPr>
          <w:rFonts w:ascii="Times New Roman" w:eastAsia="仿宋" w:hAnsi="Times New Roman" w:cs="Times New Roman" w:hint="eastAsia"/>
        </w:rPr>
        <w:t>”即是本说明文档。</w:t>
      </w:r>
    </w:p>
    <w:p w:rsidR="00B92FE8" w:rsidRPr="008F6C9D" w:rsidRDefault="00B92FE8" w:rsidP="00B92FE8">
      <w:pPr>
        <w:ind w:firstLineChars="200" w:firstLine="420"/>
        <w:rPr>
          <w:rFonts w:ascii="Times New Roman" w:eastAsia="仿宋" w:hAnsi="Times New Roman" w:cs="Times New Roman"/>
        </w:rPr>
      </w:pPr>
    </w:p>
    <w:p w:rsidR="00314058" w:rsidRDefault="00314058" w:rsidP="00420721">
      <w:pPr>
        <w:spacing w:beforeLines="50" w:before="156" w:afterLines="50" w:after="156"/>
        <w:ind w:firstLineChars="200" w:firstLine="420"/>
        <w:rPr>
          <w:rFonts w:ascii="Times New Roman" w:eastAsia="仿宋" w:hAnsi="Times New Roman" w:cs="Times New Roman"/>
        </w:rPr>
      </w:pPr>
      <w:r>
        <w:rPr>
          <w:rFonts w:ascii="Times New Roman" w:eastAsia="仿宋" w:hAnsi="Times New Roman" w:cs="Times New Roman" w:hint="eastAsia"/>
        </w:rPr>
        <w:lastRenderedPageBreak/>
        <w:t>（二）数据来源</w:t>
      </w:r>
    </w:p>
    <w:p w:rsidR="00120A7D" w:rsidRDefault="00120A7D" w:rsidP="00F54668">
      <w:pPr>
        <w:ind w:firstLineChars="200" w:firstLine="420"/>
        <w:rPr>
          <w:rFonts w:ascii="Times New Roman" w:eastAsia="仿宋" w:hAnsi="Times New Roman" w:cs="Times New Roman"/>
          <w:iCs/>
        </w:rPr>
      </w:pPr>
      <w:r>
        <w:rPr>
          <w:rFonts w:ascii="Times New Roman" w:eastAsia="仿宋" w:hAnsi="Times New Roman" w:cs="Times New Roman" w:hint="eastAsia"/>
          <w:iCs/>
        </w:rPr>
        <w:t>本文所使用的数据包括</w:t>
      </w:r>
      <w:r w:rsidR="00A22AD4">
        <w:rPr>
          <w:rFonts w:ascii="Times New Roman" w:eastAsia="仿宋" w:hAnsi="Times New Roman" w:cs="Times New Roman" w:hint="eastAsia"/>
          <w:iCs/>
        </w:rPr>
        <w:t>两</w:t>
      </w:r>
      <w:r w:rsidR="00963734">
        <w:rPr>
          <w:rFonts w:ascii="Times New Roman" w:eastAsia="仿宋" w:hAnsi="Times New Roman" w:cs="Times New Roman" w:hint="eastAsia"/>
          <w:iCs/>
        </w:rPr>
        <w:t>个</w:t>
      </w:r>
      <w:r>
        <w:rPr>
          <w:rFonts w:ascii="Times New Roman" w:eastAsia="仿宋" w:hAnsi="Times New Roman" w:cs="Times New Roman" w:hint="eastAsia"/>
          <w:iCs/>
        </w:rPr>
        <w:t>部分：</w:t>
      </w:r>
    </w:p>
    <w:p w:rsidR="00120A7D" w:rsidRDefault="00963734" w:rsidP="007C368C">
      <w:pPr>
        <w:ind w:firstLineChars="200" w:firstLine="420"/>
        <w:rPr>
          <w:rFonts w:ascii="Times New Roman" w:eastAsia="仿宋" w:hAnsi="Times New Roman" w:cs="Times New Roman"/>
          <w:iCs/>
        </w:rPr>
      </w:pPr>
      <w:r>
        <w:rPr>
          <w:rFonts w:ascii="Times New Roman" w:eastAsia="仿宋" w:hAnsi="Times New Roman" w:cs="Times New Roman" w:hint="eastAsia"/>
          <w:iCs/>
        </w:rPr>
        <w:t>（</w:t>
      </w:r>
      <w:r>
        <w:rPr>
          <w:rFonts w:ascii="Times New Roman" w:eastAsia="仿宋" w:hAnsi="Times New Roman" w:cs="Times New Roman" w:hint="eastAsia"/>
          <w:iCs/>
        </w:rPr>
        <w:t>1</w:t>
      </w:r>
      <w:r>
        <w:rPr>
          <w:rFonts w:ascii="Times New Roman" w:eastAsia="仿宋" w:hAnsi="Times New Roman" w:cs="Times New Roman" w:hint="eastAsia"/>
          <w:iCs/>
        </w:rPr>
        <w:t>）</w:t>
      </w:r>
      <w:r w:rsidR="00120A7D" w:rsidRPr="00120A7D">
        <w:rPr>
          <w:rFonts w:ascii="Times New Roman" w:eastAsia="仿宋" w:hAnsi="Times New Roman" w:cs="Times New Roman"/>
          <w:iCs/>
        </w:rPr>
        <w:t>本文使用的</w:t>
      </w:r>
      <w:r w:rsidR="00120A7D" w:rsidRPr="00120A7D">
        <w:rPr>
          <w:rFonts w:ascii="Times New Roman" w:eastAsia="仿宋" w:hAnsi="Times New Roman" w:cs="Times New Roman" w:hint="eastAsia"/>
          <w:iCs/>
        </w:rPr>
        <w:t>国内</w:t>
      </w:r>
      <w:r w:rsidR="00120A7D" w:rsidRPr="00120A7D">
        <w:rPr>
          <w:rFonts w:ascii="Times New Roman" w:eastAsia="仿宋" w:hAnsi="Times New Roman" w:cs="Times New Roman"/>
          <w:iCs/>
        </w:rPr>
        <w:t>贸易和国际贸易数据来自</w:t>
      </w:r>
      <w:r w:rsidR="007C368C" w:rsidRPr="00120A7D">
        <w:rPr>
          <w:rFonts w:ascii="Times New Roman" w:eastAsia="仿宋" w:hAnsi="Times New Roman" w:cs="Times New Roman"/>
          <w:iCs/>
        </w:rPr>
        <w:t>李善同等</w:t>
      </w:r>
      <w:r w:rsidR="007C368C">
        <w:rPr>
          <w:rFonts w:ascii="Times New Roman" w:eastAsia="仿宋" w:hAnsi="Times New Roman" w:cs="Times New Roman" w:hint="eastAsia"/>
          <w:iCs/>
        </w:rPr>
        <w:t>（</w:t>
      </w:r>
      <w:r w:rsidR="007C368C">
        <w:rPr>
          <w:rFonts w:ascii="Times New Roman" w:eastAsia="仿宋" w:hAnsi="Times New Roman" w:cs="Times New Roman" w:hint="eastAsia"/>
          <w:iCs/>
        </w:rPr>
        <w:t>2</w:t>
      </w:r>
      <w:r w:rsidR="007C368C">
        <w:rPr>
          <w:rFonts w:ascii="Times New Roman" w:eastAsia="仿宋" w:hAnsi="Times New Roman" w:cs="Times New Roman"/>
          <w:iCs/>
        </w:rPr>
        <w:t>023</w:t>
      </w:r>
      <w:r w:rsidR="007C368C">
        <w:rPr>
          <w:rFonts w:ascii="Times New Roman" w:eastAsia="仿宋" w:hAnsi="Times New Roman" w:cs="Times New Roman" w:hint="eastAsia"/>
          <w:iCs/>
        </w:rPr>
        <w:t>）编制的《中国多区域投入产出模型：</w:t>
      </w:r>
      <w:r w:rsidR="007C368C">
        <w:rPr>
          <w:rFonts w:ascii="Times New Roman" w:eastAsia="仿宋" w:hAnsi="Times New Roman" w:cs="Times New Roman" w:hint="eastAsia"/>
          <w:iCs/>
        </w:rPr>
        <w:t>1</w:t>
      </w:r>
      <w:r w:rsidR="007C368C">
        <w:rPr>
          <w:rFonts w:ascii="Times New Roman" w:eastAsia="仿宋" w:hAnsi="Times New Roman" w:cs="Times New Roman"/>
          <w:iCs/>
        </w:rPr>
        <w:t>987—2017</w:t>
      </w:r>
      <w:r w:rsidR="007C368C">
        <w:rPr>
          <w:rFonts w:ascii="Times New Roman" w:eastAsia="仿宋" w:hAnsi="Times New Roman" w:cs="Times New Roman" w:hint="eastAsia"/>
          <w:iCs/>
        </w:rPr>
        <w:t>》</w:t>
      </w:r>
      <w:r w:rsidR="00120A7D" w:rsidRPr="00120A7D">
        <w:rPr>
          <w:rFonts w:ascii="Times New Roman" w:eastAsia="仿宋" w:hAnsi="Times New Roman" w:cs="Times New Roman"/>
          <w:iCs/>
        </w:rPr>
        <w:t>，共包括</w:t>
      </w:r>
      <w:r w:rsidR="00120A7D" w:rsidRPr="00120A7D">
        <w:rPr>
          <w:rFonts w:ascii="Times New Roman" w:eastAsia="仿宋" w:hAnsi="Times New Roman" w:cs="Times New Roman"/>
          <w:iCs/>
        </w:rPr>
        <w:t>1987</w:t>
      </w:r>
      <w:r w:rsidR="00120A7D" w:rsidRPr="00120A7D">
        <w:rPr>
          <w:rFonts w:ascii="Times New Roman" w:eastAsia="仿宋" w:hAnsi="Times New Roman" w:cs="Times New Roman"/>
          <w:iCs/>
        </w:rPr>
        <w:t>年、</w:t>
      </w:r>
      <w:r w:rsidR="00120A7D" w:rsidRPr="00120A7D">
        <w:rPr>
          <w:rFonts w:ascii="Times New Roman" w:eastAsia="仿宋" w:hAnsi="Times New Roman" w:cs="Times New Roman"/>
          <w:iCs/>
        </w:rPr>
        <w:t>1992</w:t>
      </w:r>
      <w:r w:rsidR="00120A7D" w:rsidRPr="00120A7D">
        <w:rPr>
          <w:rFonts w:ascii="Times New Roman" w:eastAsia="仿宋" w:hAnsi="Times New Roman" w:cs="Times New Roman"/>
          <w:iCs/>
        </w:rPr>
        <w:t>年、</w:t>
      </w:r>
      <w:r w:rsidR="00120A7D" w:rsidRPr="00120A7D">
        <w:rPr>
          <w:rFonts w:ascii="Times New Roman" w:eastAsia="仿宋" w:hAnsi="Times New Roman" w:cs="Times New Roman"/>
          <w:iCs/>
        </w:rPr>
        <w:t>1997</w:t>
      </w:r>
      <w:r w:rsidR="00120A7D" w:rsidRPr="00120A7D">
        <w:rPr>
          <w:rFonts w:ascii="Times New Roman" w:eastAsia="仿宋" w:hAnsi="Times New Roman" w:cs="Times New Roman"/>
          <w:iCs/>
        </w:rPr>
        <w:t>年、</w:t>
      </w:r>
      <w:r w:rsidR="00120A7D" w:rsidRPr="00120A7D">
        <w:rPr>
          <w:rFonts w:ascii="Times New Roman" w:eastAsia="仿宋" w:hAnsi="Times New Roman" w:cs="Times New Roman"/>
          <w:iCs/>
        </w:rPr>
        <w:t>2002</w:t>
      </w:r>
      <w:r w:rsidR="00120A7D" w:rsidRPr="00120A7D">
        <w:rPr>
          <w:rFonts w:ascii="Times New Roman" w:eastAsia="仿宋" w:hAnsi="Times New Roman" w:cs="Times New Roman"/>
          <w:iCs/>
        </w:rPr>
        <w:t>年、</w:t>
      </w:r>
      <w:r w:rsidR="00120A7D" w:rsidRPr="00120A7D">
        <w:rPr>
          <w:rFonts w:ascii="Times New Roman" w:eastAsia="仿宋" w:hAnsi="Times New Roman" w:cs="Times New Roman"/>
          <w:iCs/>
        </w:rPr>
        <w:t>2007</w:t>
      </w:r>
      <w:r w:rsidR="00120A7D" w:rsidRPr="00120A7D">
        <w:rPr>
          <w:rFonts w:ascii="Times New Roman" w:eastAsia="仿宋" w:hAnsi="Times New Roman" w:cs="Times New Roman"/>
          <w:iCs/>
        </w:rPr>
        <w:t>年、</w:t>
      </w:r>
      <w:r w:rsidR="00120A7D" w:rsidRPr="00120A7D">
        <w:rPr>
          <w:rFonts w:ascii="Times New Roman" w:eastAsia="仿宋" w:hAnsi="Times New Roman" w:cs="Times New Roman"/>
          <w:iCs/>
        </w:rPr>
        <w:t>2012</w:t>
      </w:r>
      <w:r w:rsidR="00120A7D" w:rsidRPr="00120A7D">
        <w:rPr>
          <w:rFonts w:ascii="Times New Roman" w:eastAsia="仿宋" w:hAnsi="Times New Roman" w:cs="Times New Roman"/>
          <w:iCs/>
        </w:rPr>
        <w:t>年和</w:t>
      </w:r>
      <w:r w:rsidR="00120A7D" w:rsidRPr="00120A7D">
        <w:rPr>
          <w:rFonts w:ascii="Times New Roman" w:eastAsia="仿宋" w:hAnsi="Times New Roman" w:cs="Times New Roman"/>
          <w:iCs/>
        </w:rPr>
        <w:t>2017</w:t>
      </w:r>
      <w:r w:rsidR="00120A7D" w:rsidRPr="00120A7D">
        <w:rPr>
          <w:rFonts w:ascii="Times New Roman" w:eastAsia="仿宋" w:hAnsi="Times New Roman" w:cs="Times New Roman"/>
          <w:iCs/>
        </w:rPr>
        <w:t>年七个年份。其中，</w:t>
      </w:r>
      <w:r w:rsidR="00120A7D" w:rsidRPr="00120A7D">
        <w:rPr>
          <w:rFonts w:ascii="Times New Roman" w:eastAsia="仿宋" w:hAnsi="Times New Roman" w:cs="Times New Roman"/>
          <w:iCs/>
        </w:rPr>
        <w:t>1987</w:t>
      </w:r>
      <w:r w:rsidR="00120A7D" w:rsidRPr="00120A7D">
        <w:rPr>
          <w:rFonts w:ascii="Times New Roman" w:eastAsia="仿宋" w:hAnsi="Times New Roman" w:cs="Times New Roman"/>
          <w:iCs/>
        </w:rPr>
        <w:t>年和</w:t>
      </w:r>
      <w:r w:rsidR="00120A7D" w:rsidRPr="00120A7D">
        <w:rPr>
          <w:rFonts w:ascii="Times New Roman" w:eastAsia="仿宋" w:hAnsi="Times New Roman" w:cs="Times New Roman"/>
          <w:iCs/>
        </w:rPr>
        <w:t>1992</w:t>
      </w:r>
      <w:r w:rsidR="00120A7D" w:rsidRPr="00120A7D">
        <w:rPr>
          <w:rFonts w:ascii="Times New Roman" w:eastAsia="仿宋" w:hAnsi="Times New Roman" w:cs="Times New Roman"/>
          <w:iCs/>
        </w:rPr>
        <w:t>年的投入产出表为</w:t>
      </w:r>
      <w:r w:rsidR="00120A7D" w:rsidRPr="00120A7D">
        <w:rPr>
          <w:rFonts w:ascii="Times New Roman" w:eastAsia="仿宋" w:hAnsi="Times New Roman" w:cs="Times New Roman"/>
          <w:iCs/>
        </w:rPr>
        <w:t>33</w:t>
      </w:r>
      <w:r w:rsidR="00120A7D" w:rsidRPr="00120A7D">
        <w:rPr>
          <w:rFonts w:ascii="Times New Roman" w:eastAsia="仿宋" w:hAnsi="Times New Roman" w:cs="Times New Roman"/>
          <w:iCs/>
        </w:rPr>
        <w:t>部门，</w:t>
      </w:r>
      <w:r w:rsidR="00120A7D" w:rsidRPr="00120A7D">
        <w:rPr>
          <w:rFonts w:ascii="Times New Roman" w:eastAsia="仿宋" w:hAnsi="Times New Roman" w:cs="Times New Roman"/>
          <w:iCs/>
        </w:rPr>
        <w:t>1997</w:t>
      </w:r>
      <w:r w:rsidR="00120A7D" w:rsidRPr="00120A7D">
        <w:rPr>
          <w:rFonts w:ascii="Times New Roman" w:eastAsia="仿宋" w:hAnsi="Times New Roman" w:cs="Times New Roman"/>
          <w:iCs/>
        </w:rPr>
        <w:t>年的投入产出表为</w:t>
      </w:r>
      <w:r w:rsidR="00120A7D" w:rsidRPr="00120A7D">
        <w:rPr>
          <w:rFonts w:ascii="Times New Roman" w:eastAsia="仿宋" w:hAnsi="Times New Roman" w:cs="Times New Roman"/>
          <w:iCs/>
        </w:rPr>
        <w:t>40</w:t>
      </w:r>
      <w:r w:rsidR="00120A7D" w:rsidRPr="00120A7D">
        <w:rPr>
          <w:rFonts w:ascii="Times New Roman" w:eastAsia="仿宋" w:hAnsi="Times New Roman" w:cs="Times New Roman"/>
          <w:iCs/>
        </w:rPr>
        <w:t>个部门，</w:t>
      </w:r>
      <w:r w:rsidR="00120A7D" w:rsidRPr="00120A7D">
        <w:rPr>
          <w:rFonts w:ascii="Times New Roman" w:eastAsia="仿宋" w:hAnsi="Times New Roman" w:cs="Times New Roman"/>
          <w:iCs/>
        </w:rPr>
        <w:t>2002</w:t>
      </w:r>
      <w:r w:rsidR="00120A7D" w:rsidRPr="00120A7D">
        <w:rPr>
          <w:rFonts w:ascii="Times New Roman" w:eastAsia="仿宋" w:hAnsi="Times New Roman" w:cs="Times New Roman"/>
          <w:iCs/>
        </w:rPr>
        <w:t>年、</w:t>
      </w:r>
      <w:r w:rsidR="00120A7D" w:rsidRPr="00120A7D">
        <w:rPr>
          <w:rFonts w:ascii="Times New Roman" w:eastAsia="仿宋" w:hAnsi="Times New Roman" w:cs="Times New Roman"/>
          <w:iCs/>
        </w:rPr>
        <w:t>2007</w:t>
      </w:r>
      <w:r w:rsidR="00120A7D" w:rsidRPr="00120A7D">
        <w:rPr>
          <w:rFonts w:ascii="Times New Roman" w:eastAsia="仿宋" w:hAnsi="Times New Roman" w:cs="Times New Roman"/>
          <w:iCs/>
        </w:rPr>
        <w:t>年、</w:t>
      </w:r>
      <w:r w:rsidR="00120A7D" w:rsidRPr="00120A7D">
        <w:rPr>
          <w:rFonts w:ascii="Times New Roman" w:eastAsia="仿宋" w:hAnsi="Times New Roman" w:cs="Times New Roman"/>
          <w:iCs/>
        </w:rPr>
        <w:t>2012</w:t>
      </w:r>
      <w:r w:rsidR="00120A7D" w:rsidRPr="00120A7D">
        <w:rPr>
          <w:rFonts w:ascii="Times New Roman" w:eastAsia="仿宋" w:hAnsi="Times New Roman" w:cs="Times New Roman"/>
          <w:iCs/>
        </w:rPr>
        <w:t>年和</w:t>
      </w:r>
      <w:r w:rsidR="00120A7D" w:rsidRPr="00120A7D">
        <w:rPr>
          <w:rFonts w:ascii="Times New Roman" w:eastAsia="仿宋" w:hAnsi="Times New Roman" w:cs="Times New Roman"/>
          <w:iCs/>
        </w:rPr>
        <w:t>2017</w:t>
      </w:r>
      <w:r w:rsidR="00120A7D" w:rsidRPr="00120A7D">
        <w:rPr>
          <w:rFonts w:ascii="Times New Roman" w:eastAsia="仿宋" w:hAnsi="Times New Roman" w:cs="Times New Roman"/>
          <w:iCs/>
        </w:rPr>
        <w:t>年的投入产出表为</w:t>
      </w:r>
      <w:r w:rsidR="00120A7D" w:rsidRPr="00120A7D">
        <w:rPr>
          <w:rFonts w:ascii="Times New Roman" w:eastAsia="仿宋" w:hAnsi="Times New Roman" w:cs="Times New Roman"/>
          <w:iCs/>
        </w:rPr>
        <w:t>42</w:t>
      </w:r>
      <w:r w:rsidR="00120A7D" w:rsidRPr="00120A7D">
        <w:rPr>
          <w:rFonts w:ascii="Times New Roman" w:eastAsia="仿宋" w:hAnsi="Times New Roman" w:cs="Times New Roman"/>
          <w:iCs/>
        </w:rPr>
        <w:t>部门。为了统一口径，本文对历年中国省际间投入产出表的部门分类进行了归类合并，最终合并为</w:t>
      </w:r>
      <w:r w:rsidR="00120A7D" w:rsidRPr="00120A7D">
        <w:rPr>
          <w:rFonts w:ascii="Times New Roman" w:eastAsia="仿宋" w:hAnsi="Times New Roman" w:cs="Times New Roman"/>
          <w:iCs/>
        </w:rPr>
        <w:t>29</w:t>
      </w:r>
      <w:r w:rsidR="00120A7D" w:rsidRPr="00120A7D">
        <w:rPr>
          <w:rFonts w:ascii="Times New Roman" w:eastAsia="仿宋" w:hAnsi="Times New Roman" w:cs="Times New Roman"/>
          <w:iCs/>
        </w:rPr>
        <w:t>个部门</w:t>
      </w:r>
      <w:r w:rsidR="00120A7D" w:rsidRPr="00120A7D">
        <w:rPr>
          <w:rFonts w:ascii="Times New Roman" w:eastAsia="仿宋" w:hAnsi="Times New Roman" w:cs="Times New Roman" w:hint="eastAsia"/>
          <w:iCs/>
        </w:rPr>
        <w:t>，</w:t>
      </w:r>
      <w:r w:rsidR="00120A7D" w:rsidRPr="00120A7D">
        <w:rPr>
          <w:rFonts w:ascii="Times New Roman" w:eastAsia="仿宋" w:hAnsi="Times New Roman" w:cs="Times New Roman"/>
          <w:iCs/>
        </w:rPr>
        <w:t>具体情形见</w:t>
      </w:r>
      <w:r w:rsidR="002371F7">
        <w:rPr>
          <w:rFonts w:ascii="Times New Roman" w:eastAsia="仿宋" w:hAnsi="Times New Roman" w:cs="Times New Roman" w:hint="eastAsia"/>
          <w:iCs/>
        </w:rPr>
        <w:t>在线附录</w:t>
      </w:r>
      <w:r w:rsidR="00120A7D" w:rsidRPr="00120A7D">
        <w:rPr>
          <w:rFonts w:ascii="Times New Roman" w:eastAsia="仿宋" w:hAnsi="Times New Roman" w:cs="Times New Roman" w:hint="eastAsia"/>
          <w:iCs/>
        </w:rPr>
        <w:t>表</w:t>
      </w:r>
      <w:r w:rsidR="00120A7D" w:rsidRPr="00120A7D">
        <w:rPr>
          <w:rFonts w:ascii="Times New Roman" w:eastAsia="仿宋" w:hAnsi="Times New Roman" w:cs="Times New Roman" w:hint="eastAsia"/>
          <w:iCs/>
        </w:rPr>
        <w:t>II</w:t>
      </w:r>
      <w:r w:rsidR="00120A7D" w:rsidRPr="00120A7D">
        <w:rPr>
          <w:rFonts w:ascii="Times New Roman" w:eastAsia="仿宋" w:hAnsi="Times New Roman" w:cs="Times New Roman"/>
          <w:iCs/>
        </w:rPr>
        <w:t>1</w:t>
      </w:r>
      <w:r w:rsidR="00120A7D">
        <w:rPr>
          <w:rFonts w:ascii="Times New Roman" w:eastAsia="仿宋" w:hAnsi="Times New Roman" w:cs="Times New Roman" w:hint="eastAsia"/>
          <w:iCs/>
        </w:rPr>
        <w:t>。</w:t>
      </w:r>
    </w:p>
    <w:p w:rsidR="00583975" w:rsidRPr="00D5223D" w:rsidRDefault="00963734" w:rsidP="00D5223D">
      <w:pPr>
        <w:ind w:firstLineChars="200" w:firstLine="420"/>
        <w:rPr>
          <w:rFonts w:ascii="Times New Roman" w:eastAsia="仿宋" w:hAnsi="Times New Roman" w:cs="Times New Roman"/>
          <w:iCs/>
          <w:color w:val="000000" w:themeColor="text1"/>
          <w:szCs w:val="21"/>
        </w:rPr>
      </w:pPr>
      <w:r>
        <w:rPr>
          <w:rFonts w:ascii="Times New Roman" w:eastAsia="仿宋" w:hAnsi="Times New Roman" w:cs="Times New Roman" w:hint="eastAsia"/>
          <w:iCs/>
          <w:color w:val="000000" w:themeColor="text1"/>
          <w:szCs w:val="21"/>
        </w:rPr>
        <w:t>（</w:t>
      </w:r>
      <w:r>
        <w:rPr>
          <w:rFonts w:ascii="Times New Roman" w:eastAsia="仿宋" w:hAnsi="Times New Roman" w:cs="Times New Roman" w:hint="eastAsia"/>
          <w:iCs/>
          <w:color w:val="000000" w:themeColor="text1"/>
          <w:szCs w:val="21"/>
        </w:rPr>
        <w:t>2</w:t>
      </w:r>
      <w:r>
        <w:rPr>
          <w:rFonts w:ascii="Times New Roman" w:eastAsia="仿宋" w:hAnsi="Times New Roman" w:cs="Times New Roman" w:hint="eastAsia"/>
          <w:iCs/>
          <w:color w:val="000000" w:themeColor="text1"/>
          <w:szCs w:val="21"/>
        </w:rPr>
        <w:t>）</w:t>
      </w:r>
      <w:r w:rsidR="00120A7D" w:rsidRPr="005B15D9">
        <w:rPr>
          <w:rFonts w:ascii="Times New Roman" w:eastAsia="仿宋" w:hAnsi="Times New Roman" w:cs="Times New Roman" w:hint="eastAsia"/>
          <w:iCs/>
          <w:color w:val="000000" w:themeColor="text1"/>
          <w:szCs w:val="21"/>
        </w:rPr>
        <w:t>本文使用的世界其他国家内部贸易数据，来自</w:t>
      </w:r>
      <w:r w:rsidR="00120A7D" w:rsidRPr="005B15D9">
        <w:rPr>
          <w:rFonts w:ascii="Times New Roman" w:eastAsia="仿宋" w:hAnsi="Times New Roman" w:cs="Times New Roman" w:hint="eastAsia"/>
          <w:iCs/>
          <w:color w:val="000000" w:themeColor="text1"/>
          <w:szCs w:val="21"/>
        </w:rPr>
        <w:t>OECD</w:t>
      </w:r>
      <w:r w:rsidR="00120A7D" w:rsidRPr="005B15D9">
        <w:rPr>
          <w:rFonts w:ascii="Times New Roman" w:eastAsia="仿宋" w:hAnsi="Times New Roman" w:cs="Times New Roman" w:hint="eastAsia"/>
          <w:iCs/>
          <w:color w:val="000000" w:themeColor="text1"/>
          <w:szCs w:val="21"/>
        </w:rPr>
        <w:t>全球区域间投入产出表，共包括</w:t>
      </w:r>
      <w:r w:rsidR="00120A7D" w:rsidRPr="005B15D9">
        <w:rPr>
          <w:rFonts w:ascii="Times New Roman" w:eastAsia="仿宋" w:hAnsi="Times New Roman" w:cs="Times New Roman" w:hint="eastAsia"/>
          <w:iCs/>
          <w:color w:val="000000" w:themeColor="text1"/>
          <w:szCs w:val="21"/>
        </w:rPr>
        <w:t>1</w:t>
      </w:r>
      <w:r w:rsidR="00120A7D" w:rsidRPr="005B15D9">
        <w:rPr>
          <w:rFonts w:ascii="Times New Roman" w:eastAsia="仿宋" w:hAnsi="Times New Roman" w:cs="Times New Roman"/>
          <w:iCs/>
          <w:color w:val="000000" w:themeColor="text1"/>
          <w:szCs w:val="21"/>
        </w:rPr>
        <w:t>997</w:t>
      </w:r>
      <w:r w:rsidR="00120A7D" w:rsidRPr="005B15D9">
        <w:rPr>
          <w:rFonts w:ascii="Times New Roman" w:eastAsia="仿宋" w:hAnsi="Times New Roman" w:cs="Times New Roman" w:hint="eastAsia"/>
          <w:iCs/>
          <w:color w:val="000000" w:themeColor="text1"/>
          <w:szCs w:val="21"/>
        </w:rPr>
        <w:t>年、</w:t>
      </w:r>
      <w:r w:rsidR="00120A7D" w:rsidRPr="005B15D9">
        <w:rPr>
          <w:rFonts w:ascii="Times New Roman" w:eastAsia="仿宋" w:hAnsi="Times New Roman" w:cs="Times New Roman"/>
          <w:iCs/>
          <w:color w:val="000000" w:themeColor="text1"/>
          <w:szCs w:val="21"/>
        </w:rPr>
        <w:t>2002</w:t>
      </w:r>
      <w:r w:rsidR="00120A7D" w:rsidRPr="005B15D9">
        <w:rPr>
          <w:rFonts w:ascii="Times New Roman" w:eastAsia="仿宋" w:hAnsi="Times New Roman" w:cs="Times New Roman" w:hint="eastAsia"/>
          <w:iCs/>
          <w:color w:val="000000" w:themeColor="text1"/>
          <w:szCs w:val="21"/>
        </w:rPr>
        <w:t>年、</w:t>
      </w:r>
      <w:r w:rsidR="00120A7D" w:rsidRPr="005B15D9">
        <w:rPr>
          <w:rFonts w:ascii="Times New Roman" w:eastAsia="仿宋" w:hAnsi="Times New Roman" w:cs="Times New Roman" w:hint="eastAsia"/>
          <w:iCs/>
          <w:color w:val="000000" w:themeColor="text1"/>
          <w:szCs w:val="21"/>
        </w:rPr>
        <w:t>2</w:t>
      </w:r>
      <w:r w:rsidR="00120A7D" w:rsidRPr="005B15D9">
        <w:rPr>
          <w:rFonts w:ascii="Times New Roman" w:eastAsia="仿宋" w:hAnsi="Times New Roman" w:cs="Times New Roman"/>
          <w:iCs/>
          <w:color w:val="000000" w:themeColor="text1"/>
          <w:szCs w:val="21"/>
        </w:rPr>
        <w:t>007</w:t>
      </w:r>
      <w:r w:rsidR="00120A7D" w:rsidRPr="005B15D9">
        <w:rPr>
          <w:rFonts w:ascii="Times New Roman" w:eastAsia="仿宋" w:hAnsi="Times New Roman" w:cs="Times New Roman" w:hint="eastAsia"/>
          <w:iCs/>
          <w:color w:val="000000" w:themeColor="text1"/>
          <w:szCs w:val="21"/>
        </w:rPr>
        <w:t>年、</w:t>
      </w:r>
      <w:r w:rsidR="00120A7D" w:rsidRPr="005B15D9">
        <w:rPr>
          <w:rFonts w:ascii="Times New Roman" w:eastAsia="仿宋" w:hAnsi="Times New Roman" w:cs="Times New Roman" w:hint="eastAsia"/>
          <w:iCs/>
          <w:color w:val="000000" w:themeColor="text1"/>
          <w:szCs w:val="21"/>
        </w:rPr>
        <w:t>2</w:t>
      </w:r>
      <w:r w:rsidR="00120A7D" w:rsidRPr="005B15D9">
        <w:rPr>
          <w:rFonts w:ascii="Times New Roman" w:eastAsia="仿宋" w:hAnsi="Times New Roman" w:cs="Times New Roman"/>
          <w:iCs/>
          <w:color w:val="000000" w:themeColor="text1"/>
          <w:szCs w:val="21"/>
        </w:rPr>
        <w:t>012</w:t>
      </w:r>
      <w:r w:rsidR="00120A7D" w:rsidRPr="005B15D9">
        <w:rPr>
          <w:rFonts w:ascii="Times New Roman" w:eastAsia="仿宋" w:hAnsi="Times New Roman" w:cs="Times New Roman" w:hint="eastAsia"/>
          <w:iCs/>
          <w:color w:val="000000" w:themeColor="text1"/>
          <w:szCs w:val="21"/>
        </w:rPr>
        <w:t>年和</w:t>
      </w:r>
      <w:r w:rsidR="00120A7D" w:rsidRPr="005B15D9">
        <w:rPr>
          <w:rFonts w:ascii="Times New Roman" w:eastAsia="仿宋" w:hAnsi="Times New Roman" w:cs="Times New Roman" w:hint="eastAsia"/>
          <w:iCs/>
          <w:color w:val="000000" w:themeColor="text1"/>
          <w:szCs w:val="21"/>
        </w:rPr>
        <w:t>2</w:t>
      </w:r>
      <w:r w:rsidR="00120A7D" w:rsidRPr="005B15D9">
        <w:rPr>
          <w:rFonts w:ascii="Times New Roman" w:eastAsia="仿宋" w:hAnsi="Times New Roman" w:cs="Times New Roman"/>
          <w:iCs/>
          <w:color w:val="000000" w:themeColor="text1"/>
          <w:szCs w:val="21"/>
        </w:rPr>
        <w:t>017</w:t>
      </w:r>
      <w:r w:rsidR="00120A7D" w:rsidRPr="005B15D9">
        <w:rPr>
          <w:rFonts w:ascii="Times New Roman" w:eastAsia="仿宋" w:hAnsi="Times New Roman" w:cs="Times New Roman" w:hint="eastAsia"/>
          <w:iCs/>
          <w:color w:val="000000" w:themeColor="text1"/>
          <w:szCs w:val="21"/>
        </w:rPr>
        <w:t>年五个年份，每个年份的投入产出表为</w:t>
      </w:r>
      <w:r w:rsidR="00120A7D" w:rsidRPr="005B15D9">
        <w:rPr>
          <w:rFonts w:ascii="Times New Roman" w:eastAsia="仿宋" w:hAnsi="Times New Roman" w:cs="Times New Roman"/>
          <w:iCs/>
          <w:color w:val="000000" w:themeColor="text1"/>
          <w:szCs w:val="21"/>
        </w:rPr>
        <w:t>45</w:t>
      </w:r>
      <w:r w:rsidR="00120A7D" w:rsidRPr="005B15D9">
        <w:rPr>
          <w:rFonts w:ascii="Times New Roman" w:eastAsia="仿宋" w:hAnsi="Times New Roman" w:cs="Times New Roman" w:hint="eastAsia"/>
          <w:iCs/>
          <w:color w:val="000000" w:themeColor="text1"/>
          <w:szCs w:val="21"/>
        </w:rPr>
        <w:t>个部门</w:t>
      </w:r>
      <w:r w:rsidR="00D65761">
        <w:rPr>
          <w:rFonts w:ascii="Times New Roman" w:eastAsia="仿宋" w:hAnsi="Times New Roman" w:cs="Times New Roman" w:hint="eastAsia"/>
          <w:iCs/>
          <w:color w:val="000000" w:themeColor="text1"/>
          <w:szCs w:val="21"/>
        </w:rPr>
        <w:t>；</w:t>
      </w:r>
      <w:r w:rsidR="001B66B5">
        <w:rPr>
          <w:rFonts w:ascii="Times New Roman" w:eastAsia="仿宋" w:hAnsi="Times New Roman" w:cs="Times New Roman" w:hint="eastAsia"/>
          <w:iCs/>
          <w:color w:val="000000" w:themeColor="text1"/>
          <w:szCs w:val="21"/>
        </w:rPr>
        <w:t>数据网址</w:t>
      </w:r>
      <w:r w:rsidR="00D65761">
        <w:rPr>
          <w:rFonts w:ascii="Times New Roman" w:eastAsia="仿宋" w:hAnsi="Times New Roman" w:cs="Times New Roman" w:hint="eastAsia"/>
          <w:iCs/>
          <w:color w:val="000000" w:themeColor="text1"/>
          <w:szCs w:val="21"/>
        </w:rPr>
        <w:t>为：</w:t>
      </w:r>
      <w:hyperlink r:id="rId4" w:history="1">
        <w:r w:rsidR="00D65761" w:rsidRPr="00C44F2A">
          <w:rPr>
            <w:rStyle w:val="af1"/>
            <w:rFonts w:ascii="Times New Roman" w:eastAsia="仿宋" w:hAnsi="Times New Roman" w:cs="Times New Roman"/>
            <w:iCs/>
            <w:szCs w:val="21"/>
          </w:rPr>
          <w:t>https://www.oecd.org/en/data/datasets/input-output-tables.html</w:t>
        </w:r>
      </w:hyperlink>
      <w:r w:rsidR="00D65761">
        <w:rPr>
          <w:rFonts w:ascii="Times New Roman" w:eastAsia="仿宋" w:hAnsi="Times New Roman" w:cs="Times New Roman" w:hint="eastAsia"/>
          <w:iCs/>
          <w:color w:val="000000" w:themeColor="text1"/>
          <w:szCs w:val="21"/>
        </w:rPr>
        <w:t>。</w:t>
      </w:r>
      <w:r w:rsidR="00120A7D" w:rsidRPr="005B15D9">
        <w:rPr>
          <w:rFonts w:ascii="Times New Roman" w:eastAsia="仿宋" w:hAnsi="Times New Roman" w:cs="Times New Roman" w:hint="eastAsia"/>
          <w:iCs/>
          <w:color w:val="000000" w:themeColor="text1"/>
          <w:szCs w:val="21"/>
        </w:rPr>
        <w:t>根据研究需要，首先，对</w:t>
      </w:r>
      <w:r w:rsidR="00120A7D" w:rsidRPr="005B15D9">
        <w:rPr>
          <w:rFonts w:ascii="Times New Roman" w:eastAsia="仿宋" w:hAnsi="Times New Roman" w:cs="Times New Roman" w:hint="eastAsia"/>
          <w:iCs/>
          <w:color w:val="000000" w:themeColor="text1"/>
          <w:szCs w:val="21"/>
        </w:rPr>
        <w:t>OECD</w:t>
      </w:r>
      <w:r w:rsidR="00120A7D" w:rsidRPr="005B15D9">
        <w:rPr>
          <w:rFonts w:ascii="Times New Roman" w:eastAsia="仿宋" w:hAnsi="Times New Roman" w:cs="Times New Roman" w:hint="eastAsia"/>
          <w:iCs/>
          <w:color w:val="000000" w:themeColor="text1"/>
          <w:szCs w:val="21"/>
        </w:rPr>
        <w:t>全球区域间投入产出表中的除中国外的世界其他国家的投入产出数据进行合并，在此基础上计算得到世界其他国家的内部贸易流量；其次，将</w:t>
      </w:r>
      <w:r w:rsidR="00120A7D" w:rsidRPr="005B15D9">
        <w:rPr>
          <w:rFonts w:ascii="Times New Roman" w:eastAsia="仿宋" w:hAnsi="Times New Roman" w:cs="Times New Roman"/>
          <w:iCs/>
          <w:color w:val="000000" w:themeColor="text1"/>
          <w:szCs w:val="21"/>
        </w:rPr>
        <w:t>省际间</w:t>
      </w:r>
      <w:r w:rsidR="00120A7D" w:rsidRPr="005B15D9">
        <w:rPr>
          <w:rFonts w:ascii="Times New Roman" w:eastAsia="仿宋" w:hAnsi="Times New Roman" w:cs="Times New Roman" w:hint="eastAsia"/>
          <w:iCs/>
          <w:color w:val="000000" w:themeColor="text1"/>
          <w:szCs w:val="21"/>
        </w:rPr>
        <w:t>投入产出表和</w:t>
      </w:r>
      <w:r w:rsidR="00120A7D" w:rsidRPr="005B15D9">
        <w:rPr>
          <w:rFonts w:ascii="Times New Roman" w:eastAsia="仿宋" w:hAnsi="Times New Roman" w:cs="Times New Roman" w:hint="eastAsia"/>
          <w:iCs/>
          <w:color w:val="000000" w:themeColor="text1"/>
          <w:szCs w:val="21"/>
        </w:rPr>
        <w:t>OECD</w:t>
      </w:r>
      <w:r w:rsidR="00120A7D" w:rsidRPr="005B15D9">
        <w:rPr>
          <w:rFonts w:ascii="Times New Roman" w:eastAsia="仿宋" w:hAnsi="Times New Roman" w:cs="Times New Roman" w:hint="eastAsia"/>
          <w:iCs/>
          <w:color w:val="000000" w:themeColor="text1"/>
          <w:szCs w:val="21"/>
        </w:rPr>
        <w:t>全球区域间投入产出表中的部门进行匹配</w:t>
      </w:r>
      <w:r w:rsidR="00120A7D">
        <w:rPr>
          <w:rFonts w:ascii="Times New Roman" w:eastAsia="仿宋" w:hAnsi="Times New Roman" w:cs="Times New Roman" w:hint="eastAsia"/>
          <w:iCs/>
          <w:color w:val="000000" w:themeColor="text1"/>
          <w:szCs w:val="21"/>
        </w:rPr>
        <w:t>，合并得到</w:t>
      </w:r>
      <w:r w:rsidR="00120A7D">
        <w:rPr>
          <w:rFonts w:ascii="Times New Roman" w:eastAsia="仿宋" w:hAnsi="Times New Roman" w:cs="Times New Roman" w:hint="eastAsia"/>
          <w:iCs/>
          <w:color w:val="000000" w:themeColor="text1"/>
          <w:szCs w:val="21"/>
        </w:rPr>
        <w:t>2</w:t>
      </w:r>
      <w:r w:rsidR="00120A7D">
        <w:rPr>
          <w:rFonts w:ascii="Times New Roman" w:eastAsia="仿宋" w:hAnsi="Times New Roman" w:cs="Times New Roman"/>
          <w:iCs/>
          <w:color w:val="000000" w:themeColor="text1"/>
          <w:szCs w:val="21"/>
        </w:rPr>
        <w:t>3</w:t>
      </w:r>
      <w:r w:rsidR="00120A7D">
        <w:rPr>
          <w:rFonts w:ascii="Times New Roman" w:eastAsia="仿宋" w:hAnsi="Times New Roman" w:cs="Times New Roman" w:hint="eastAsia"/>
          <w:iCs/>
          <w:color w:val="000000" w:themeColor="text1"/>
          <w:szCs w:val="21"/>
        </w:rPr>
        <w:t>个部门</w:t>
      </w:r>
      <w:r w:rsidR="00120A7D" w:rsidRPr="005B15D9">
        <w:rPr>
          <w:rFonts w:ascii="Times New Roman" w:eastAsia="仿宋" w:hAnsi="Times New Roman" w:cs="Times New Roman" w:hint="eastAsia"/>
          <w:iCs/>
          <w:color w:val="000000" w:themeColor="text1"/>
          <w:szCs w:val="21"/>
        </w:rPr>
        <w:t>；最后，基于</w:t>
      </w:r>
      <w:r w:rsidR="00120A7D" w:rsidRPr="005B15D9">
        <w:rPr>
          <w:rFonts w:ascii="Times New Roman" w:eastAsia="仿宋" w:hAnsi="Times New Roman" w:cs="Times New Roman" w:hint="eastAsia"/>
          <w:iCs/>
          <w:color w:val="000000" w:themeColor="text1"/>
          <w:szCs w:val="21"/>
        </w:rPr>
        <w:t>C</w:t>
      </w:r>
      <w:r w:rsidR="00120A7D" w:rsidRPr="005B15D9">
        <w:rPr>
          <w:rFonts w:ascii="Times New Roman" w:eastAsia="仿宋" w:hAnsi="Times New Roman" w:cs="Times New Roman"/>
          <w:iCs/>
          <w:color w:val="000000" w:themeColor="text1"/>
          <w:szCs w:val="21"/>
        </w:rPr>
        <w:t>a</w:t>
      </w:r>
      <w:r w:rsidR="00120A7D" w:rsidRPr="005B15D9">
        <w:rPr>
          <w:rFonts w:ascii="Times New Roman" w:eastAsia="仿宋" w:hAnsi="Times New Roman" w:cs="Times New Roman" w:hint="eastAsia"/>
          <w:iCs/>
          <w:color w:val="000000" w:themeColor="text1"/>
          <w:szCs w:val="21"/>
        </w:rPr>
        <w:t>li</w:t>
      </w:r>
      <w:r w:rsidR="00120A7D" w:rsidRPr="005B15D9">
        <w:rPr>
          <w:rFonts w:ascii="Times New Roman" w:eastAsia="仿宋" w:hAnsi="Times New Roman" w:cs="Times New Roman"/>
          <w:iCs/>
          <w:color w:val="000000" w:themeColor="text1"/>
          <w:szCs w:val="21"/>
        </w:rPr>
        <w:t xml:space="preserve">endo and </w:t>
      </w:r>
      <w:proofErr w:type="spellStart"/>
      <w:r w:rsidR="00120A7D" w:rsidRPr="005B15D9">
        <w:rPr>
          <w:rFonts w:ascii="Times New Roman" w:eastAsia="仿宋" w:hAnsi="Times New Roman" w:cs="Times New Roman"/>
          <w:iCs/>
          <w:color w:val="000000" w:themeColor="text1"/>
          <w:szCs w:val="21"/>
        </w:rPr>
        <w:t>Parro</w:t>
      </w:r>
      <w:proofErr w:type="spellEnd"/>
      <w:r w:rsidR="00120A7D" w:rsidRPr="005B15D9">
        <w:rPr>
          <w:rFonts w:ascii="Times New Roman" w:eastAsia="仿宋" w:hAnsi="Times New Roman" w:cs="Times New Roman" w:hint="eastAsia"/>
          <w:iCs/>
          <w:color w:val="000000" w:themeColor="text1"/>
          <w:szCs w:val="21"/>
        </w:rPr>
        <w:t>（</w:t>
      </w:r>
      <w:r w:rsidR="00120A7D" w:rsidRPr="005B15D9">
        <w:rPr>
          <w:rFonts w:ascii="Times New Roman" w:eastAsia="仿宋" w:hAnsi="Times New Roman" w:cs="Times New Roman" w:hint="eastAsia"/>
          <w:iCs/>
          <w:color w:val="000000" w:themeColor="text1"/>
          <w:szCs w:val="21"/>
        </w:rPr>
        <w:t>2</w:t>
      </w:r>
      <w:r w:rsidR="00120A7D" w:rsidRPr="005B15D9">
        <w:rPr>
          <w:rFonts w:ascii="Times New Roman" w:eastAsia="仿宋" w:hAnsi="Times New Roman" w:cs="Times New Roman"/>
          <w:iCs/>
          <w:color w:val="000000" w:themeColor="text1"/>
          <w:szCs w:val="21"/>
        </w:rPr>
        <w:t>015</w:t>
      </w:r>
      <w:r w:rsidR="00120A7D" w:rsidRPr="005B15D9">
        <w:rPr>
          <w:rFonts w:ascii="Times New Roman" w:eastAsia="仿宋" w:hAnsi="Times New Roman" w:cs="Times New Roman" w:hint="eastAsia"/>
          <w:iCs/>
          <w:color w:val="000000" w:themeColor="text1"/>
          <w:szCs w:val="21"/>
        </w:rPr>
        <w:t>），设定各部门的贸易成本弹性参数（</w:t>
      </w:r>
      <m:oMath>
        <m:sSub>
          <m:sSubPr>
            <m:ctrlPr>
              <w:rPr>
                <w:rFonts w:ascii="Cambria Math" w:eastAsia="仿宋" w:hAnsi="Cambria Math" w:cs="Times New Roman"/>
                <w:i/>
                <w:iCs/>
                <w:color w:val="000000" w:themeColor="text1"/>
                <w:szCs w:val="21"/>
              </w:rPr>
            </m:ctrlPr>
          </m:sSubPr>
          <m:e>
            <m:r>
              <w:rPr>
                <w:rFonts w:ascii="Cambria Math" w:eastAsia="仿宋" w:hAnsi="Cambria Math" w:cs="Times New Roman"/>
                <w:color w:val="000000" w:themeColor="text1"/>
                <w:szCs w:val="21"/>
              </w:rPr>
              <m:t>θ</m:t>
            </m:r>
          </m:e>
          <m:sub>
            <m:r>
              <w:rPr>
                <w:rFonts w:ascii="Cambria Math" w:eastAsia="仿宋" w:hAnsi="Cambria Math" w:cs="Times New Roman"/>
                <w:color w:val="000000" w:themeColor="text1"/>
                <w:szCs w:val="21"/>
              </w:rPr>
              <m:t>s</m:t>
            </m:r>
          </m:sub>
        </m:sSub>
      </m:oMath>
      <w:r w:rsidR="00120A7D" w:rsidRPr="005B15D9">
        <w:rPr>
          <w:rFonts w:ascii="Times New Roman" w:eastAsia="仿宋" w:hAnsi="Times New Roman" w:cs="Times New Roman" w:hint="eastAsia"/>
          <w:iCs/>
          <w:color w:val="000000" w:themeColor="text1"/>
          <w:szCs w:val="21"/>
        </w:rPr>
        <w:t>），最终合并为</w:t>
      </w:r>
      <w:r w:rsidR="00120A7D" w:rsidRPr="005B15D9">
        <w:rPr>
          <w:rFonts w:ascii="Times New Roman" w:eastAsia="仿宋" w:hAnsi="Times New Roman" w:cs="Times New Roman" w:hint="eastAsia"/>
          <w:iCs/>
          <w:color w:val="000000" w:themeColor="text1"/>
          <w:szCs w:val="21"/>
        </w:rPr>
        <w:t>1</w:t>
      </w:r>
      <w:r w:rsidR="00120A7D" w:rsidRPr="005B15D9">
        <w:rPr>
          <w:rFonts w:ascii="Times New Roman" w:eastAsia="仿宋" w:hAnsi="Times New Roman" w:cs="Times New Roman"/>
          <w:iCs/>
          <w:color w:val="000000" w:themeColor="text1"/>
          <w:szCs w:val="21"/>
        </w:rPr>
        <w:t>7</w:t>
      </w:r>
      <w:r w:rsidR="00120A7D" w:rsidRPr="005B15D9">
        <w:rPr>
          <w:rFonts w:ascii="Times New Roman" w:eastAsia="仿宋" w:hAnsi="Times New Roman" w:cs="Times New Roman" w:hint="eastAsia"/>
          <w:iCs/>
          <w:color w:val="000000" w:themeColor="text1"/>
          <w:szCs w:val="21"/>
        </w:rPr>
        <w:t>个部门</w:t>
      </w:r>
      <w:r w:rsidR="00120A7D">
        <w:rPr>
          <w:rFonts w:ascii="Times New Roman" w:eastAsia="仿宋" w:hAnsi="Times New Roman" w:cs="Times New Roman" w:hint="eastAsia"/>
          <w:iCs/>
          <w:color w:val="000000" w:themeColor="text1"/>
          <w:szCs w:val="21"/>
        </w:rPr>
        <w:t>；</w:t>
      </w:r>
      <w:r w:rsidR="00120A7D" w:rsidRPr="005B15D9">
        <w:rPr>
          <w:rFonts w:ascii="Times New Roman" w:eastAsia="仿宋" w:hAnsi="Times New Roman" w:cs="Times New Roman" w:hint="eastAsia"/>
          <w:iCs/>
          <w:color w:val="000000" w:themeColor="text1"/>
          <w:szCs w:val="21"/>
        </w:rPr>
        <w:t>具体情形见</w:t>
      </w:r>
      <w:r w:rsidR="002371F7">
        <w:rPr>
          <w:rFonts w:ascii="Times New Roman" w:eastAsia="仿宋" w:hAnsi="Times New Roman" w:cs="Times New Roman" w:hint="eastAsia"/>
          <w:iCs/>
          <w:color w:val="000000" w:themeColor="text1"/>
          <w:szCs w:val="21"/>
        </w:rPr>
        <w:t>在线附录</w:t>
      </w:r>
      <w:r w:rsidR="00120A7D">
        <w:rPr>
          <w:rFonts w:ascii="Times New Roman" w:eastAsia="仿宋" w:hAnsi="Times New Roman" w:cs="Times New Roman" w:hint="eastAsia"/>
          <w:iCs/>
          <w:color w:val="000000" w:themeColor="text1"/>
          <w:szCs w:val="21"/>
        </w:rPr>
        <w:t>表</w:t>
      </w:r>
      <w:r w:rsidR="00120A7D">
        <w:rPr>
          <w:rFonts w:ascii="Times New Roman" w:eastAsia="仿宋" w:hAnsi="Times New Roman" w:cs="Times New Roman" w:hint="eastAsia"/>
          <w:iCs/>
          <w:color w:val="000000" w:themeColor="text1"/>
          <w:szCs w:val="21"/>
        </w:rPr>
        <w:t>II</w:t>
      </w:r>
      <w:r w:rsidR="00120A7D">
        <w:rPr>
          <w:rFonts w:ascii="Times New Roman" w:eastAsia="仿宋" w:hAnsi="Times New Roman" w:cs="Times New Roman"/>
          <w:iCs/>
          <w:color w:val="000000" w:themeColor="text1"/>
          <w:szCs w:val="21"/>
        </w:rPr>
        <w:t>2</w:t>
      </w:r>
      <w:r w:rsidR="00120A7D" w:rsidRPr="005B15D9">
        <w:rPr>
          <w:rFonts w:ascii="Times New Roman" w:eastAsia="仿宋" w:hAnsi="Times New Roman" w:cs="Times New Roman" w:hint="eastAsia"/>
          <w:iCs/>
          <w:color w:val="000000" w:themeColor="text1"/>
          <w:szCs w:val="21"/>
        </w:rPr>
        <w:t>。</w:t>
      </w:r>
    </w:p>
    <w:sectPr w:rsidR="00583975" w:rsidRPr="00D5223D" w:rsidSect="00443EF3">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imSun-ExtB">
    <w:panose1 w:val="02010609060101010101"/>
    <w:charset w:val="86"/>
    <w:family w:val="modern"/>
    <w:pitch w:val="fixed"/>
    <w:sig w:usb0="00000003" w:usb1="0A0E0000" w:usb2="00000010"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KaiTi"/>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C83"/>
    <w:rsid w:val="00002923"/>
    <w:rsid w:val="0001194A"/>
    <w:rsid w:val="00023988"/>
    <w:rsid w:val="00053A71"/>
    <w:rsid w:val="00081064"/>
    <w:rsid w:val="000A2575"/>
    <w:rsid w:val="000C697B"/>
    <w:rsid w:val="000F2B47"/>
    <w:rsid w:val="000F2C34"/>
    <w:rsid w:val="000F457C"/>
    <w:rsid w:val="00120A7D"/>
    <w:rsid w:val="001527AD"/>
    <w:rsid w:val="00166319"/>
    <w:rsid w:val="0019615E"/>
    <w:rsid w:val="001977C7"/>
    <w:rsid w:val="001B0D4D"/>
    <w:rsid w:val="001B66B5"/>
    <w:rsid w:val="001C444D"/>
    <w:rsid w:val="001D1438"/>
    <w:rsid w:val="001D6510"/>
    <w:rsid w:val="00205F91"/>
    <w:rsid w:val="0020615F"/>
    <w:rsid w:val="002371F7"/>
    <w:rsid w:val="0024401E"/>
    <w:rsid w:val="00264311"/>
    <w:rsid w:val="00272488"/>
    <w:rsid w:val="00291F3C"/>
    <w:rsid w:val="00297E43"/>
    <w:rsid w:val="002E318C"/>
    <w:rsid w:val="002F7DD9"/>
    <w:rsid w:val="003019AB"/>
    <w:rsid w:val="003101D7"/>
    <w:rsid w:val="00314058"/>
    <w:rsid w:val="00325454"/>
    <w:rsid w:val="00342ED8"/>
    <w:rsid w:val="00364836"/>
    <w:rsid w:val="0039612E"/>
    <w:rsid w:val="003A7B4B"/>
    <w:rsid w:val="003E50AF"/>
    <w:rsid w:val="003F0A73"/>
    <w:rsid w:val="003F7073"/>
    <w:rsid w:val="00420721"/>
    <w:rsid w:val="004279EF"/>
    <w:rsid w:val="00443EF3"/>
    <w:rsid w:val="00447712"/>
    <w:rsid w:val="0048321C"/>
    <w:rsid w:val="004B313C"/>
    <w:rsid w:val="004D0FEB"/>
    <w:rsid w:val="004D102C"/>
    <w:rsid w:val="004D33D8"/>
    <w:rsid w:val="004D4717"/>
    <w:rsid w:val="004F4778"/>
    <w:rsid w:val="004F549B"/>
    <w:rsid w:val="00505DF2"/>
    <w:rsid w:val="00517377"/>
    <w:rsid w:val="00524331"/>
    <w:rsid w:val="00531BAE"/>
    <w:rsid w:val="00556EA8"/>
    <w:rsid w:val="005573FD"/>
    <w:rsid w:val="00583975"/>
    <w:rsid w:val="00594381"/>
    <w:rsid w:val="00595021"/>
    <w:rsid w:val="005C432C"/>
    <w:rsid w:val="005D25A3"/>
    <w:rsid w:val="006520CE"/>
    <w:rsid w:val="0066078B"/>
    <w:rsid w:val="006729B3"/>
    <w:rsid w:val="006923D4"/>
    <w:rsid w:val="006B1658"/>
    <w:rsid w:val="00707858"/>
    <w:rsid w:val="0071140F"/>
    <w:rsid w:val="007B2CF0"/>
    <w:rsid w:val="007C368C"/>
    <w:rsid w:val="007D6511"/>
    <w:rsid w:val="007E0D56"/>
    <w:rsid w:val="007E268C"/>
    <w:rsid w:val="007E27B4"/>
    <w:rsid w:val="00802DC5"/>
    <w:rsid w:val="0082234E"/>
    <w:rsid w:val="00825C2F"/>
    <w:rsid w:val="008366A3"/>
    <w:rsid w:val="00875114"/>
    <w:rsid w:val="00885C28"/>
    <w:rsid w:val="008A24B6"/>
    <w:rsid w:val="008B1699"/>
    <w:rsid w:val="008D6C7A"/>
    <w:rsid w:val="008F6C9D"/>
    <w:rsid w:val="008F79DB"/>
    <w:rsid w:val="00916C26"/>
    <w:rsid w:val="0092464F"/>
    <w:rsid w:val="00931BE1"/>
    <w:rsid w:val="00952F02"/>
    <w:rsid w:val="00961490"/>
    <w:rsid w:val="00963734"/>
    <w:rsid w:val="00980BFA"/>
    <w:rsid w:val="00980E23"/>
    <w:rsid w:val="009A696D"/>
    <w:rsid w:val="009B5A50"/>
    <w:rsid w:val="009C72B8"/>
    <w:rsid w:val="009E5241"/>
    <w:rsid w:val="00A01727"/>
    <w:rsid w:val="00A10283"/>
    <w:rsid w:val="00A22AD4"/>
    <w:rsid w:val="00A4113B"/>
    <w:rsid w:val="00AA0D62"/>
    <w:rsid w:val="00AB33B2"/>
    <w:rsid w:val="00AD515C"/>
    <w:rsid w:val="00B0567A"/>
    <w:rsid w:val="00B317A9"/>
    <w:rsid w:val="00B32032"/>
    <w:rsid w:val="00B42C80"/>
    <w:rsid w:val="00B83D34"/>
    <w:rsid w:val="00B90182"/>
    <w:rsid w:val="00B92FE8"/>
    <w:rsid w:val="00BB4F83"/>
    <w:rsid w:val="00BB7288"/>
    <w:rsid w:val="00BC09BF"/>
    <w:rsid w:val="00BC69FF"/>
    <w:rsid w:val="00BF78A0"/>
    <w:rsid w:val="00C150CD"/>
    <w:rsid w:val="00C2428D"/>
    <w:rsid w:val="00C307CB"/>
    <w:rsid w:val="00C403D2"/>
    <w:rsid w:val="00C45E76"/>
    <w:rsid w:val="00C72C20"/>
    <w:rsid w:val="00CA6AA9"/>
    <w:rsid w:val="00CC647B"/>
    <w:rsid w:val="00CD72BE"/>
    <w:rsid w:val="00CE264E"/>
    <w:rsid w:val="00CF6132"/>
    <w:rsid w:val="00D06C22"/>
    <w:rsid w:val="00D0766E"/>
    <w:rsid w:val="00D16471"/>
    <w:rsid w:val="00D1750B"/>
    <w:rsid w:val="00D17694"/>
    <w:rsid w:val="00D23371"/>
    <w:rsid w:val="00D23A0A"/>
    <w:rsid w:val="00D40801"/>
    <w:rsid w:val="00D44E51"/>
    <w:rsid w:val="00D5223D"/>
    <w:rsid w:val="00D65761"/>
    <w:rsid w:val="00D742E1"/>
    <w:rsid w:val="00D77363"/>
    <w:rsid w:val="00DC75C2"/>
    <w:rsid w:val="00DE2704"/>
    <w:rsid w:val="00E1316E"/>
    <w:rsid w:val="00E1410B"/>
    <w:rsid w:val="00E47DF3"/>
    <w:rsid w:val="00E72C83"/>
    <w:rsid w:val="00F17FBF"/>
    <w:rsid w:val="00F31391"/>
    <w:rsid w:val="00F51454"/>
    <w:rsid w:val="00F529C9"/>
    <w:rsid w:val="00F54668"/>
    <w:rsid w:val="00F7409A"/>
    <w:rsid w:val="00FC0061"/>
    <w:rsid w:val="00FC7A3C"/>
    <w:rsid w:val="00FE1FDE"/>
    <w:rsid w:val="00FF6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5E343C8"/>
  <w15:chartTrackingRefBased/>
  <w15:docId w15:val="{8ED9C1D5-A1AD-EA44-BF2C-25BFAA47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72C8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72C8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72C8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E72C8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E72C83"/>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E72C8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E72C8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72C8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E72C8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级标题"/>
    <w:basedOn w:val="a4"/>
    <w:rsid w:val="00BC09BF"/>
    <w:rPr>
      <w:rFonts w:eastAsia="SimSun-ExtB"/>
      <w:color w:val="000000" w:themeColor="text1"/>
      <w:sz w:val="28"/>
    </w:rPr>
  </w:style>
  <w:style w:type="paragraph" w:styleId="a4">
    <w:name w:val="List Paragraph"/>
    <w:basedOn w:val="a"/>
    <w:uiPriority w:val="34"/>
    <w:qFormat/>
    <w:rsid w:val="00BC09BF"/>
    <w:pPr>
      <w:ind w:firstLineChars="200" w:firstLine="420"/>
    </w:pPr>
  </w:style>
  <w:style w:type="paragraph" w:customStyle="1" w:styleId="a5">
    <w:name w:val="图标题"/>
    <w:basedOn w:val="a6"/>
    <w:qFormat/>
    <w:rsid w:val="00BB7288"/>
    <w:pPr>
      <w:spacing w:line="360" w:lineRule="auto"/>
      <w:jc w:val="center"/>
    </w:pPr>
    <w:rPr>
      <w:rFonts w:ascii="Times New Roman" w:eastAsia="宋体" w:hAnsi="Times New Roman" w:cs="Times New Roman"/>
      <w:b/>
      <w:sz w:val="24"/>
    </w:rPr>
  </w:style>
  <w:style w:type="paragraph" w:styleId="a6">
    <w:name w:val="caption"/>
    <w:basedOn w:val="a"/>
    <w:next w:val="a"/>
    <w:uiPriority w:val="35"/>
    <w:semiHidden/>
    <w:unhideWhenUsed/>
    <w:qFormat/>
    <w:rsid w:val="00BB7288"/>
    <w:rPr>
      <w:rFonts w:asciiTheme="majorHAnsi" w:eastAsia="黑体" w:hAnsiTheme="majorHAnsi" w:cstheme="majorBidi"/>
      <w:sz w:val="20"/>
      <w:szCs w:val="20"/>
    </w:rPr>
  </w:style>
  <w:style w:type="character" w:customStyle="1" w:styleId="10">
    <w:name w:val="标题 1 字符"/>
    <w:basedOn w:val="a0"/>
    <w:link w:val="1"/>
    <w:uiPriority w:val="9"/>
    <w:rsid w:val="00E72C8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72C8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72C8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72C83"/>
    <w:rPr>
      <w:rFonts w:cstheme="majorBidi"/>
      <w:color w:val="0F4761" w:themeColor="accent1" w:themeShade="BF"/>
      <w:sz w:val="28"/>
      <w:szCs w:val="28"/>
    </w:rPr>
  </w:style>
  <w:style w:type="character" w:customStyle="1" w:styleId="50">
    <w:name w:val="标题 5 字符"/>
    <w:basedOn w:val="a0"/>
    <w:link w:val="5"/>
    <w:uiPriority w:val="9"/>
    <w:semiHidden/>
    <w:rsid w:val="00E72C83"/>
    <w:rPr>
      <w:rFonts w:cstheme="majorBidi"/>
      <w:color w:val="0F4761" w:themeColor="accent1" w:themeShade="BF"/>
      <w:sz w:val="24"/>
    </w:rPr>
  </w:style>
  <w:style w:type="character" w:customStyle="1" w:styleId="60">
    <w:name w:val="标题 6 字符"/>
    <w:basedOn w:val="a0"/>
    <w:link w:val="6"/>
    <w:uiPriority w:val="9"/>
    <w:semiHidden/>
    <w:rsid w:val="00E72C83"/>
    <w:rPr>
      <w:rFonts w:cstheme="majorBidi"/>
      <w:b/>
      <w:bCs/>
      <w:color w:val="0F4761" w:themeColor="accent1" w:themeShade="BF"/>
    </w:rPr>
  </w:style>
  <w:style w:type="character" w:customStyle="1" w:styleId="70">
    <w:name w:val="标题 7 字符"/>
    <w:basedOn w:val="a0"/>
    <w:link w:val="7"/>
    <w:uiPriority w:val="9"/>
    <w:semiHidden/>
    <w:rsid w:val="00E72C83"/>
    <w:rPr>
      <w:rFonts w:cstheme="majorBidi"/>
      <w:b/>
      <w:bCs/>
      <w:color w:val="595959" w:themeColor="text1" w:themeTint="A6"/>
    </w:rPr>
  </w:style>
  <w:style w:type="character" w:customStyle="1" w:styleId="80">
    <w:name w:val="标题 8 字符"/>
    <w:basedOn w:val="a0"/>
    <w:link w:val="8"/>
    <w:uiPriority w:val="9"/>
    <w:semiHidden/>
    <w:rsid w:val="00E72C83"/>
    <w:rPr>
      <w:rFonts w:cstheme="majorBidi"/>
      <w:color w:val="595959" w:themeColor="text1" w:themeTint="A6"/>
    </w:rPr>
  </w:style>
  <w:style w:type="character" w:customStyle="1" w:styleId="90">
    <w:name w:val="标题 9 字符"/>
    <w:basedOn w:val="a0"/>
    <w:link w:val="9"/>
    <w:uiPriority w:val="9"/>
    <w:semiHidden/>
    <w:rsid w:val="00E72C83"/>
    <w:rPr>
      <w:rFonts w:eastAsiaTheme="majorEastAsia" w:cstheme="majorBidi"/>
      <w:color w:val="595959" w:themeColor="text1" w:themeTint="A6"/>
    </w:rPr>
  </w:style>
  <w:style w:type="paragraph" w:styleId="a7">
    <w:name w:val="Title"/>
    <w:basedOn w:val="a"/>
    <w:next w:val="a"/>
    <w:link w:val="a8"/>
    <w:uiPriority w:val="10"/>
    <w:qFormat/>
    <w:rsid w:val="00E72C83"/>
    <w:pPr>
      <w:spacing w:after="80"/>
      <w:contextualSpacing/>
      <w:jc w:val="center"/>
    </w:pPr>
    <w:rPr>
      <w:rFonts w:asciiTheme="majorHAnsi" w:eastAsiaTheme="majorEastAsia" w:hAnsiTheme="majorHAnsi" w:cstheme="majorBidi"/>
      <w:spacing w:val="-10"/>
      <w:kern w:val="28"/>
      <w:sz w:val="56"/>
      <w:szCs w:val="56"/>
    </w:rPr>
  </w:style>
  <w:style w:type="character" w:customStyle="1" w:styleId="a8">
    <w:name w:val="标题 字符"/>
    <w:basedOn w:val="a0"/>
    <w:link w:val="a7"/>
    <w:uiPriority w:val="10"/>
    <w:rsid w:val="00E72C83"/>
    <w:rPr>
      <w:rFonts w:asciiTheme="majorHAnsi" w:eastAsiaTheme="majorEastAsia" w:hAnsiTheme="majorHAnsi" w:cstheme="majorBidi"/>
      <w:spacing w:val="-10"/>
      <w:kern w:val="28"/>
      <w:sz w:val="56"/>
      <w:szCs w:val="56"/>
    </w:rPr>
  </w:style>
  <w:style w:type="paragraph" w:styleId="a9">
    <w:name w:val="Subtitle"/>
    <w:basedOn w:val="a"/>
    <w:next w:val="a"/>
    <w:link w:val="aa"/>
    <w:uiPriority w:val="11"/>
    <w:qFormat/>
    <w:rsid w:val="00E72C8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a">
    <w:name w:val="副标题 字符"/>
    <w:basedOn w:val="a0"/>
    <w:link w:val="a9"/>
    <w:uiPriority w:val="11"/>
    <w:rsid w:val="00E72C83"/>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rsid w:val="00E72C83"/>
    <w:pPr>
      <w:spacing w:before="160" w:after="160"/>
      <w:jc w:val="center"/>
    </w:pPr>
    <w:rPr>
      <w:i/>
      <w:iCs/>
      <w:color w:val="404040" w:themeColor="text1" w:themeTint="BF"/>
    </w:rPr>
  </w:style>
  <w:style w:type="character" w:customStyle="1" w:styleId="ac">
    <w:name w:val="引用 字符"/>
    <w:basedOn w:val="a0"/>
    <w:link w:val="ab"/>
    <w:uiPriority w:val="29"/>
    <w:rsid w:val="00E72C83"/>
    <w:rPr>
      <w:i/>
      <w:iCs/>
      <w:color w:val="404040" w:themeColor="text1" w:themeTint="BF"/>
    </w:rPr>
  </w:style>
  <w:style w:type="character" w:styleId="ad">
    <w:name w:val="Intense Emphasis"/>
    <w:basedOn w:val="a0"/>
    <w:uiPriority w:val="21"/>
    <w:qFormat/>
    <w:rsid w:val="00E72C83"/>
    <w:rPr>
      <w:i/>
      <w:iCs/>
      <w:color w:val="0F4761" w:themeColor="accent1" w:themeShade="BF"/>
    </w:rPr>
  </w:style>
  <w:style w:type="paragraph" w:styleId="ae">
    <w:name w:val="Intense Quote"/>
    <w:basedOn w:val="a"/>
    <w:next w:val="a"/>
    <w:link w:val="af"/>
    <w:uiPriority w:val="30"/>
    <w:qFormat/>
    <w:rsid w:val="00E72C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
    <w:name w:val="明显引用 字符"/>
    <w:basedOn w:val="a0"/>
    <w:link w:val="ae"/>
    <w:uiPriority w:val="30"/>
    <w:rsid w:val="00E72C83"/>
    <w:rPr>
      <w:i/>
      <w:iCs/>
      <w:color w:val="0F4761" w:themeColor="accent1" w:themeShade="BF"/>
    </w:rPr>
  </w:style>
  <w:style w:type="character" w:styleId="af0">
    <w:name w:val="Intense Reference"/>
    <w:basedOn w:val="a0"/>
    <w:uiPriority w:val="32"/>
    <w:qFormat/>
    <w:rsid w:val="00E72C83"/>
    <w:rPr>
      <w:b/>
      <w:bCs/>
      <w:smallCaps/>
      <w:color w:val="0F4761" w:themeColor="accent1" w:themeShade="BF"/>
      <w:spacing w:val="5"/>
    </w:rPr>
  </w:style>
  <w:style w:type="character" w:styleId="af1">
    <w:name w:val="Hyperlink"/>
    <w:basedOn w:val="a0"/>
    <w:uiPriority w:val="99"/>
    <w:unhideWhenUsed/>
    <w:rsid w:val="00D65761"/>
    <w:rPr>
      <w:color w:val="467886" w:themeColor="hyperlink"/>
      <w:u w:val="single"/>
    </w:rPr>
  </w:style>
  <w:style w:type="character" w:styleId="af2">
    <w:name w:val="Unresolved Mention"/>
    <w:basedOn w:val="a0"/>
    <w:uiPriority w:val="99"/>
    <w:semiHidden/>
    <w:unhideWhenUsed/>
    <w:rsid w:val="00D65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83298">
      <w:bodyDiv w:val="1"/>
      <w:marLeft w:val="0"/>
      <w:marRight w:val="0"/>
      <w:marTop w:val="0"/>
      <w:marBottom w:val="0"/>
      <w:divBdr>
        <w:top w:val="none" w:sz="0" w:space="0" w:color="auto"/>
        <w:left w:val="none" w:sz="0" w:space="0" w:color="auto"/>
        <w:bottom w:val="none" w:sz="0" w:space="0" w:color="auto"/>
        <w:right w:val="none" w:sz="0" w:space="0" w:color="auto"/>
      </w:divBdr>
      <w:divsChild>
        <w:div w:id="50619109">
          <w:marLeft w:val="0"/>
          <w:marRight w:val="0"/>
          <w:marTop w:val="0"/>
          <w:marBottom w:val="0"/>
          <w:divBdr>
            <w:top w:val="none" w:sz="0" w:space="0" w:color="auto"/>
            <w:left w:val="none" w:sz="0" w:space="0" w:color="auto"/>
            <w:bottom w:val="none" w:sz="0" w:space="0" w:color="auto"/>
            <w:right w:val="none" w:sz="0" w:space="0" w:color="auto"/>
          </w:divBdr>
          <w:divsChild>
            <w:div w:id="4517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697060">
      <w:bodyDiv w:val="1"/>
      <w:marLeft w:val="0"/>
      <w:marRight w:val="0"/>
      <w:marTop w:val="0"/>
      <w:marBottom w:val="0"/>
      <w:divBdr>
        <w:top w:val="none" w:sz="0" w:space="0" w:color="auto"/>
        <w:left w:val="none" w:sz="0" w:space="0" w:color="auto"/>
        <w:bottom w:val="none" w:sz="0" w:space="0" w:color="auto"/>
        <w:right w:val="none" w:sz="0" w:space="0" w:color="auto"/>
      </w:divBdr>
      <w:divsChild>
        <w:div w:id="1370494097">
          <w:marLeft w:val="0"/>
          <w:marRight w:val="0"/>
          <w:marTop w:val="0"/>
          <w:marBottom w:val="0"/>
          <w:divBdr>
            <w:top w:val="none" w:sz="0" w:space="0" w:color="auto"/>
            <w:left w:val="none" w:sz="0" w:space="0" w:color="auto"/>
            <w:bottom w:val="none" w:sz="0" w:space="0" w:color="auto"/>
            <w:right w:val="none" w:sz="0" w:space="0" w:color="auto"/>
          </w:divBdr>
          <w:divsChild>
            <w:div w:id="21139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844202">
      <w:bodyDiv w:val="1"/>
      <w:marLeft w:val="0"/>
      <w:marRight w:val="0"/>
      <w:marTop w:val="0"/>
      <w:marBottom w:val="0"/>
      <w:divBdr>
        <w:top w:val="none" w:sz="0" w:space="0" w:color="auto"/>
        <w:left w:val="none" w:sz="0" w:space="0" w:color="auto"/>
        <w:bottom w:val="none" w:sz="0" w:space="0" w:color="auto"/>
        <w:right w:val="none" w:sz="0" w:space="0" w:color="auto"/>
      </w:divBdr>
      <w:divsChild>
        <w:div w:id="282155910">
          <w:marLeft w:val="0"/>
          <w:marRight w:val="0"/>
          <w:marTop w:val="0"/>
          <w:marBottom w:val="0"/>
          <w:divBdr>
            <w:top w:val="none" w:sz="0" w:space="0" w:color="auto"/>
            <w:left w:val="none" w:sz="0" w:space="0" w:color="auto"/>
            <w:bottom w:val="none" w:sz="0" w:space="0" w:color="auto"/>
            <w:right w:val="none" w:sz="0" w:space="0" w:color="auto"/>
          </w:divBdr>
          <w:divsChild>
            <w:div w:id="185129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ecd.org/en/data/datasets/input-output-table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 Yuwen</dc:creator>
  <cp:keywords/>
  <dc:description/>
  <cp:lastModifiedBy>Fang Yuwen</cp:lastModifiedBy>
  <cp:revision>134</cp:revision>
  <dcterms:created xsi:type="dcterms:W3CDTF">2024-12-14T00:07:00Z</dcterms:created>
  <dcterms:modified xsi:type="dcterms:W3CDTF">2025-03-25T03:33:00Z</dcterms:modified>
</cp:coreProperties>
</file>