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037DD" w14:textId="315A588E" w:rsidR="005A061D" w:rsidRPr="005A061D" w:rsidRDefault="00076719" w:rsidP="005A061D">
      <w:pPr>
        <w:jc w:val="center"/>
        <w:rPr>
          <w:rFonts w:ascii="仿宋" w:eastAsia="仿宋" w:hAnsi="仿宋" w:hint="eastAsia"/>
          <w:b/>
          <w:bCs/>
          <w:sz w:val="28"/>
          <w:szCs w:val="32"/>
        </w:rPr>
      </w:pPr>
      <w:r w:rsidRPr="00076719">
        <w:rPr>
          <w:rFonts w:ascii="仿宋" w:eastAsia="仿宋" w:hAnsi="仿宋" w:hint="eastAsia"/>
          <w:b/>
          <w:bCs/>
          <w:sz w:val="28"/>
          <w:szCs w:val="32"/>
        </w:rPr>
        <w:t>生成文章图表的截图</w:t>
      </w:r>
    </w:p>
    <w:p w14:paraId="42065550" w14:textId="73686185" w:rsidR="006B3573" w:rsidRPr="0012606F" w:rsidRDefault="006B3573" w:rsidP="0012606F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 xml:space="preserve">表2 </w:t>
      </w:r>
      <w:r w:rsidR="001E6762">
        <w:rPr>
          <w:rFonts w:ascii="仿宋" w:eastAsia="仿宋" w:hAnsi="仿宋" w:hint="eastAsia"/>
        </w:rPr>
        <w:t xml:space="preserve"> </w:t>
      </w:r>
      <w:r w:rsidR="002E3CFC" w:rsidRPr="002E3CFC">
        <w:rPr>
          <w:rFonts w:ascii="仿宋" w:eastAsia="仿宋" w:hAnsi="仿宋" w:hint="eastAsia"/>
        </w:rPr>
        <w:t>预期报销的医疗费用</w:t>
      </w:r>
    </w:p>
    <w:p w14:paraId="3F088DFA" w14:textId="02BE0F48" w:rsidR="002F365D" w:rsidRDefault="005B23EA">
      <w:pPr>
        <w:rPr>
          <w:rFonts w:ascii="仿宋" w:eastAsia="仿宋" w:hAnsi="仿宋" w:hint="eastAsia"/>
        </w:rPr>
      </w:pPr>
      <w:r>
        <w:rPr>
          <w:noProof/>
        </w:rPr>
        <w:drawing>
          <wp:inline distT="0" distB="0" distL="0" distR="0" wp14:anchorId="3E9F28EF" wp14:editId="0B8B86C6">
            <wp:extent cx="3554095" cy="2721610"/>
            <wp:effectExtent l="0" t="0" r="8255" b="2540"/>
            <wp:docPr id="151638983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4095" cy="272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1174BE" w14:textId="77777777" w:rsidR="00342CD9" w:rsidRDefault="00342CD9">
      <w:pPr>
        <w:rPr>
          <w:rFonts w:ascii="仿宋" w:eastAsia="仿宋" w:hAnsi="仿宋" w:hint="eastAsia"/>
        </w:rPr>
      </w:pPr>
    </w:p>
    <w:p w14:paraId="1A6B32CD" w14:textId="77777777" w:rsidR="005B23EA" w:rsidRDefault="005B23EA">
      <w:pPr>
        <w:rPr>
          <w:rFonts w:ascii="仿宋" w:eastAsia="仿宋" w:hAnsi="仿宋" w:hint="eastAsia"/>
        </w:rPr>
      </w:pPr>
    </w:p>
    <w:p w14:paraId="2BD9C984" w14:textId="77777777" w:rsidR="005B23EA" w:rsidRDefault="005B23EA">
      <w:pPr>
        <w:rPr>
          <w:rFonts w:ascii="仿宋" w:eastAsia="仿宋" w:hAnsi="仿宋" w:hint="eastAsia"/>
        </w:rPr>
      </w:pPr>
    </w:p>
    <w:p w14:paraId="46C076A9" w14:textId="036FCF17" w:rsidR="002E3CFC" w:rsidRDefault="00342CD9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 xml:space="preserve">图2 </w:t>
      </w:r>
      <w:r w:rsidR="001E6762">
        <w:rPr>
          <w:rFonts w:ascii="仿宋" w:eastAsia="仿宋" w:hAnsi="仿宋" w:hint="eastAsia"/>
        </w:rPr>
        <w:t xml:space="preserve"> </w:t>
      </w:r>
      <w:r w:rsidRPr="00342CD9">
        <w:rPr>
          <w:rFonts w:ascii="仿宋" w:eastAsia="仿宋" w:hAnsi="仿宋" w:hint="eastAsia"/>
        </w:rPr>
        <w:t>自发退保现象</w:t>
      </w:r>
    </w:p>
    <w:p w14:paraId="56889CBB" w14:textId="274651D4" w:rsidR="002E3CFC" w:rsidRDefault="00342CD9">
      <w:pPr>
        <w:rPr>
          <w:rFonts w:ascii="仿宋" w:eastAsia="仿宋" w:hAnsi="仿宋" w:hint="eastAsia"/>
        </w:rPr>
      </w:pPr>
      <w:r>
        <w:rPr>
          <w:noProof/>
        </w:rPr>
        <w:drawing>
          <wp:inline distT="0" distB="0" distL="0" distR="0" wp14:anchorId="35293E8A" wp14:editId="5F8B9ADB">
            <wp:extent cx="4320000" cy="3855543"/>
            <wp:effectExtent l="0" t="0" r="4445" b="0"/>
            <wp:docPr id="165571807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855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217458" w14:textId="77777777" w:rsidR="002E3CFC" w:rsidRDefault="002E3CFC">
      <w:pPr>
        <w:rPr>
          <w:rFonts w:ascii="仿宋" w:eastAsia="仿宋" w:hAnsi="仿宋" w:hint="eastAsia"/>
        </w:rPr>
      </w:pPr>
    </w:p>
    <w:p w14:paraId="79CBE21C" w14:textId="77777777" w:rsidR="005A061D" w:rsidRDefault="005A061D">
      <w:pPr>
        <w:rPr>
          <w:rFonts w:ascii="仿宋" w:eastAsia="仿宋" w:hAnsi="仿宋" w:hint="eastAsia"/>
        </w:rPr>
      </w:pPr>
    </w:p>
    <w:p w14:paraId="1F099921" w14:textId="77777777" w:rsidR="005B23EA" w:rsidRDefault="005B23EA">
      <w:pPr>
        <w:rPr>
          <w:rFonts w:ascii="仿宋" w:eastAsia="仿宋" w:hAnsi="仿宋" w:hint="eastAsia"/>
        </w:rPr>
      </w:pPr>
    </w:p>
    <w:p w14:paraId="194AA42C" w14:textId="3296F4CF" w:rsidR="001E6762" w:rsidRPr="001E6762" w:rsidRDefault="001E6762" w:rsidP="001E6762">
      <w:pPr>
        <w:jc w:val="left"/>
        <w:rPr>
          <w:rFonts w:ascii="仿宋" w:eastAsia="仿宋" w:hAnsi="仿宋" w:cs="Times New Roman" w:hint="eastAsia"/>
          <w:sz w:val="20"/>
          <w:szCs w:val="21"/>
        </w:rPr>
      </w:pPr>
      <w:r w:rsidRPr="001E6762">
        <w:rPr>
          <w:rFonts w:ascii="仿宋" w:eastAsia="仿宋" w:hAnsi="仿宋" w:cs="Times New Roman"/>
          <w:sz w:val="20"/>
          <w:szCs w:val="21"/>
        </w:rPr>
        <w:lastRenderedPageBreak/>
        <w:t>图3  个人缴费标准上涨</w:t>
      </w:r>
      <w:r>
        <w:rPr>
          <w:rFonts w:ascii="仿宋" w:eastAsia="仿宋" w:hAnsi="仿宋" w:cs="Times New Roman" w:hint="eastAsia"/>
          <w:sz w:val="20"/>
          <w:szCs w:val="21"/>
        </w:rPr>
        <w:t>对居民参保决策</w:t>
      </w:r>
      <w:r w:rsidRPr="001E6762">
        <w:rPr>
          <w:rFonts w:ascii="仿宋" w:eastAsia="仿宋" w:hAnsi="仿宋" w:cs="Times New Roman"/>
          <w:sz w:val="20"/>
          <w:szCs w:val="21"/>
        </w:rPr>
        <w:t>的影响</w:t>
      </w:r>
    </w:p>
    <w:p w14:paraId="4E72E30B" w14:textId="77421B02" w:rsidR="001E6762" w:rsidRPr="001E6762" w:rsidRDefault="005A061D" w:rsidP="001E6762">
      <w:pPr>
        <w:jc w:val="left"/>
        <w:rPr>
          <w:rFonts w:ascii="仿宋" w:eastAsia="仿宋" w:hAnsi="仿宋" w:hint="eastAsia"/>
        </w:rPr>
      </w:pPr>
      <w:r>
        <w:rPr>
          <w:noProof/>
        </w:rPr>
        <w:drawing>
          <wp:inline distT="0" distB="0" distL="0" distR="0" wp14:anchorId="3E130E98" wp14:editId="7C23A239">
            <wp:extent cx="4320000" cy="3836301"/>
            <wp:effectExtent l="0" t="0" r="4445" b="0"/>
            <wp:docPr id="96507209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836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A1A7DA" w14:textId="77777777" w:rsidR="001E6762" w:rsidRDefault="001E6762">
      <w:pPr>
        <w:rPr>
          <w:rFonts w:ascii="仿宋" w:eastAsia="仿宋" w:hAnsi="仿宋" w:hint="eastAsia"/>
        </w:rPr>
      </w:pPr>
    </w:p>
    <w:p w14:paraId="5677DF13" w14:textId="77777777" w:rsidR="005A061D" w:rsidRDefault="005A061D">
      <w:pPr>
        <w:rPr>
          <w:rFonts w:ascii="仿宋" w:eastAsia="仿宋" w:hAnsi="仿宋" w:hint="eastAsia"/>
        </w:rPr>
      </w:pPr>
    </w:p>
    <w:p w14:paraId="0A34FE40" w14:textId="50059DF5" w:rsidR="005A061D" w:rsidRDefault="005A061D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 xml:space="preserve">图4  </w:t>
      </w:r>
      <w:r w:rsidRPr="005A061D">
        <w:rPr>
          <w:rFonts w:ascii="仿宋" w:eastAsia="仿宋" w:hAnsi="仿宋" w:hint="eastAsia"/>
        </w:rPr>
        <w:t>2020年各年龄居民真实死亡率与模拟死亡率</w:t>
      </w:r>
    </w:p>
    <w:p w14:paraId="765828B0" w14:textId="7311803D" w:rsidR="005A061D" w:rsidRDefault="007F25C4">
      <w:pPr>
        <w:rPr>
          <w:rFonts w:ascii="仿宋" w:eastAsia="仿宋" w:hAnsi="仿宋" w:hint="eastAsia"/>
        </w:rPr>
      </w:pPr>
      <w:r>
        <w:rPr>
          <w:noProof/>
        </w:rPr>
        <w:drawing>
          <wp:inline distT="0" distB="0" distL="0" distR="0" wp14:anchorId="1EB73189" wp14:editId="4D62E953">
            <wp:extent cx="4320000" cy="3833181"/>
            <wp:effectExtent l="0" t="0" r="4445" b="0"/>
            <wp:docPr id="57147639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833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0B9526" w14:textId="10BAB964" w:rsidR="005A061D" w:rsidRDefault="005A061D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lastRenderedPageBreak/>
        <w:t xml:space="preserve">表3  </w:t>
      </w:r>
      <w:r w:rsidRPr="005A061D">
        <w:rPr>
          <w:rFonts w:ascii="仿宋" w:eastAsia="仿宋" w:hAnsi="仿宋" w:hint="eastAsia"/>
        </w:rPr>
        <w:t>居民</w:t>
      </w:r>
      <w:proofErr w:type="gramStart"/>
      <w:r w:rsidRPr="005A061D">
        <w:rPr>
          <w:rFonts w:ascii="仿宋" w:eastAsia="仿宋" w:hAnsi="仿宋" w:hint="eastAsia"/>
        </w:rPr>
        <w:t>医</w:t>
      </w:r>
      <w:proofErr w:type="gramEnd"/>
      <w:r w:rsidRPr="005A061D">
        <w:rPr>
          <w:rFonts w:ascii="仿宋" w:eastAsia="仿宋" w:hAnsi="仿宋" w:hint="eastAsia"/>
        </w:rPr>
        <w:t>保参保率模拟结果</w:t>
      </w: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5"/>
        <w:gridCol w:w="2735"/>
        <w:gridCol w:w="2826"/>
      </w:tblGrid>
      <w:tr w:rsidR="007B271F" w14:paraId="027F6899" w14:textId="77777777" w:rsidTr="00FB1958">
        <w:tc>
          <w:tcPr>
            <w:tcW w:w="2765" w:type="dxa"/>
          </w:tcPr>
          <w:p w14:paraId="71A11B2B" w14:textId="00669BCE" w:rsidR="007B271F" w:rsidRDefault="007F25C4" w:rsidP="00FB1958">
            <w:pPr>
              <w:rPr>
                <w:rFonts w:ascii="仿宋" w:eastAsia="仿宋" w:hAnsi="仿宋" w:hint="eastAsia"/>
              </w:rPr>
            </w:pPr>
            <w:r>
              <w:rPr>
                <w:noProof/>
              </w:rPr>
              <w:drawing>
                <wp:inline distT="0" distB="0" distL="0" distR="0" wp14:anchorId="17CFED50" wp14:editId="2E3D4AAD">
                  <wp:extent cx="1382395" cy="1872615"/>
                  <wp:effectExtent l="0" t="0" r="8255" b="0"/>
                  <wp:docPr id="1642733546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2395" cy="1872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5" w:type="dxa"/>
          </w:tcPr>
          <w:p w14:paraId="4C9C30F0" w14:textId="3E9D2873" w:rsidR="007B271F" w:rsidRDefault="007F25C4" w:rsidP="00FB1958">
            <w:pPr>
              <w:rPr>
                <w:rFonts w:ascii="仿宋" w:eastAsia="仿宋" w:hAnsi="仿宋" w:hint="eastAsia"/>
              </w:rPr>
            </w:pPr>
            <w:r>
              <w:rPr>
                <w:noProof/>
              </w:rPr>
              <w:drawing>
                <wp:inline distT="0" distB="0" distL="0" distR="0" wp14:anchorId="3E1CE9F5" wp14:editId="331B6FCF">
                  <wp:extent cx="1278890" cy="1856105"/>
                  <wp:effectExtent l="0" t="0" r="0" b="0"/>
                  <wp:docPr id="7455546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8890" cy="1856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6" w:type="dxa"/>
          </w:tcPr>
          <w:p w14:paraId="1F0E4BD2" w14:textId="7CA77443" w:rsidR="007B271F" w:rsidRDefault="007B271F" w:rsidP="00FB1958">
            <w:pPr>
              <w:rPr>
                <w:rFonts w:ascii="仿宋" w:eastAsia="仿宋" w:hAnsi="仿宋" w:hint="eastAsia"/>
              </w:rPr>
            </w:pPr>
            <w:r>
              <w:rPr>
                <w:noProof/>
              </w:rPr>
              <w:drawing>
                <wp:inline distT="0" distB="0" distL="0" distR="0" wp14:anchorId="5DD3ADA4" wp14:editId="2256F2A5">
                  <wp:extent cx="1649095" cy="1839595"/>
                  <wp:effectExtent l="0" t="0" r="8255" b="8255"/>
                  <wp:docPr id="82336421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9095" cy="1839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5042561" w14:textId="77777777" w:rsidR="007B271F" w:rsidRDefault="007B271F">
      <w:pPr>
        <w:rPr>
          <w:rFonts w:ascii="仿宋" w:eastAsia="仿宋" w:hAnsi="仿宋" w:hint="eastAsia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7B271F" w14:paraId="6E6CF513" w14:textId="77777777" w:rsidTr="007B271F">
        <w:tc>
          <w:tcPr>
            <w:tcW w:w="2765" w:type="dxa"/>
          </w:tcPr>
          <w:p w14:paraId="0D7C9DFC" w14:textId="6F62589B" w:rsidR="007B271F" w:rsidRDefault="007B271F">
            <w:pPr>
              <w:rPr>
                <w:rFonts w:ascii="仿宋" w:eastAsia="仿宋" w:hAnsi="仿宋" w:hint="eastAsia"/>
              </w:rPr>
            </w:pPr>
            <w:r>
              <w:rPr>
                <w:noProof/>
              </w:rPr>
              <w:drawing>
                <wp:inline distT="0" distB="0" distL="0" distR="0" wp14:anchorId="2AEE33F0" wp14:editId="0F4B3AF5">
                  <wp:extent cx="1393190" cy="1823085"/>
                  <wp:effectExtent l="0" t="0" r="0" b="5715"/>
                  <wp:docPr id="1072545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3190" cy="1823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5" w:type="dxa"/>
          </w:tcPr>
          <w:p w14:paraId="00C58B57" w14:textId="2555BF45" w:rsidR="007B271F" w:rsidRDefault="007B271F">
            <w:pPr>
              <w:rPr>
                <w:rFonts w:ascii="仿宋" w:eastAsia="仿宋" w:hAnsi="仿宋" w:hint="eastAsia"/>
              </w:rPr>
            </w:pPr>
            <w:r>
              <w:rPr>
                <w:noProof/>
              </w:rPr>
              <w:drawing>
                <wp:inline distT="0" distB="0" distL="0" distR="0" wp14:anchorId="65978FA2" wp14:editId="026E2454">
                  <wp:extent cx="1403985" cy="1850390"/>
                  <wp:effectExtent l="0" t="0" r="5715" b="0"/>
                  <wp:docPr id="51596052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985" cy="185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6" w:type="dxa"/>
          </w:tcPr>
          <w:p w14:paraId="357F4453" w14:textId="109D0224" w:rsidR="007B271F" w:rsidRDefault="007B271F">
            <w:pPr>
              <w:rPr>
                <w:rFonts w:ascii="仿宋" w:eastAsia="仿宋" w:hAnsi="仿宋" w:hint="eastAsia"/>
              </w:rPr>
            </w:pPr>
            <w:r>
              <w:rPr>
                <w:noProof/>
              </w:rPr>
              <w:drawing>
                <wp:inline distT="0" distB="0" distL="0" distR="0" wp14:anchorId="7267CB0F" wp14:editId="12E5F032">
                  <wp:extent cx="1605915" cy="2160905"/>
                  <wp:effectExtent l="0" t="0" r="0" b="0"/>
                  <wp:docPr id="1884205948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5915" cy="2160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7E5089" w14:textId="77777777" w:rsidR="007B271F" w:rsidRDefault="007B271F">
      <w:pPr>
        <w:rPr>
          <w:rFonts w:ascii="仿宋" w:eastAsia="仿宋" w:hAnsi="仿宋" w:hint="eastAsia"/>
        </w:rPr>
      </w:pPr>
    </w:p>
    <w:p w14:paraId="17032386" w14:textId="77777777" w:rsidR="005A061D" w:rsidRDefault="005A061D">
      <w:pPr>
        <w:rPr>
          <w:rFonts w:ascii="仿宋" w:eastAsia="仿宋" w:hAnsi="仿宋" w:hint="eastAsia"/>
        </w:rPr>
      </w:pPr>
    </w:p>
    <w:p w14:paraId="4ED83AA5" w14:textId="356C5204" w:rsidR="00986921" w:rsidRPr="00E015ED" w:rsidRDefault="00686E75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附录</w:t>
      </w:r>
      <w:r w:rsidR="00E015ED" w:rsidRPr="00E015ED">
        <w:rPr>
          <w:rFonts w:ascii="仿宋" w:eastAsia="仿宋" w:hAnsi="仿宋" w:hint="eastAsia"/>
        </w:rPr>
        <w:t>表A1  健康居民退保时的剩余寿命</w:t>
      </w:r>
    </w:p>
    <w:p w14:paraId="5152EC23" w14:textId="7539E76F" w:rsidR="005B23EA" w:rsidRPr="0012606F" w:rsidRDefault="005B23EA">
      <w:pPr>
        <w:rPr>
          <w:rFonts w:ascii="仿宋" w:eastAsia="仿宋" w:hAnsi="仿宋" w:hint="eastAsia"/>
        </w:rPr>
      </w:pPr>
      <w:r>
        <w:rPr>
          <w:noProof/>
        </w:rPr>
        <w:drawing>
          <wp:inline distT="0" distB="0" distL="0" distR="0" wp14:anchorId="2A7B7FFD" wp14:editId="35D996B9">
            <wp:extent cx="3959259" cy="3240000"/>
            <wp:effectExtent l="0" t="0" r="3175" b="0"/>
            <wp:docPr id="44836462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9259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23EA" w:rsidRPr="001260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E10C8" w14:textId="77777777" w:rsidR="000C51AC" w:rsidRDefault="000C51AC" w:rsidP="0012606F">
      <w:pPr>
        <w:rPr>
          <w:rFonts w:hint="eastAsia"/>
        </w:rPr>
      </w:pPr>
      <w:r>
        <w:separator/>
      </w:r>
    </w:p>
  </w:endnote>
  <w:endnote w:type="continuationSeparator" w:id="0">
    <w:p w14:paraId="6E925C9E" w14:textId="77777777" w:rsidR="000C51AC" w:rsidRDefault="000C51AC" w:rsidP="0012606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3B34A" w14:textId="77777777" w:rsidR="000C51AC" w:rsidRDefault="000C51AC" w:rsidP="0012606F">
      <w:pPr>
        <w:rPr>
          <w:rFonts w:hint="eastAsia"/>
        </w:rPr>
      </w:pPr>
      <w:r>
        <w:separator/>
      </w:r>
    </w:p>
  </w:footnote>
  <w:footnote w:type="continuationSeparator" w:id="0">
    <w:p w14:paraId="65DFC437" w14:textId="77777777" w:rsidR="000C51AC" w:rsidRDefault="000C51AC" w:rsidP="0012606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558"/>
    <w:rsid w:val="00076719"/>
    <w:rsid w:val="000C51AC"/>
    <w:rsid w:val="0012606F"/>
    <w:rsid w:val="001E6762"/>
    <w:rsid w:val="002A2E31"/>
    <w:rsid w:val="002E3CFC"/>
    <w:rsid w:val="002F365D"/>
    <w:rsid w:val="00342CD9"/>
    <w:rsid w:val="00370B71"/>
    <w:rsid w:val="003A5631"/>
    <w:rsid w:val="003A7558"/>
    <w:rsid w:val="003D2422"/>
    <w:rsid w:val="005A061D"/>
    <w:rsid w:val="005A6579"/>
    <w:rsid w:val="005B23EA"/>
    <w:rsid w:val="00686159"/>
    <w:rsid w:val="00686E75"/>
    <w:rsid w:val="006B3573"/>
    <w:rsid w:val="007B271F"/>
    <w:rsid w:val="007F25C4"/>
    <w:rsid w:val="00882362"/>
    <w:rsid w:val="008D328F"/>
    <w:rsid w:val="00966C17"/>
    <w:rsid w:val="00986921"/>
    <w:rsid w:val="00A031A8"/>
    <w:rsid w:val="00A068E2"/>
    <w:rsid w:val="00A55D1A"/>
    <w:rsid w:val="00B11C39"/>
    <w:rsid w:val="00B12F27"/>
    <w:rsid w:val="00B95C17"/>
    <w:rsid w:val="00C2154A"/>
    <w:rsid w:val="00C9432D"/>
    <w:rsid w:val="00D0285F"/>
    <w:rsid w:val="00D031B4"/>
    <w:rsid w:val="00D21DE0"/>
    <w:rsid w:val="00D3095F"/>
    <w:rsid w:val="00DB67C4"/>
    <w:rsid w:val="00DD411B"/>
    <w:rsid w:val="00E015ED"/>
    <w:rsid w:val="00EB6804"/>
    <w:rsid w:val="00F24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883CF6"/>
  <w15:chartTrackingRefBased/>
  <w15:docId w15:val="{E632C5CB-FABB-481B-8C30-B84600ED1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271F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A755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75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755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755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755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7558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7558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7558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7558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A755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A75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A75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A755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A7558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3A755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A755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A755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A755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A755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A75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A755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A755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A755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A755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A755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A755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A75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A755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A7558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2606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12606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260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12606F"/>
    <w:rPr>
      <w:sz w:val="18"/>
      <w:szCs w:val="18"/>
    </w:rPr>
  </w:style>
  <w:style w:type="table" w:styleId="af2">
    <w:name w:val="Table Grid"/>
    <w:basedOn w:val="a1"/>
    <w:uiPriority w:val="39"/>
    <w:rsid w:val="007B27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03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Zongmu Jia</dc:creator>
  <cp:keywords/>
  <dc:description/>
  <cp:lastModifiedBy>Zongmu Jia</cp:lastModifiedBy>
  <cp:revision>12</cp:revision>
  <dcterms:created xsi:type="dcterms:W3CDTF">2025-06-08T15:22:00Z</dcterms:created>
  <dcterms:modified xsi:type="dcterms:W3CDTF">2025-06-12T05:02:00Z</dcterms:modified>
</cp:coreProperties>
</file>